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118"/>
      </w:tblGrid>
      <w:tr w:rsidR="00037615" w:rsidRPr="00B10EF8" w14:paraId="4E90F5CD" w14:textId="77777777" w:rsidTr="00585916">
        <w:tc>
          <w:tcPr>
            <w:tcW w:w="6096" w:type="dxa"/>
            <w:vAlign w:val="center"/>
          </w:tcPr>
          <w:p w14:paraId="2037D411" w14:textId="5FDCD3DD" w:rsidR="00D5513E" w:rsidRPr="00B10EF8" w:rsidRDefault="00DC5C6D" w:rsidP="004C78A3">
            <w:pPr>
              <w:rPr>
                <w:rFonts w:cstheme="minorHAnsi"/>
                <w:sz w:val="40"/>
                <w:szCs w:val="40"/>
              </w:rPr>
            </w:pPr>
            <w:bookmarkStart w:id="0" w:name="_Hlk134776373"/>
            <w:r w:rsidRPr="00B10EF8">
              <w:rPr>
                <w:sz w:val="40"/>
                <w:szCs w:val="40"/>
              </w:rPr>
              <w:t xml:space="preserve">How to </w:t>
            </w:r>
            <w:r w:rsidR="00550E08" w:rsidRPr="00B10EF8">
              <w:rPr>
                <w:sz w:val="40"/>
                <w:szCs w:val="40"/>
              </w:rPr>
              <w:t xml:space="preserve">get approval for Public Contributors to interview NHS patients for </w:t>
            </w:r>
            <w:r w:rsidR="00AA5502" w:rsidRPr="00B10EF8">
              <w:rPr>
                <w:sz w:val="40"/>
                <w:szCs w:val="40"/>
              </w:rPr>
              <w:t xml:space="preserve">NIHR-funded </w:t>
            </w:r>
            <w:r w:rsidR="00550E08" w:rsidRPr="00B10EF8">
              <w:rPr>
                <w:sz w:val="40"/>
                <w:szCs w:val="40"/>
              </w:rPr>
              <w:t xml:space="preserve">research </w:t>
            </w:r>
          </w:p>
          <w:p w14:paraId="5CFE3E66" w14:textId="10B58EE6" w:rsidR="00D5513E" w:rsidRPr="00B10EF8" w:rsidRDefault="00D5513E" w:rsidP="004C78A3">
            <w:pPr>
              <w:rPr>
                <w:rFonts w:cstheme="minorHAnsi"/>
              </w:rPr>
            </w:pPr>
            <w:r w:rsidRPr="00B10EF8">
              <w:rPr>
                <w:rFonts w:cstheme="minorHAnsi"/>
              </w:rPr>
              <w:t xml:space="preserve"> </w:t>
            </w:r>
          </w:p>
          <w:p w14:paraId="3D92D6E1" w14:textId="3A0681E5" w:rsidR="00037615" w:rsidRPr="00B10EF8" w:rsidRDefault="00037615" w:rsidP="004C78A3">
            <w:pPr>
              <w:rPr>
                <w:rFonts w:cstheme="minorHAnsi"/>
              </w:rPr>
            </w:pPr>
            <w:r w:rsidRPr="00B10EF8">
              <w:rPr>
                <w:rFonts w:cstheme="minorHAnsi"/>
              </w:rPr>
              <w:t xml:space="preserve">Written by Peter Bates, </w:t>
            </w:r>
            <w:hyperlink r:id="rId8" w:history="1">
              <w:r w:rsidRPr="00B10EF8">
                <w:rPr>
                  <w:rStyle w:val="Hyperlink"/>
                  <w:rFonts w:cstheme="minorHAnsi"/>
                </w:rPr>
                <w:t>peter.bates96@</w:t>
              </w:r>
              <w:r w:rsidR="009E50DE">
                <w:rPr>
                  <w:rStyle w:val="Hyperlink"/>
                  <w:rFonts w:cstheme="minorHAnsi"/>
                </w:rPr>
                <w:t>outlook</w:t>
              </w:r>
              <w:r w:rsidRPr="00B10EF8">
                <w:rPr>
                  <w:rStyle w:val="Hyperlink"/>
                  <w:rFonts w:cstheme="minorHAnsi"/>
                </w:rPr>
                <w:t>.com</w:t>
              </w:r>
            </w:hyperlink>
            <w:r w:rsidRPr="00B10EF8">
              <w:rPr>
                <w:rFonts w:cstheme="minorHAnsi"/>
              </w:rPr>
              <w:t xml:space="preserve">  </w:t>
            </w:r>
          </w:p>
        </w:tc>
        <w:tc>
          <w:tcPr>
            <w:tcW w:w="3118" w:type="dxa"/>
          </w:tcPr>
          <w:p w14:paraId="454A4DA1" w14:textId="7D2E39F3" w:rsidR="00585916" w:rsidRPr="00B10EF8" w:rsidRDefault="00037615" w:rsidP="004C78A3">
            <w:pPr>
              <w:rPr>
                <w:rFonts w:cstheme="minorHAnsi"/>
              </w:rPr>
            </w:pPr>
            <w:r w:rsidRPr="00B10EF8">
              <w:rPr>
                <w:rFonts w:cstheme="minorHAnsi"/>
              </w:rPr>
              <w:tab/>
            </w:r>
            <w:r w:rsidRPr="00B10EF8">
              <w:rPr>
                <w:rFonts w:cstheme="minorHAnsi"/>
                <w:noProof/>
              </w:rPr>
              <w:drawing>
                <wp:inline distT="0" distB="0" distL="0" distR="0" wp14:anchorId="2A328AEC" wp14:editId="70084437">
                  <wp:extent cx="1296035" cy="129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p>
        </w:tc>
      </w:tr>
      <w:tr w:rsidR="00585916" w:rsidRPr="00B10EF8" w14:paraId="3C696321" w14:textId="77777777" w:rsidTr="00585916">
        <w:tc>
          <w:tcPr>
            <w:tcW w:w="6096" w:type="dxa"/>
            <w:vAlign w:val="center"/>
          </w:tcPr>
          <w:p w14:paraId="2E12F156" w14:textId="77777777" w:rsidR="00585916" w:rsidRPr="00B10EF8" w:rsidRDefault="00585916" w:rsidP="007C7767">
            <w:pPr>
              <w:pStyle w:val="Heading1"/>
              <w:rPr>
                <w:b/>
                <w:bCs/>
                <w:color w:val="auto"/>
              </w:rPr>
            </w:pPr>
          </w:p>
        </w:tc>
        <w:tc>
          <w:tcPr>
            <w:tcW w:w="3118" w:type="dxa"/>
          </w:tcPr>
          <w:p w14:paraId="27C14463" w14:textId="77777777" w:rsidR="00585916" w:rsidRPr="00B10EF8" w:rsidRDefault="00585916" w:rsidP="004C78A3">
            <w:pPr>
              <w:rPr>
                <w:rFonts w:cstheme="minorHAnsi"/>
              </w:rPr>
            </w:pPr>
          </w:p>
        </w:tc>
      </w:tr>
    </w:tbl>
    <w:sdt>
      <w:sdtPr>
        <w:rPr>
          <w:rFonts w:asciiTheme="minorHAnsi" w:eastAsiaTheme="minorHAnsi" w:hAnsiTheme="minorHAnsi" w:cstheme="minorBidi"/>
          <w:color w:val="auto"/>
          <w:sz w:val="22"/>
          <w:szCs w:val="22"/>
          <w:lang w:val="en-GB"/>
        </w:rPr>
        <w:id w:val="-1889101927"/>
        <w:docPartObj>
          <w:docPartGallery w:val="Table of Contents"/>
          <w:docPartUnique/>
        </w:docPartObj>
      </w:sdtPr>
      <w:sdtEndPr>
        <w:rPr>
          <w:b/>
          <w:bCs/>
          <w:noProof/>
        </w:rPr>
      </w:sdtEndPr>
      <w:sdtContent>
        <w:p w14:paraId="3B445259" w14:textId="42761940" w:rsidR="002479C2" w:rsidRPr="00B10EF8" w:rsidRDefault="002479C2">
          <w:pPr>
            <w:pStyle w:val="TOCHeading"/>
            <w:rPr>
              <w:lang w:val="en-GB"/>
            </w:rPr>
          </w:pPr>
          <w:r w:rsidRPr="00B10EF8">
            <w:rPr>
              <w:lang w:val="en-GB"/>
            </w:rPr>
            <w:t>Contents</w:t>
          </w:r>
        </w:p>
        <w:p w14:paraId="2C360ABB" w14:textId="4BDBC724" w:rsidR="00673DC3" w:rsidRDefault="002479C2">
          <w:pPr>
            <w:pStyle w:val="TOC1"/>
            <w:rPr>
              <w:rFonts w:eastAsiaTheme="minorEastAsia"/>
              <w:noProof/>
              <w:kern w:val="2"/>
              <w:sz w:val="24"/>
              <w:szCs w:val="24"/>
              <w:lang w:eastAsia="en-GB"/>
              <w14:ligatures w14:val="standardContextual"/>
            </w:rPr>
          </w:pPr>
          <w:r w:rsidRPr="00B10EF8">
            <w:fldChar w:fldCharType="begin"/>
          </w:r>
          <w:r w:rsidRPr="00B10EF8">
            <w:instrText xml:space="preserve"> TOC \o "1-3" \h \z \u </w:instrText>
          </w:r>
          <w:r w:rsidRPr="00B10EF8">
            <w:fldChar w:fldCharType="separate"/>
          </w:r>
          <w:hyperlink w:anchor="_Toc179869628" w:history="1">
            <w:r w:rsidR="00673DC3" w:rsidRPr="00D24AC6">
              <w:rPr>
                <w:rStyle w:val="Hyperlink"/>
                <w:noProof/>
              </w:rPr>
              <w:t>Section 1:  Introduction</w:t>
            </w:r>
            <w:r w:rsidR="00673DC3">
              <w:rPr>
                <w:noProof/>
                <w:webHidden/>
              </w:rPr>
              <w:tab/>
            </w:r>
            <w:r w:rsidR="00673DC3">
              <w:rPr>
                <w:noProof/>
                <w:webHidden/>
              </w:rPr>
              <w:fldChar w:fldCharType="begin"/>
            </w:r>
            <w:r w:rsidR="00673DC3">
              <w:rPr>
                <w:noProof/>
                <w:webHidden/>
              </w:rPr>
              <w:instrText xml:space="preserve"> PAGEREF _Toc179869628 \h </w:instrText>
            </w:r>
            <w:r w:rsidR="00673DC3">
              <w:rPr>
                <w:noProof/>
                <w:webHidden/>
              </w:rPr>
            </w:r>
            <w:r w:rsidR="00673DC3">
              <w:rPr>
                <w:noProof/>
                <w:webHidden/>
              </w:rPr>
              <w:fldChar w:fldCharType="separate"/>
            </w:r>
            <w:r w:rsidR="00673DC3">
              <w:rPr>
                <w:noProof/>
                <w:webHidden/>
              </w:rPr>
              <w:t>2</w:t>
            </w:r>
            <w:r w:rsidR="00673DC3">
              <w:rPr>
                <w:noProof/>
                <w:webHidden/>
              </w:rPr>
              <w:fldChar w:fldCharType="end"/>
            </w:r>
          </w:hyperlink>
        </w:p>
        <w:p w14:paraId="30466D65" w14:textId="048EC2BD"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29" w:history="1">
            <w:r w:rsidRPr="00D24AC6">
              <w:rPr>
                <w:rStyle w:val="Hyperlink"/>
                <w:noProof/>
              </w:rPr>
              <w:t>1.1  Summary of findings</w:t>
            </w:r>
            <w:r>
              <w:rPr>
                <w:noProof/>
                <w:webHidden/>
              </w:rPr>
              <w:tab/>
            </w:r>
            <w:r>
              <w:rPr>
                <w:noProof/>
                <w:webHidden/>
              </w:rPr>
              <w:fldChar w:fldCharType="begin"/>
            </w:r>
            <w:r>
              <w:rPr>
                <w:noProof/>
                <w:webHidden/>
              </w:rPr>
              <w:instrText xml:space="preserve"> PAGEREF _Toc179869629 \h </w:instrText>
            </w:r>
            <w:r>
              <w:rPr>
                <w:noProof/>
                <w:webHidden/>
              </w:rPr>
            </w:r>
            <w:r>
              <w:rPr>
                <w:noProof/>
                <w:webHidden/>
              </w:rPr>
              <w:fldChar w:fldCharType="separate"/>
            </w:r>
            <w:r>
              <w:rPr>
                <w:noProof/>
                <w:webHidden/>
              </w:rPr>
              <w:t>3</w:t>
            </w:r>
            <w:r>
              <w:rPr>
                <w:noProof/>
                <w:webHidden/>
              </w:rPr>
              <w:fldChar w:fldCharType="end"/>
            </w:r>
          </w:hyperlink>
        </w:p>
        <w:p w14:paraId="18DF7DC8" w14:textId="7322A710"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0" w:history="1">
            <w:r w:rsidRPr="00D24AC6">
              <w:rPr>
                <w:rStyle w:val="Hyperlink"/>
                <w:noProof/>
              </w:rPr>
              <w:t>1.2  Why is there a procedural vacuum?</w:t>
            </w:r>
            <w:r>
              <w:rPr>
                <w:noProof/>
                <w:webHidden/>
              </w:rPr>
              <w:tab/>
            </w:r>
            <w:r>
              <w:rPr>
                <w:noProof/>
                <w:webHidden/>
              </w:rPr>
              <w:fldChar w:fldCharType="begin"/>
            </w:r>
            <w:r>
              <w:rPr>
                <w:noProof/>
                <w:webHidden/>
              </w:rPr>
              <w:instrText xml:space="preserve"> PAGEREF _Toc179869630 \h </w:instrText>
            </w:r>
            <w:r>
              <w:rPr>
                <w:noProof/>
                <w:webHidden/>
              </w:rPr>
            </w:r>
            <w:r>
              <w:rPr>
                <w:noProof/>
                <w:webHidden/>
              </w:rPr>
              <w:fldChar w:fldCharType="separate"/>
            </w:r>
            <w:r>
              <w:rPr>
                <w:noProof/>
                <w:webHidden/>
              </w:rPr>
              <w:t>4</w:t>
            </w:r>
            <w:r>
              <w:rPr>
                <w:noProof/>
                <w:webHidden/>
              </w:rPr>
              <w:fldChar w:fldCharType="end"/>
            </w:r>
          </w:hyperlink>
        </w:p>
        <w:p w14:paraId="50E91D13" w14:textId="136AB52F"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1" w:history="1">
            <w:r w:rsidRPr="00D24AC6">
              <w:rPr>
                <w:rStyle w:val="Hyperlink"/>
                <w:noProof/>
              </w:rPr>
              <w:t>1.3  Keep the goal in mind</w:t>
            </w:r>
            <w:r>
              <w:rPr>
                <w:noProof/>
                <w:webHidden/>
              </w:rPr>
              <w:tab/>
            </w:r>
            <w:r>
              <w:rPr>
                <w:noProof/>
                <w:webHidden/>
              </w:rPr>
              <w:fldChar w:fldCharType="begin"/>
            </w:r>
            <w:r>
              <w:rPr>
                <w:noProof/>
                <w:webHidden/>
              </w:rPr>
              <w:instrText xml:space="preserve"> PAGEREF _Toc179869631 \h </w:instrText>
            </w:r>
            <w:r>
              <w:rPr>
                <w:noProof/>
                <w:webHidden/>
              </w:rPr>
            </w:r>
            <w:r>
              <w:rPr>
                <w:noProof/>
                <w:webHidden/>
              </w:rPr>
              <w:fldChar w:fldCharType="separate"/>
            </w:r>
            <w:r>
              <w:rPr>
                <w:noProof/>
                <w:webHidden/>
              </w:rPr>
              <w:t>5</w:t>
            </w:r>
            <w:r>
              <w:rPr>
                <w:noProof/>
                <w:webHidden/>
              </w:rPr>
              <w:fldChar w:fldCharType="end"/>
            </w:r>
          </w:hyperlink>
        </w:p>
        <w:p w14:paraId="1A0D3D51" w14:textId="36F3A8AD"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2" w:history="1">
            <w:r w:rsidRPr="00D24AC6">
              <w:rPr>
                <w:rStyle w:val="Hyperlink"/>
                <w:noProof/>
              </w:rPr>
              <w:t>1.4  A simple solution</w:t>
            </w:r>
            <w:r>
              <w:rPr>
                <w:noProof/>
                <w:webHidden/>
              </w:rPr>
              <w:tab/>
            </w:r>
            <w:r>
              <w:rPr>
                <w:noProof/>
                <w:webHidden/>
              </w:rPr>
              <w:fldChar w:fldCharType="begin"/>
            </w:r>
            <w:r>
              <w:rPr>
                <w:noProof/>
                <w:webHidden/>
              </w:rPr>
              <w:instrText xml:space="preserve"> PAGEREF _Toc179869632 \h </w:instrText>
            </w:r>
            <w:r>
              <w:rPr>
                <w:noProof/>
                <w:webHidden/>
              </w:rPr>
            </w:r>
            <w:r>
              <w:rPr>
                <w:noProof/>
                <w:webHidden/>
              </w:rPr>
              <w:fldChar w:fldCharType="separate"/>
            </w:r>
            <w:r>
              <w:rPr>
                <w:noProof/>
                <w:webHidden/>
              </w:rPr>
              <w:t>6</w:t>
            </w:r>
            <w:r>
              <w:rPr>
                <w:noProof/>
                <w:webHidden/>
              </w:rPr>
              <w:fldChar w:fldCharType="end"/>
            </w:r>
          </w:hyperlink>
        </w:p>
        <w:p w14:paraId="08F616FC" w14:textId="7B2C635D" w:rsidR="00673DC3" w:rsidRDefault="00673DC3">
          <w:pPr>
            <w:pStyle w:val="TOC1"/>
            <w:rPr>
              <w:rFonts w:eastAsiaTheme="minorEastAsia"/>
              <w:noProof/>
              <w:kern w:val="2"/>
              <w:sz w:val="24"/>
              <w:szCs w:val="24"/>
              <w:lang w:eastAsia="en-GB"/>
              <w14:ligatures w14:val="standardContextual"/>
            </w:rPr>
          </w:pPr>
          <w:hyperlink w:anchor="_Toc179869633" w:history="1">
            <w:r w:rsidRPr="00D24AC6">
              <w:rPr>
                <w:rStyle w:val="Hyperlink"/>
                <w:noProof/>
              </w:rPr>
              <w:t>Section 2:  Potential mechanisms for authorising access</w:t>
            </w:r>
            <w:r>
              <w:rPr>
                <w:noProof/>
                <w:webHidden/>
              </w:rPr>
              <w:tab/>
            </w:r>
            <w:r>
              <w:rPr>
                <w:noProof/>
                <w:webHidden/>
              </w:rPr>
              <w:fldChar w:fldCharType="begin"/>
            </w:r>
            <w:r>
              <w:rPr>
                <w:noProof/>
                <w:webHidden/>
              </w:rPr>
              <w:instrText xml:space="preserve"> PAGEREF _Toc179869633 \h </w:instrText>
            </w:r>
            <w:r>
              <w:rPr>
                <w:noProof/>
                <w:webHidden/>
              </w:rPr>
            </w:r>
            <w:r>
              <w:rPr>
                <w:noProof/>
                <w:webHidden/>
              </w:rPr>
              <w:fldChar w:fldCharType="separate"/>
            </w:r>
            <w:r>
              <w:rPr>
                <w:noProof/>
                <w:webHidden/>
              </w:rPr>
              <w:t>7</w:t>
            </w:r>
            <w:r>
              <w:rPr>
                <w:noProof/>
                <w:webHidden/>
              </w:rPr>
              <w:fldChar w:fldCharType="end"/>
            </w:r>
          </w:hyperlink>
        </w:p>
        <w:p w14:paraId="63DC6AC1" w14:textId="22993D1B"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4" w:history="1">
            <w:r w:rsidRPr="00D24AC6">
              <w:rPr>
                <w:rStyle w:val="Hyperlink"/>
                <w:noProof/>
              </w:rPr>
              <w:t>2.1  Honorary Research Contract</w:t>
            </w:r>
            <w:r>
              <w:rPr>
                <w:noProof/>
                <w:webHidden/>
              </w:rPr>
              <w:tab/>
            </w:r>
            <w:r>
              <w:rPr>
                <w:noProof/>
                <w:webHidden/>
              </w:rPr>
              <w:fldChar w:fldCharType="begin"/>
            </w:r>
            <w:r>
              <w:rPr>
                <w:noProof/>
                <w:webHidden/>
              </w:rPr>
              <w:instrText xml:space="preserve"> PAGEREF _Toc179869634 \h </w:instrText>
            </w:r>
            <w:r>
              <w:rPr>
                <w:noProof/>
                <w:webHidden/>
              </w:rPr>
            </w:r>
            <w:r>
              <w:rPr>
                <w:noProof/>
                <w:webHidden/>
              </w:rPr>
              <w:fldChar w:fldCharType="separate"/>
            </w:r>
            <w:r>
              <w:rPr>
                <w:noProof/>
                <w:webHidden/>
              </w:rPr>
              <w:t>7</w:t>
            </w:r>
            <w:r>
              <w:rPr>
                <w:noProof/>
                <w:webHidden/>
              </w:rPr>
              <w:fldChar w:fldCharType="end"/>
            </w:r>
          </w:hyperlink>
        </w:p>
        <w:p w14:paraId="19F86A92" w14:textId="6E4072A1"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5" w:history="1">
            <w:r w:rsidRPr="00D24AC6">
              <w:rPr>
                <w:rStyle w:val="Hyperlink"/>
                <w:noProof/>
              </w:rPr>
              <w:t>2.2  Letter of Access</w:t>
            </w:r>
            <w:r>
              <w:rPr>
                <w:noProof/>
                <w:webHidden/>
              </w:rPr>
              <w:tab/>
            </w:r>
            <w:r>
              <w:rPr>
                <w:noProof/>
                <w:webHidden/>
              </w:rPr>
              <w:fldChar w:fldCharType="begin"/>
            </w:r>
            <w:r>
              <w:rPr>
                <w:noProof/>
                <w:webHidden/>
              </w:rPr>
              <w:instrText xml:space="preserve"> PAGEREF _Toc179869635 \h </w:instrText>
            </w:r>
            <w:r>
              <w:rPr>
                <w:noProof/>
                <w:webHidden/>
              </w:rPr>
            </w:r>
            <w:r>
              <w:rPr>
                <w:noProof/>
                <w:webHidden/>
              </w:rPr>
              <w:fldChar w:fldCharType="separate"/>
            </w:r>
            <w:r>
              <w:rPr>
                <w:noProof/>
                <w:webHidden/>
              </w:rPr>
              <w:t>8</w:t>
            </w:r>
            <w:r>
              <w:rPr>
                <w:noProof/>
                <w:webHidden/>
              </w:rPr>
              <w:fldChar w:fldCharType="end"/>
            </w:r>
          </w:hyperlink>
        </w:p>
        <w:p w14:paraId="6A1D3190" w14:textId="6678066C"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6" w:history="1">
            <w:r w:rsidRPr="00D24AC6">
              <w:rPr>
                <w:rStyle w:val="Hyperlink"/>
                <w:noProof/>
              </w:rPr>
              <w:t>2.3  Research Passport</w:t>
            </w:r>
            <w:r>
              <w:rPr>
                <w:noProof/>
                <w:webHidden/>
              </w:rPr>
              <w:tab/>
            </w:r>
            <w:r>
              <w:rPr>
                <w:noProof/>
                <w:webHidden/>
              </w:rPr>
              <w:fldChar w:fldCharType="begin"/>
            </w:r>
            <w:r>
              <w:rPr>
                <w:noProof/>
                <w:webHidden/>
              </w:rPr>
              <w:instrText xml:space="preserve"> PAGEREF _Toc179869636 \h </w:instrText>
            </w:r>
            <w:r>
              <w:rPr>
                <w:noProof/>
                <w:webHidden/>
              </w:rPr>
            </w:r>
            <w:r>
              <w:rPr>
                <w:noProof/>
                <w:webHidden/>
              </w:rPr>
              <w:fldChar w:fldCharType="separate"/>
            </w:r>
            <w:r>
              <w:rPr>
                <w:noProof/>
                <w:webHidden/>
              </w:rPr>
              <w:t>9</w:t>
            </w:r>
            <w:r>
              <w:rPr>
                <w:noProof/>
                <w:webHidden/>
              </w:rPr>
              <w:fldChar w:fldCharType="end"/>
            </w:r>
          </w:hyperlink>
        </w:p>
        <w:p w14:paraId="7D0348EF" w14:textId="5A9702A3"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7" w:history="1">
            <w:r w:rsidRPr="00D24AC6">
              <w:rPr>
                <w:rStyle w:val="Hyperlink"/>
                <w:noProof/>
              </w:rPr>
              <w:t>2.4  Universal Letter of Assurance</w:t>
            </w:r>
            <w:r>
              <w:rPr>
                <w:noProof/>
                <w:webHidden/>
              </w:rPr>
              <w:tab/>
            </w:r>
            <w:r>
              <w:rPr>
                <w:noProof/>
                <w:webHidden/>
              </w:rPr>
              <w:fldChar w:fldCharType="begin"/>
            </w:r>
            <w:r>
              <w:rPr>
                <w:noProof/>
                <w:webHidden/>
              </w:rPr>
              <w:instrText xml:space="preserve"> PAGEREF _Toc179869637 \h </w:instrText>
            </w:r>
            <w:r>
              <w:rPr>
                <w:noProof/>
                <w:webHidden/>
              </w:rPr>
            </w:r>
            <w:r>
              <w:rPr>
                <w:noProof/>
                <w:webHidden/>
              </w:rPr>
              <w:fldChar w:fldCharType="separate"/>
            </w:r>
            <w:r>
              <w:rPr>
                <w:noProof/>
                <w:webHidden/>
              </w:rPr>
              <w:t>10</w:t>
            </w:r>
            <w:r>
              <w:rPr>
                <w:noProof/>
                <w:webHidden/>
              </w:rPr>
              <w:fldChar w:fldCharType="end"/>
            </w:r>
          </w:hyperlink>
        </w:p>
        <w:p w14:paraId="0212010C" w14:textId="45288E20"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8" w:history="1">
            <w:r w:rsidRPr="00D24AC6">
              <w:rPr>
                <w:rStyle w:val="Hyperlink"/>
                <w:noProof/>
              </w:rPr>
              <w:t>2.5  Approved volunteer with an NHS Trust</w:t>
            </w:r>
            <w:r>
              <w:rPr>
                <w:noProof/>
                <w:webHidden/>
              </w:rPr>
              <w:tab/>
            </w:r>
            <w:r>
              <w:rPr>
                <w:noProof/>
                <w:webHidden/>
              </w:rPr>
              <w:fldChar w:fldCharType="begin"/>
            </w:r>
            <w:r>
              <w:rPr>
                <w:noProof/>
                <w:webHidden/>
              </w:rPr>
              <w:instrText xml:space="preserve"> PAGEREF _Toc179869638 \h </w:instrText>
            </w:r>
            <w:r>
              <w:rPr>
                <w:noProof/>
                <w:webHidden/>
              </w:rPr>
            </w:r>
            <w:r>
              <w:rPr>
                <w:noProof/>
                <w:webHidden/>
              </w:rPr>
              <w:fldChar w:fldCharType="separate"/>
            </w:r>
            <w:r>
              <w:rPr>
                <w:noProof/>
                <w:webHidden/>
              </w:rPr>
              <w:t>10</w:t>
            </w:r>
            <w:r>
              <w:rPr>
                <w:noProof/>
                <w:webHidden/>
              </w:rPr>
              <w:fldChar w:fldCharType="end"/>
            </w:r>
          </w:hyperlink>
        </w:p>
        <w:p w14:paraId="07BEE588" w14:textId="360B4EF5"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39" w:history="1">
            <w:r w:rsidRPr="00D24AC6">
              <w:rPr>
                <w:rStyle w:val="Hyperlink"/>
                <w:noProof/>
              </w:rPr>
              <w:t>2.6  Do nothing</w:t>
            </w:r>
            <w:r>
              <w:rPr>
                <w:noProof/>
                <w:webHidden/>
              </w:rPr>
              <w:tab/>
            </w:r>
            <w:r>
              <w:rPr>
                <w:noProof/>
                <w:webHidden/>
              </w:rPr>
              <w:fldChar w:fldCharType="begin"/>
            </w:r>
            <w:r>
              <w:rPr>
                <w:noProof/>
                <w:webHidden/>
              </w:rPr>
              <w:instrText xml:space="preserve"> PAGEREF _Toc179869639 \h </w:instrText>
            </w:r>
            <w:r>
              <w:rPr>
                <w:noProof/>
                <w:webHidden/>
              </w:rPr>
            </w:r>
            <w:r>
              <w:rPr>
                <w:noProof/>
                <w:webHidden/>
              </w:rPr>
              <w:fldChar w:fldCharType="separate"/>
            </w:r>
            <w:r>
              <w:rPr>
                <w:noProof/>
                <w:webHidden/>
              </w:rPr>
              <w:t>12</w:t>
            </w:r>
            <w:r>
              <w:rPr>
                <w:noProof/>
                <w:webHidden/>
              </w:rPr>
              <w:fldChar w:fldCharType="end"/>
            </w:r>
          </w:hyperlink>
        </w:p>
        <w:p w14:paraId="4178406A" w14:textId="1921A89E"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40" w:history="1">
            <w:r w:rsidRPr="00D24AC6">
              <w:rPr>
                <w:rStyle w:val="Hyperlink"/>
                <w:noProof/>
              </w:rPr>
              <w:t>2.7  Summary</w:t>
            </w:r>
            <w:r>
              <w:rPr>
                <w:noProof/>
                <w:webHidden/>
              </w:rPr>
              <w:tab/>
            </w:r>
            <w:r>
              <w:rPr>
                <w:noProof/>
                <w:webHidden/>
              </w:rPr>
              <w:fldChar w:fldCharType="begin"/>
            </w:r>
            <w:r>
              <w:rPr>
                <w:noProof/>
                <w:webHidden/>
              </w:rPr>
              <w:instrText xml:space="preserve"> PAGEREF _Toc179869640 \h </w:instrText>
            </w:r>
            <w:r>
              <w:rPr>
                <w:noProof/>
                <w:webHidden/>
              </w:rPr>
            </w:r>
            <w:r>
              <w:rPr>
                <w:noProof/>
                <w:webHidden/>
              </w:rPr>
              <w:fldChar w:fldCharType="separate"/>
            </w:r>
            <w:r>
              <w:rPr>
                <w:noProof/>
                <w:webHidden/>
              </w:rPr>
              <w:t>13</w:t>
            </w:r>
            <w:r>
              <w:rPr>
                <w:noProof/>
                <w:webHidden/>
              </w:rPr>
              <w:fldChar w:fldCharType="end"/>
            </w:r>
          </w:hyperlink>
        </w:p>
        <w:p w14:paraId="3D4C0135" w14:textId="1277747C" w:rsidR="00673DC3" w:rsidRDefault="00673DC3">
          <w:pPr>
            <w:pStyle w:val="TOC1"/>
            <w:rPr>
              <w:rFonts w:eastAsiaTheme="minorEastAsia"/>
              <w:noProof/>
              <w:kern w:val="2"/>
              <w:sz w:val="24"/>
              <w:szCs w:val="24"/>
              <w:lang w:eastAsia="en-GB"/>
              <w14:ligatures w14:val="standardContextual"/>
            </w:rPr>
          </w:pPr>
          <w:hyperlink w:anchor="_Toc179869641" w:history="1">
            <w:r w:rsidRPr="00D24AC6">
              <w:rPr>
                <w:rStyle w:val="Hyperlink"/>
                <w:noProof/>
              </w:rPr>
              <w:t>Section 3:  What assurances should be required?</w:t>
            </w:r>
            <w:r>
              <w:rPr>
                <w:noProof/>
                <w:webHidden/>
              </w:rPr>
              <w:tab/>
            </w:r>
            <w:r>
              <w:rPr>
                <w:noProof/>
                <w:webHidden/>
              </w:rPr>
              <w:fldChar w:fldCharType="begin"/>
            </w:r>
            <w:r>
              <w:rPr>
                <w:noProof/>
                <w:webHidden/>
              </w:rPr>
              <w:instrText xml:space="preserve"> PAGEREF _Toc179869641 \h </w:instrText>
            </w:r>
            <w:r>
              <w:rPr>
                <w:noProof/>
                <w:webHidden/>
              </w:rPr>
            </w:r>
            <w:r>
              <w:rPr>
                <w:noProof/>
                <w:webHidden/>
              </w:rPr>
              <w:fldChar w:fldCharType="separate"/>
            </w:r>
            <w:r>
              <w:rPr>
                <w:noProof/>
                <w:webHidden/>
              </w:rPr>
              <w:t>13</w:t>
            </w:r>
            <w:r>
              <w:rPr>
                <w:noProof/>
                <w:webHidden/>
              </w:rPr>
              <w:fldChar w:fldCharType="end"/>
            </w:r>
          </w:hyperlink>
        </w:p>
        <w:p w14:paraId="27D72F96" w14:textId="56AA49B5"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42" w:history="1">
            <w:r w:rsidRPr="00D24AC6">
              <w:rPr>
                <w:rStyle w:val="Hyperlink"/>
                <w:noProof/>
              </w:rPr>
              <w:t>3.1  Introduction</w:t>
            </w:r>
            <w:r>
              <w:rPr>
                <w:noProof/>
                <w:webHidden/>
              </w:rPr>
              <w:tab/>
            </w:r>
            <w:r>
              <w:rPr>
                <w:noProof/>
                <w:webHidden/>
              </w:rPr>
              <w:fldChar w:fldCharType="begin"/>
            </w:r>
            <w:r>
              <w:rPr>
                <w:noProof/>
                <w:webHidden/>
              </w:rPr>
              <w:instrText xml:space="preserve"> PAGEREF _Toc179869642 \h </w:instrText>
            </w:r>
            <w:r>
              <w:rPr>
                <w:noProof/>
                <w:webHidden/>
              </w:rPr>
            </w:r>
            <w:r>
              <w:rPr>
                <w:noProof/>
                <w:webHidden/>
              </w:rPr>
              <w:fldChar w:fldCharType="separate"/>
            </w:r>
            <w:r>
              <w:rPr>
                <w:noProof/>
                <w:webHidden/>
              </w:rPr>
              <w:t>13</w:t>
            </w:r>
            <w:r>
              <w:rPr>
                <w:noProof/>
                <w:webHidden/>
              </w:rPr>
              <w:fldChar w:fldCharType="end"/>
            </w:r>
          </w:hyperlink>
        </w:p>
        <w:p w14:paraId="05496576" w14:textId="006BD54C"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43" w:history="1">
            <w:r w:rsidRPr="00D24AC6">
              <w:rPr>
                <w:rStyle w:val="Hyperlink"/>
                <w:noProof/>
              </w:rPr>
              <w:t>3.2  Assurances regarding the role</w:t>
            </w:r>
            <w:r>
              <w:rPr>
                <w:noProof/>
                <w:webHidden/>
              </w:rPr>
              <w:tab/>
            </w:r>
            <w:r>
              <w:rPr>
                <w:noProof/>
                <w:webHidden/>
              </w:rPr>
              <w:fldChar w:fldCharType="begin"/>
            </w:r>
            <w:r>
              <w:rPr>
                <w:noProof/>
                <w:webHidden/>
              </w:rPr>
              <w:instrText xml:space="preserve"> PAGEREF _Toc179869643 \h </w:instrText>
            </w:r>
            <w:r>
              <w:rPr>
                <w:noProof/>
                <w:webHidden/>
              </w:rPr>
            </w:r>
            <w:r>
              <w:rPr>
                <w:noProof/>
                <w:webHidden/>
              </w:rPr>
              <w:fldChar w:fldCharType="separate"/>
            </w:r>
            <w:r>
              <w:rPr>
                <w:noProof/>
                <w:webHidden/>
              </w:rPr>
              <w:t>13</w:t>
            </w:r>
            <w:r>
              <w:rPr>
                <w:noProof/>
                <w:webHidden/>
              </w:rPr>
              <w:fldChar w:fldCharType="end"/>
            </w:r>
          </w:hyperlink>
        </w:p>
        <w:p w14:paraId="6BC61CC8" w14:textId="5FC321F4"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4" w:history="1">
            <w:r w:rsidRPr="00D24AC6">
              <w:rPr>
                <w:rStyle w:val="Hyperlink"/>
                <w:noProof/>
              </w:rPr>
              <w:t>3.2.1  Organisation and study details</w:t>
            </w:r>
            <w:r>
              <w:rPr>
                <w:noProof/>
                <w:webHidden/>
              </w:rPr>
              <w:tab/>
            </w:r>
            <w:r>
              <w:rPr>
                <w:noProof/>
                <w:webHidden/>
              </w:rPr>
              <w:fldChar w:fldCharType="begin"/>
            </w:r>
            <w:r>
              <w:rPr>
                <w:noProof/>
                <w:webHidden/>
              </w:rPr>
              <w:instrText xml:space="preserve"> PAGEREF _Toc179869644 \h </w:instrText>
            </w:r>
            <w:r>
              <w:rPr>
                <w:noProof/>
                <w:webHidden/>
              </w:rPr>
            </w:r>
            <w:r>
              <w:rPr>
                <w:noProof/>
                <w:webHidden/>
              </w:rPr>
              <w:fldChar w:fldCharType="separate"/>
            </w:r>
            <w:r>
              <w:rPr>
                <w:noProof/>
                <w:webHidden/>
              </w:rPr>
              <w:t>14</w:t>
            </w:r>
            <w:r>
              <w:rPr>
                <w:noProof/>
                <w:webHidden/>
              </w:rPr>
              <w:fldChar w:fldCharType="end"/>
            </w:r>
          </w:hyperlink>
        </w:p>
        <w:p w14:paraId="2A4B1859" w14:textId="4C9A0FD2"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5" w:history="1">
            <w:r w:rsidRPr="00D24AC6">
              <w:rPr>
                <w:rStyle w:val="Hyperlink"/>
                <w:noProof/>
              </w:rPr>
              <w:t>3.2.2  Research method to be used in the study</w:t>
            </w:r>
            <w:r>
              <w:rPr>
                <w:noProof/>
                <w:webHidden/>
              </w:rPr>
              <w:tab/>
            </w:r>
            <w:r>
              <w:rPr>
                <w:noProof/>
                <w:webHidden/>
              </w:rPr>
              <w:fldChar w:fldCharType="begin"/>
            </w:r>
            <w:r>
              <w:rPr>
                <w:noProof/>
                <w:webHidden/>
              </w:rPr>
              <w:instrText xml:space="preserve"> PAGEREF _Toc179869645 \h </w:instrText>
            </w:r>
            <w:r>
              <w:rPr>
                <w:noProof/>
                <w:webHidden/>
              </w:rPr>
            </w:r>
            <w:r>
              <w:rPr>
                <w:noProof/>
                <w:webHidden/>
              </w:rPr>
              <w:fldChar w:fldCharType="separate"/>
            </w:r>
            <w:r>
              <w:rPr>
                <w:noProof/>
                <w:webHidden/>
              </w:rPr>
              <w:t>15</w:t>
            </w:r>
            <w:r>
              <w:rPr>
                <w:noProof/>
                <w:webHidden/>
              </w:rPr>
              <w:fldChar w:fldCharType="end"/>
            </w:r>
          </w:hyperlink>
        </w:p>
        <w:p w14:paraId="1DF1D332" w14:textId="28CBA19F"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6" w:history="1">
            <w:r w:rsidRPr="00D24AC6">
              <w:rPr>
                <w:rStyle w:val="Hyperlink"/>
                <w:noProof/>
              </w:rPr>
              <w:t>3.2.3  Data collection method</w:t>
            </w:r>
            <w:r>
              <w:rPr>
                <w:noProof/>
                <w:webHidden/>
              </w:rPr>
              <w:tab/>
            </w:r>
            <w:r>
              <w:rPr>
                <w:noProof/>
                <w:webHidden/>
              </w:rPr>
              <w:fldChar w:fldCharType="begin"/>
            </w:r>
            <w:r>
              <w:rPr>
                <w:noProof/>
                <w:webHidden/>
              </w:rPr>
              <w:instrText xml:space="preserve"> PAGEREF _Toc179869646 \h </w:instrText>
            </w:r>
            <w:r>
              <w:rPr>
                <w:noProof/>
                <w:webHidden/>
              </w:rPr>
            </w:r>
            <w:r>
              <w:rPr>
                <w:noProof/>
                <w:webHidden/>
              </w:rPr>
              <w:fldChar w:fldCharType="separate"/>
            </w:r>
            <w:r>
              <w:rPr>
                <w:noProof/>
                <w:webHidden/>
              </w:rPr>
              <w:t>15</w:t>
            </w:r>
            <w:r>
              <w:rPr>
                <w:noProof/>
                <w:webHidden/>
              </w:rPr>
              <w:fldChar w:fldCharType="end"/>
            </w:r>
          </w:hyperlink>
        </w:p>
        <w:p w14:paraId="613FD5DE" w14:textId="1E14B8D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7" w:history="1">
            <w:r w:rsidRPr="00D24AC6">
              <w:rPr>
                <w:rStyle w:val="Hyperlink"/>
                <w:noProof/>
              </w:rPr>
              <w:t>3.2.4  Arrangements for obtaining consent</w:t>
            </w:r>
            <w:r>
              <w:rPr>
                <w:noProof/>
                <w:webHidden/>
              </w:rPr>
              <w:tab/>
            </w:r>
            <w:r>
              <w:rPr>
                <w:noProof/>
                <w:webHidden/>
              </w:rPr>
              <w:fldChar w:fldCharType="begin"/>
            </w:r>
            <w:r>
              <w:rPr>
                <w:noProof/>
                <w:webHidden/>
              </w:rPr>
              <w:instrText xml:space="preserve"> PAGEREF _Toc179869647 \h </w:instrText>
            </w:r>
            <w:r>
              <w:rPr>
                <w:noProof/>
                <w:webHidden/>
              </w:rPr>
            </w:r>
            <w:r>
              <w:rPr>
                <w:noProof/>
                <w:webHidden/>
              </w:rPr>
              <w:fldChar w:fldCharType="separate"/>
            </w:r>
            <w:r>
              <w:rPr>
                <w:noProof/>
                <w:webHidden/>
              </w:rPr>
              <w:t>16</w:t>
            </w:r>
            <w:r>
              <w:rPr>
                <w:noProof/>
                <w:webHidden/>
              </w:rPr>
              <w:fldChar w:fldCharType="end"/>
            </w:r>
          </w:hyperlink>
        </w:p>
        <w:p w14:paraId="68FC8208" w14:textId="2CC98470"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8" w:history="1">
            <w:r w:rsidRPr="00D24AC6">
              <w:rPr>
                <w:rStyle w:val="Hyperlink"/>
                <w:noProof/>
              </w:rPr>
              <w:t>3.2.5  Employment status of the Public Interviewer</w:t>
            </w:r>
            <w:r>
              <w:rPr>
                <w:noProof/>
                <w:webHidden/>
              </w:rPr>
              <w:tab/>
            </w:r>
            <w:r>
              <w:rPr>
                <w:noProof/>
                <w:webHidden/>
              </w:rPr>
              <w:fldChar w:fldCharType="begin"/>
            </w:r>
            <w:r>
              <w:rPr>
                <w:noProof/>
                <w:webHidden/>
              </w:rPr>
              <w:instrText xml:space="preserve"> PAGEREF _Toc179869648 \h </w:instrText>
            </w:r>
            <w:r>
              <w:rPr>
                <w:noProof/>
                <w:webHidden/>
              </w:rPr>
            </w:r>
            <w:r>
              <w:rPr>
                <w:noProof/>
                <w:webHidden/>
              </w:rPr>
              <w:fldChar w:fldCharType="separate"/>
            </w:r>
            <w:r>
              <w:rPr>
                <w:noProof/>
                <w:webHidden/>
              </w:rPr>
              <w:t>17</w:t>
            </w:r>
            <w:r>
              <w:rPr>
                <w:noProof/>
                <w:webHidden/>
              </w:rPr>
              <w:fldChar w:fldCharType="end"/>
            </w:r>
          </w:hyperlink>
        </w:p>
        <w:p w14:paraId="3A156BB0" w14:textId="722BD2E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49" w:history="1">
            <w:r w:rsidRPr="00D24AC6">
              <w:rPr>
                <w:rStyle w:val="Hyperlink"/>
                <w:rFonts w:eastAsia="Times New Roman"/>
                <w:noProof/>
              </w:rPr>
              <w:t>3.2.6  Delegation of responsibilities</w:t>
            </w:r>
            <w:r>
              <w:rPr>
                <w:noProof/>
                <w:webHidden/>
              </w:rPr>
              <w:tab/>
            </w:r>
            <w:r>
              <w:rPr>
                <w:noProof/>
                <w:webHidden/>
              </w:rPr>
              <w:fldChar w:fldCharType="begin"/>
            </w:r>
            <w:r>
              <w:rPr>
                <w:noProof/>
                <w:webHidden/>
              </w:rPr>
              <w:instrText xml:space="preserve"> PAGEREF _Toc179869649 \h </w:instrText>
            </w:r>
            <w:r>
              <w:rPr>
                <w:noProof/>
                <w:webHidden/>
              </w:rPr>
            </w:r>
            <w:r>
              <w:rPr>
                <w:noProof/>
                <w:webHidden/>
              </w:rPr>
              <w:fldChar w:fldCharType="separate"/>
            </w:r>
            <w:r>
              <w:rPr>
                <w:noProof/>
                <w:webHidden/>
              </w:rPr>
              <w:t>20</w:t>
            </w:r>
            <w:r>
              <w:rPr>
                <w:noProof/>
                <w:webHidden/>
              </w:rPr>
              <w:fldChar w:fldCharType="end"/>
            </w:r>
          </w:hyperlink>
        </w:p>
        <w:p w14:paraId="62D0FF4D" w14:textId="3DA7229B"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50" w:history="1">
            <w:r w:rsidRPr="00D24AC6">
              <w:rPr>
                <w:rStyle w:val="Hyperlink"/>
                <w:rFonts w:eastAsia="Times New Roman"/>
                <w:noProof/>
              </w:rPr>
              <w:t>3.3  Pre-engagement checks</w:t>
            </w:r>
            <w:r>
              <w:rPr>
                <w:noProof/>
                <w:webHidden/>
              </w:rPr>
              <w:tab/>
            </w:r>
            <w:r>
              <w:rPr>
                <w:noProof/>
                <w:webHidden/>
              </w:rPr>
              <w:fldChar w:fldCharType="begin"/>
            </w:r>
            <w:r>
              <w:rPr>
                <w:noProof/>
                <w:webHidden/>
              </w:rPr>
              <w:instrText xml:space="preserve"> PAGEREF _Toc179869650 \h </w:instrText>
            </w:r>
            <w:r>
              <w:rPr>
                <w:noProof/>
                <w:webHidden/>
              </w:rPr>
            </w:r>
            <w:r>
              <w:rPr>
                <w:noProof/>
                <w:webHidden/>
              </w:rPr>
              <w:fldChar w:fldCharType="separate"/>
            </w:r>
            <w:r>
              <w:rPr>
                <w:noProof/>
                <w:webHidden/>
              </w:rPr>
              <w:t>22</w:t>
            </w:r>
            <w:r>
              <w:rPr>
                <w:noProof/>
                <w:webHidden/>
              </w:rPr>
              <w:fldChar w:fldCharType="end"/>
            </w:r>
          </w:hyperlink>
        </w:p>
        <w:p w14:paraId="06DF07F0" w14:textId="5D5B34FC"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1" w:history="1">
            <w:r w:rsidRPr="00D24AC6">
              <w:rPr>
                <w:rStyle w:val="Hyperlink"/>
                <w:rFonts w:eastAsia="Times New Roman"/>
                <w:noProof/>
              </w:rPr>
              <w:t>3.3.1  Identity</w:t>
            </w:r>
            <w:r>
              <w:rPr>
                <w:noProof/>
                <w:webHidden/>
              </w:rPr>
              <w:tab/>
            </w:r>
            <w:r>
              <w:rPr>
                <w:noProof/>
                <w:webHidden/>
              </w:rPr>
              <w:fldChar w:fldCharType="begin"/>
            </w:r>
            <w:r>
              <w:rPr>
                <w:noProof/>
                <w:webHidden/>
              </w:rPr>
              <w:instrText xml:space="preserve"> PAGEREF _Toc179869651 \h </w:instrText>
            </w:r>
            <w:r>
              <w:rPr>
                <w:noProof/>
                <w:webHidden/>
              </w:rPr>
            </w:r>
            <w:r>
              <w:rPr>
                <w:noProof/>
                <w:webHidden/>
              </w:rPr>
              <w:fldChar w:fldCharType="separate"/>
            </w:r>
            <w:r>
              <w:rPr>
                <w:noProof/>
                <w:webHidden/>
              </w:rPr>
              <w:t>23</w:t>
            </w:r>
            <w:r>
              <w:rPr>
                <w:noProof/>
                <w:webHidden/>
              </w:rPr>
              <w:fldChar w:fldCharType="end"/>
            </w:r>
          </w:hyperlink>
        </w:p>
        <w:p w14:paraId="3540494C" w14:textId="280EAEDF"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2" w:history="1">
            <w:r w:rsidRPr="00D24AC6">
              <w:rPr>
                <w:rStyle w:val="Hyperlink"/>
                <w:rFonts w:eastAsia="Times New Roman"/>
                <w:noProof/>
              </w:rPr>
              <w:t>3.3.2  Nationality and citizenship</w:t>
            </w:r>
            <w:r>
              <w:rPr>
                <w:noProof/>
                <w:webHidden/>
              </w:rPr>
              <w:tab/>
            </w:r>
            <w:r>
              <w:rPr>
                <w:noProof/>
                <w:webHidden/>
              </w:rPr>
              <w:fldChar w:fldCharType="begin"/>
            </w:r>
            <w:r>
              <w:rPr>
                <w:noProof/>
                <w:webHidden/>
              </w:rPr>
              <w:instrText xml:space="preserve"> PAGEREF _Toc179869652 \h </w:instrText>
            </w:r>
            <w:r>
              <w:rPr>
                <w:noProof/>
                <w:webHidden/>
              </w:rPr>
            </w:r>
            <w:r>
              <w:rPr>
                <w:noProof/>
                <w:webHidden/>
              </w:rPr>
              <w:fldChar w:fldCharType="separate"/>
            </w:r>
            <w:r>
              <w:rPr>
                <w:noProof/>
                <w:webHidden/>
              </w:rPr>
              <w:t>24</w:t>
            </w:r>
            <w:r>
              <w:rPr>
                <w:noProof/>
                <w:webHidden/>
              </w:rPr>
              <w:fldChar w:fldCharType="end"/>
            </w:r>
          </w:hyperlink>
        </w:p>
        <w:p w14:paraId="7E48AA8B" w14:textId="1D4D6620"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3" w:history="1">
            <w:r w:rsidRPr="00D24AC6">
              <w:rPr>
                <w:rStyle w:val="Hyperlink"/>
                <w:noProof/>
              </w:rPr>
              <w:t>3.3.3  Health and wellbeing</w:t>
            </w:r>
            <w:r>
              <w:rPr>
                <w:noProof/>
                <w:webHidden/>
              </w:rPr>
              <w:tab/>
            </w:r>
            <w:r>
              <w:rPr>
                <w:noProof/>
                <w:webHidden/>
              </w:rPr>
              <w:fldChar w:fldCharType="begin"/>
            </w:r>
            <w:r>
              <w:rPr>
                <w:noProof/>
                <w:webHidden/>
              </w:rPr>
              <w:instrText xml:space="preserve"> PAGEREF _Toc179869653 \h </w:instrText>
            </w:r>
            <w:r>
              <w:rPr>
                <w:noProof/>
                <w:webHidden/>
              </w:rPr>
            </w:r>
            <w:r>
              <w:rPr>
                <w:noProof/>
                <w:webHidden/>
              </w:rPr>
              <w:fldChar w:fldCharType="separate"/>
            </w:r>
            <w:r>
              <w:rPr>
                <w:noProof/>
                <w:webHidden/>
              </w:rPr>
              <w:t>24</w:t>
            </w:r>
            <w:r>
              <w:rPr>
                <w:noProof/>
                <w:webHidden/>
              </w:rPr>
              <w:fldChar w:fldCharType="end"/>
            </w:r>
          </w:hyperlink>
        </w:p>
        <w:p w14:paraId="44C390B4" w14:textId="3252679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4" w:history="1">
            <w:r w:rsidRPr="00D24AC6">
              <w:rPr>
                <w:rStyle w:val="Hyperlink"/>
                <w:noProof/>
              </w:rPr>
              <w:t>3.3.4  Integrity</w:t>
            </w:r>
            <w:r>
              <w:rPr>
                <w:noProof/>
                <w:webHidden/>
              </w:rPr>
              <w:tab/>
            </w:r>
            <w:r>
              <w:rPr>
                <w:noProof/>
                <w:webHidden/>
              </w:rPr>
              <w:fldChar w:fldCharType="begin"/>
            </w:r>
            <w:r>
              <w:rPr>
                <w:noProof/>
                <w:webHidden/>
              </w:rPr>
              <w:instrText xml:space="preserve"> PAGEREF _Toc179869654 \h </w:instrText>
            </w:r>
            <w:r>
              <w:rPr>
                <w:noProof/>
                <w:webHidden/>
              </w:rPr>
            </w:r>
            <w:r>
              <w:rPr>
                <w:noProof/>
                <w:webHidden/>
              </w:rPr>
              <w:fldChar w:fldCharType="separate"/>
            </w:r>
            <w:r>
              <w:rPr>
                <w:noProof/>
                <w:webHidden/>
              </w:rPr>
              <w:t>25</w:t>
            </w:r>
            <w:r>
              <w:rPr>
                <w:noProof/>
                <w:webHidden/>
              </w:rPr>
              <w:fldChar w:fldCharType="end"/>
            </w:r>
          </w:hyperlink>
        </w:p>
        <w:p w14:paraId="1D932D1F" w14:textId="3599E746"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5" w:history="1">
            <w:r w:rsidRPr="00D24AC6">
              <w:rPr>
                <w:rStyle w:val="Hyperlink"/>
                <w:noProof/>
              </w:rPr>
              <w:t>3.3.5  Criminal convictions</w:t>
            </w:r>
            <w:r>
              <w:rPr>
                <w:noProof/>
                <w:webHidden/>
              </w:rPr>
              <w:tab/>
            </w:r>
            <w:r>
              <w:rPr>
                <w:noProof/>
                <w:webHidden/>
              </w:rPr>
              <w:fldChar w:fldCharType="begin"/>
            </w:r>
            <w:r>
              <w:rPr>
                <w:noProof/>
                <w:webHidden/>
              </w:rPr>
              <w:instrText xml:space="preserve"> PAGEREF _Toc179869655 \h </w:instrText>
            </w:r>
            <w:r>
              <w:rPr>
                <w:noProof/>
                <w:webHidden/>
              </w:rPr>
            </w:r>
            <w:r>
              <w:rPr>
                <w:noProof/>
                <w:webHidden/>
              </w:rPr>
              <w:fldChar w:fldCharType="separate"/>
            </w:r>
            <w:r>
              <w:rPr>
                <w:noProof/>
                <w:webHidden/>
              </w:rPr>
              <w:t>25</w:t>
            </w:r>
            <w:r>
              <w:rPr>
                <w:noProof/>
                <w:webHidden/>
              </w:rPr>
              <w:fldChar w:fldCharType="end"/>
            </w:r>
          </w:hyperlink>
        </w:p>
        <w:p w14:paraId="3236CF09" w14:textId="19AC5E92"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6" w:history="1">
            <w:r w:rsidRPr="00D24AC6">
              <w:rPr>
                <w:rStyle w:val="Hyperlink"/>
                <w:rFonts w:eastAsia="Times New Roman"/>
                <w:noProof/>
              </w:rPr>
              <w:t>3.3.6  Skills and experience</w:t>
            </w:r>
            <w:r>
              <w:rPr>
                <w:noProof/>
                <w:webHidden/>
              </w:rPr>
              <w:tab/>
            </w:r>
            <w:r>
              <w:rPr>
                <w:noProof/>
                <w:webHidden/>
              </w:rPr>
              <w:fldChar w:fldCharType="begin"/>
            </w:r>
            <w:r>
              <w:rPr>
                <w:noProof/>
                <w:webHidden/>
              </w:rPr>
              <w:instrText xml:space="preserve"> PAGEREF _Toc179869656 \h </w:instrText>
            </w:r>
            <w:r>
              <w:rPr>
                <w:noProof/>
                <w:webHidden/>
              </w:rPr>
            </w:r>
            <w:r>
              <w:rPr>
                <w:noProof/>
                <w:webHidden/>
              </w:rPr>
              <w:fldChar w:fldCharType="separate"/>
            </w:r>
            <w:r>
              <w:rPr>
                <w:noProof/>
                <w:webHidden/>
              </w:rPr>
              <w:t>26</w:t>
            </w:r>
            <w:r>
              <w:rPr>
                <w:noProof/>
                <w:webHidden/>
              </w:rPr>
              <w:fldChar w:fldCharType="end"/>
            </w:r>
          </w:hyperlink>
        </w:p>
        <w:p w14:paraId="7BB15EC3" w14:textId="2F871A06"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57" w:history="1">
            <w:r w:rsidRPr="00D24AC6">
              <w:rPr>
                <w:rStyle w:val="Hyperlink"/>
                <w:rFonts w:eastAsia="Times New Roman"/>
                <w:noProof/>
              </w:rPr>
              <w:t>Section 4:  Managing risk</w:t>
            </w:r>
            <w:r>
              <w:rPr>
                <w:noProof/>
                <w:webHidden/>
              </w:rPr>
              <w:tab/>
            </w:r>
            <w:r>
              <w:rPr>
                <w:noProof/>
                <w:webHidden/>
              </w:rPr>
              <w:fldChar w:fldCharType="begin"/>
            </w:r>
            <w:r>
              <w:rPr>
                <w:noProof/>
                <w:webHidden/>
              </w:rPr>
              <w:instrText xml:space="preserve"> PAGEREF _Toc179869657 \h </w:instrText>
            </w:r>
            <w:r>
              <w:rPr>
                <w:noProof/>
                <w:webHidden/>
              </w:rPr>
            </w:r>
            <w:r>
              <w:rPr>
                <w:noProof/>
                <w:webHidden/>
              </w:rPr>
              <w:fldChar w:fldCharType="separate"/>
            </w:r>
            <w:r>
              <w:rPr>
                <w:noProof/>
                <w:webHidden/>
              </w:rPr>
              <w:t>27</w:t>
            </w:r>
            <w:r>
              <w:rPr>
                <w:noProof/>
                <w:webHidden/>
              </w:rPr>
              <w:fldChar w:fldCharType="end"/>
            </w:r>
          </w:hyperlink>
        </w:p>
        <w:p w14:paraId="5E8D5E84" w14:textId="14D81C54"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8" w:history="1">
            <w:r w:rsidRPr="00D24AC6">
              <w:rPr>
                <w:rStyle w:val="Hyperlink"/>
                <w:rFonts w:eastAsia="Times New Roman"/>
                <w:noProof/>
              </w:rPr>
              <w:t>4.1  Distress</w:t>
            </w:r>
            <w:r>
              <w:rPr>
                <w:noProof/>
                <w:webHidden/>
              </w:rPr>
              <w:tab/>
            </w:r>
            <w:r>
              <w:rPr>
                <w:noProof/>
                <w:webHidden/>
              </w:rPr>
              <w:fldChar w:fldCharType="begin"/>
            </w:r>
            <w:r>
              <w:rPr>
                <w:noProof/>
                <w:webHidden/>
              </w:rPr>
              <w:instrText xml:space="preserve"> PAGEREF _Toc179869658 \h </w:instrText>
            </w:r>
            <w:r>
              <w:rPr>
                <w:noProof/>
                <w:webHidden/>
              </w:rPr>
            </w:r>
            <w:r>
              <w:rPr>
                <w:noProof/>
                <w:webHidden/>
              </w:rPr>
              <w:fldChar w:fldCharType="separate"/>
            </w:r>
            <w:r>
              <w:rPr>
                <w:noProof/>
                <w:webHidden/>
              </w:rPr>
              <w:t>28</w:t>
            </w:r>
            <w:r>
              <w:rPr>
                <w:noProof/>
                <w:webHidden/>
              </w:rPr>
              <w:fldChar w:fldCharType="end"/>
            </w:r>
          </w:hyperlink>
        </w:p>
        <w:p w14:paraId="706FDB92" w14:textId="77D33E3E"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59" w:history="1">
            <w:r w:rsidRPr="00D24AC6">
              <w:rPr>
                <w:rStyle w:val="Hyperlink"/>
                <w:noProof/>
              </w:rPr>
              <w:t>4.2  Training</w:t>
            </w:r>
            <w:r>
              <w:rPr>
                <w:noProof/>
                <w:webHidden/>
              </w:rPr>
              <w:tab/>
            </w:r>
            <w:r>
              <w:rPr>
                <w:noProof/>
                <w:webHidden/>
              </w:rPr>
              <w:fldChar w:fldCharType="begin"/>
            </w:r>
            <w:r>
              <w:rPr>
                <w:noProof/>
                <w:webHidden/>
              </w:rPr>
              <w:instrText xml:space="preserve"> PAGEREF _Toc179869659 \h </w:instrText>
            </w:r>
            <w:r>
              <w:rPr>
                <w:noProof/>
                <w:webHidden/>
              </w:rPr>
            </w:r>
            <w:r>
              <w:rPr>
                <w:noProof/>
                <w:webHidden/>
              </w:rPr>
              <w:fldChar w:fldCharType="separate"/>
            </w:r>
            <w:r>
              <w:rPr>
                <w:noProof/>
                <w:webHidden/>
              </w:rPr>
              <w:t>28</w:t>
            </w:r>
            <w:r>
              <w:rPr>
                <w:noProof/>
                <w:webHidden/>
              </w:rPr>
              <w:fldChar w:fldCharType="end"/>
            </w:r>
          </w:hyperlink>
        </w:p>
        <w:p w14:paraId="0E476647" w14:textId="18EB7EA3"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0" w:history="1">
            <w:r w:rsidRPr="00D24AC6">
              <w:rPr>
                <w:rStyle w:val="Hyperlink"/>
                <w:noProof/>
              </w:rPr>
              <w:t>4.3  Supervision</w:t>
            </w:r>
            <w:r>
              <w:rPr>
                <w:noProof/>
                <w:webHidden/>
              </w:rPr>
              <w:tab/>
            </w:r>
            <w:r>
              <w:rPr>
                <w:noProof/>
                <w:webHidden/>
              </w:rPr>
              <w:fldChar w:fldCharType="begin"/>
            </w:r>
            <w:r>
              <w:rPr>
                <w:noProof/>
                <w:webHidden/>
              </w:rPr>
              <w:instrText xml:space="preserve"> PAGEREF _Toc179869660 \h </w:instrText>
            </w:r>
            <w:r>
              <w:rPr>
                <w:noProof/>
                <w:webHidden/>
              </w:rPr>
            </w:r>
            <w:r>
              <w:rPr>
                <w:noProof/>
                <w:webHidden/>
              </w:rPr>
              <w:fldChar w:fldCharType="separate"/>
            </w:r>
            <w:r>
              <w:rPr>
                <w:noProof/>
                <w:webHidden/>
              </w:rPr>
              <w:t>30</w:t>
            </w:r>
            <w:r>
              <w:rPr>
                <w:noProof/>
                <w:webHidden/>
              </w:rPr>
              <w:fldChar w:fldCharType="end"/>
            </w:r>
          </w:hyperlink>
        </w:p>
        <w:p w14:paraId="642B7D8B" w14:textId="58BCA1D4"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1" w:history="1">
            <w:r w:rsidRPr="00D24AC6">
              <w:rPr>
                <w:rStyle w:val="Hyperlink"/>
                <w:noProof/>
              </w:rPr>
              <w:t>4.4  Lone and out of hours working</w:t>
            </w:r>
            <w:r>
              <w:rPr>
                <w:noProof/>
                <w:webHidden/>
              </w:rPr>
              <w:tab/>
            </w:r>
            <w:r>
              <w:rPr>
                <w:noProof/>
                <w:webHidden/>
              </w:rPr>
              <w:fldChar w:fldCharType="begin"/>
            </w:r>
            <w:r>
              <w:rPr>
                <w:noProof/>
                <w:webHidden/>
              </w:rPr>
              <w:instrText xml:space="preserve"> PAGEREF _Toc179869661 \h </w:instrText>
            </w:r>
            <w:r>
              <w:rPr>
                <w:noProof/>
                <w:webHidden/>
              </w:rPr>
            </w:r>
            <w:r>
              <w:rPr>
                <w:noProof/>
                <w:webHidden/>
              </w:rPr>
              <w:fldChar w:fldCharType="separate"/>
            </w:r>
            <w:r>
              <w:rPr>
                <w:noProof/>
                <w:webHidden/>
              </w:rPr>
              <w:t>30</w:t>
            </w:r>
            <w:r>
              <w:rPr>
                <w:noProof/>
                <w:webHidden/>
              </w:rPr>
              <w:fldChar w:fldCharType="end"/>
            </w:r>
          </w:hyperlink>
        </w:p>
        <w:p w14:paraId="737C2FD5" w14:textId="1BD228B6"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2" w:history="1">
            <w:r w:rsidRPr="00D24AC6">
              <w:rPr>
                <w:rStyle w:val="Hyperlink"/>
                <w:rFonts w:eastAsia="Times New Roman"/>
                <w:noProof/>
              </w:rPr>
              <w:t>4.5  Capability management</w:t>
            </w:r>
            <w:r>
              <w:rPr>
                <w:noProof/>
                <w:webHidden/>
              </w:rPr>
              <w:tab/>
            </w:r>
            <w:r>
              <w:rPr>
                <w:noProof/>
                <w:webHidden/>
              </w:rPr>
              <w:fldChar w:fldCharType="begin"/>
            </w:r>
            <w:r>
              <w:rPr>
                <w:noProof/>
                <w:webHidden/>
              </w:rPr>
              <w:instrText xml:space="preserve"> PAGEREF _Toc179869662 \h </w:instrText>
            </w:r>
            <w:r>
              <w:rPr>
                <w:noProof/>
                <w:webHidden/>
              </w:rPr>
            </w:r>
            <w:r>
              <w:rPr>
                <w:noProof/>
                <w:webHidden/>
              </w:rPr>
              <w:fldChar w:fldCharType="separate"/>
            </w:r>
            <w:r>
              <w:rPr>
                <w:noProof/>
                <w:webHidden/>
              </w:rPr>
              <w:t>30</w:t>
            </w:r>
            <w:r>
              <w:rPr>
                <w:noProof/>
                <w:webHidden/>
              </w:rPr>
              <w:fldChar w:fldCharType="end"/>
            </w:r>
          </w:hyperlink>
        </w:p>
        <w:p w14:paraId="7E44059F" w14:textId="2D0B1D90" w:rsidR="00673DC3" w:rsidRDefault="00673DC3">
          <w:pPr>
            <w:pStyle w:val="TOC3"/>
            <w:tabs>
              <w:tab w:val="right" w:leader="dot" w:pos="9016"/>
            </w:tabs>
            <w:rPr>
              <w:rFonts w:eastAsiaTheme="minorEastAsia"/>
              <w:noProof/>
              <w:kern w:val="2"/>
              <w:sz w:val="24"/>
              <w:szCs w:val="24"/>
              <w:lang w:eastAsia="en-GB"/>
              <w14:ligatures w14:val="standardContextual"/>
            </w:rPr>
          </w:pPr>
          <w:hyperlink w:anchor="_Toc179869663" w:history="1">
            <w:r w:rsidRPr="00D24AC6">
              <w:rPr>
                <w:rStyle w:val="Hyperlink"/>
                <w:rFonts w:eastAsia="Times New Roman"/>
                <w:noProof/>
              </w:rPr>
              <w:t>4.6  Indemnity cover</w:t>
            </w:r>
            <w:r>
              <w:rPr>
                <w:noProof/>
                <w:webHidden/>
              </w:rPr>
              <w:tab/>
            </w:r>
            <w:r>
              <w:rPr>
                <w:noProof/>
                <w:webHidden/>
              </w:rPr>
              <w:fldChar w:fldCharType="begin"/>
            </w:r>
            <w:r>
              <w:rPr>
                <w:noProof/>
                <w:webHidden/>
              </w:rPr>
              <w:instrText xml:space="preserve"> PAGEREF _Toc179869663 \h </w:instrText>
            </w:r>
            <w:r>
              <w:rPr>
                <w:noProof/>
                <w:webHidden/>
              </w:rPr>
            </w:r>
            <w:r>
              <w:rPr>
                <w:noProof/>
                <w:webHidden/>
              </w:rPr>
              <w:fldChar w:fldCharType="separate"/>
            </w:r>
            <w:r>
              <w:rPr>
                <w:noProof/>
                <w:webHidden/>
              </w:rPr>
              <w:t>31</w:t>
            </w:r>
            <w:r>
              <w:rPr>
                <w:noProof/>
                <w:webHidden/>
              </w:rPr>
              <w:fldChar w:fldCharType="end"/>
            </w:r>
          </w:hyperlink>
        </w:p>
        <w:p w14:paraId="12989FB9" w14:textId="1A312214" w:rsidR="00673DC3" w:rsidRDefault="00673DC3">
          <w:pPr>
            <w:pStyle w:val="TOC1"/>
            <w:rPr>
              <w:rFonts w:eastAsiaTheme="minorEastAsia"/>
              <w:noProof/>
              <w:kern w:val="2"/>
              <w:sz w:val="24"/>
              <w:szCs w:val="24"/>
              <w:lang w:eastAsia="en-GB"/>
              <w14:ligatures w14:val="standardContextual"/>
            </w:rPr>
          </w:pPr>
          <w:hyperlink w:anchor="_Toc179869664" w:history="1">
            <w:r w:rsidRPr="00D24AC6">
              <w:rPr>
                <w:rStyle w:val="Hyperlink"/>
                <w:noProof/>
              </w:rPr>
              <w:t>Appendix A: Sample request for Letter of Access</w:t>
            </w:r>
            <w:r>
              <w:rPr>
                <w:noProof/>
                <w:webHidden/>
              </w:rPr>
              <w:tab/>
            </w:r>
            <w:r>
              <w:rPr>
                <w:noProof/>
                <w:webHidden/>
              </w:rPr>
              <w:fldChar w:fldCharType="begin"/>
            </w:r>
            <w:r>
              <w:rPr>
                <w:noProof/>
                <w:webHidden/>
              </w:rPr>
              <w:instrText xml:space="preserve"> PAGEREF _Toc179869664 \h </w:instrText>
            </w:r>
            <w:r>
              <w:rPr>
                <w:noProof/>
                <w:webHidden/>
              </w:rPr>
            </w:r>
            <w:r>
              <w:rPr>
                <w:noProof/>
                <w:webHidden/>
              </w:rPr>
              <w:fldChar w:fldCharType="separate"/>
            </w:r>
            <w:r>
              <w:rPr>
                <w:noProof/>
                <w:webHidden/>
              </w:rPr>
              <w:t>31</w:t>
            </w:r>
            <w:r>
              <w:rPr>
                <w:noProof/>
                <w:webHidden/>
              </w:rPr>
              <w:fldChar w:fldCharType="end"/>
            </w:r>
          </w:hyperlink>
        </w:p>
        <w:p w14:paraId="04343289" w14:textId="423E85FE" w:rsidR="00673DC3" w:rsidRDefault="00673DC3">
          <w:pPr>
            <w:pStyle w:val="TOC1"/>
            <w:rPr>
              <w:rFonts w:eastAsiaTheme="minorEastAsia"/>
              <w:noProof/>
              <w:kern w:val="2"/>
              <w:sz w:val="24"/>
              <w:szCs w:val="24"/>
              <w:lang w:eastAsia="en-GB"/>
              <w14:ligatures w14:val="standardContextual"/>
            </w:rPr>
          </w:pPr>
          <w:hyperlink w:anchor="_Toc179869665" w:history="1">
            <w:r w:rsidRPr="00D24AC6">
              <w:rPr>
                <w:rStyle w:val="Hyperlink"/>
                <w:noProof/>
              </w:rPr>
              <w:t>Appendix B: Sample Letter of Access</w:t>
            </w:r>
            <w:r>
              <w:rPr>
                <w:noProof/>
                <w:webHidden/>
              </w:rPr>
              <w:tab/>
            </w:r>
            <w:r>
              <w:rPr>
                <w:noProof/>
                <w:webHidden/>
              </w:rPr>
              <w:fldChar w:fldCharType="begin"/>
            </w:r>
            <w:r>
              <w:rPr>
                <w:noProof/>
                <w:webHidden/>
              </w:rPr>
              <w:instrText xml:space="preserve"> PAGEREF _Toc179869665 \h </w:instrText>
            </w:r>
            <w:r>
              <w:rPr>
                <w:noProof/>
                <w:webHidden/>
              </w:rPr>
            </w:r>
            <w:r>
              <w:rPr>
                <w:noProof/>
                <w:webHidden/>
              </w:rPr>
              <w:fldChar w:fldCharType="separate"/>
            </w:r>
            <w:r>
              <w:rPr>
                <w:noProof/>
                <w:webHidden/>
              </w:rPr>
              <w:t>31</w:t>
            </w:r>
            <w:r>
              <w:rPr>
                <w:noProof/>
                <w:webHidden/>
              </w:rPr>
              <w:fldChar w:fldCharType="end"/>
            </w:r>
          </w:hyperlink>
        </w:p>
        <w:p w14:paraId="61835954" w14:textId="4AB39C59" w:rsidR="00673DC3" w:rsidRDefault="00673DC3">
          <w:pPr>
            <w:pStyle w:val="TOC1"/>
            <w:rPr>
              <w:rFonts w:eastAsiaTheme="minorEastAsia"/>
              <w:noProof/>
              <w:kern w:val="2"/>
              <w:sz w:val="24"/>
              <w:szCs w:val="24"/>
              <w:lang w:eastAsia="en-GB"/>
              <w14:ligatures w14:val="standardContextual"/>
            </w:rPr>
          </w:pPr>
          <w:hyperlink w:anchor="_Toc179869666" w:history="1">
            <w:r w:rsidRPr="00D24AC6">
              <w:rPr>
                <w:rStyle w:val="Hyperlink"/>
                <w:noProof/>
              </w:rPr>
              <w:t>Appendix C: Three classification systems for researchers</w:t>
            </w:r>
            <w:r>
              <w:rPr>
                <w:noProof/>
                <w:webHidden/>
              </w:rPr>
              <w:tab/>
            </w:r>
            <w:r>
              <w:rPr>
                <w:noProof/>
                <w:webHidden/>
              </w:rPr>
              <w:fldChar w:fldCharType="begin"/>
            </w:r>
            <w:r>
              <w:rPr>
                <w:noProof/>
                <w:webHidden/>
              </w:rPr>
              <w:instrText xml:space="preserve"> PAGEREF _Toc179869666 \h </w:instrText>
            </w:r>
            <w:r>
              <w:rPr>
                <w:noProof/>
                <w:webHidden/>
              </w:rPr>
            </w:r>
            <w:r>
              <w:rPr>
                <w:noProof/>
                <w:webHidden/>
              </w:rPr>
              <w:fldChar w:fldCharType="separate"/>
            </w:r>
            <w:r>
              <w:rPr>
                <w:noProof/>
                <w:webHidden/>
              </w:rPr>
              <w:t>33</w:t>
            </w:r>
            <w:r>
              <w:rPr>
                <w:noProof/>
                <w:webHidden/>
              </w:rPr>
              <w:fldChar w:fldCharType="end"/>
            </w:r>
          </w:hyperlink>
        </w:p>
        <w:p w14:paraId="0706E820" w14:textId="1312E2BE" w:rsidR="00673DC3" w:rsidRDefault="00673DC3">
          <w:pPr>
            <w:pStyle w:val="TOC1"/>
            <w:rPr>
              <w:rFonts w:eastAsiaTheme="minorEastAsia"/>
              <w:noProof/>
              <w:kern w:val="2"/>
              <w:sz w:val="24"/>
              <w:szCs w:val="24"/>
              <w:lang w:eastAsia="en-GB"/>
              <w14:ligatures w14:val="standardContextual"/>
            </w:rPr>
          </w:pPr>
          <w:hyperlink w:anchor="_Toc179869667" w:history="1">
            <w:r w:rsidRPr="00D24AC6">
              <w:rPr>
                <w:rStyle w:val="Hyperlink"/>
                <w:noProof/>
              </w:rPr>
              <w:t>Appendix D: Recognition payments do not form a contract of employment</w:t>
            </w:r>
            <w:r>
              <w:rPr>
                <w:noProof/>
                <w:webHidden/>
              </w:rPr>
              <w:tab/>
            </w:r>
            <w:r>
              <w:rPr>
                <w:noProof/>
                <w:webHidden/>
              </w:rPr>
              <w:fldChar w:fldCharType="begin"/>
            </w:r>
            <w:r>
              <w:rPr>
                <w:noProof/>
                <w:webHidden/>
              </w:rPr>
              <w:instrText xml:space="preserve"> PAGEREF _Toc179869667 \h </w:instrText>
            </w:r>
            <w:r>
              <w:rPr>
                <w:noProof/>
                <w:webHidden/>
              </w:rPr>
            </w:r>
            <w:r>
              <w:rPr>
                <w:noProof/>
                <w:webHidden/>
              </w:rPr>
              <w:fldChar w:fldCharType="separate"/>
            </w:r>
            <w:r>
              <w:rPr>
                <w:noProof/>
                <w:webHidden/>
              </w:rPr>
              <w:t>37</w:t>
            </w:r>
            <w:r>
              <w:rPr>
                <w:noProof/>
                <w:webHidden/>
              </w:rPr>
              <w:fldChar w:fldCharType="end"/>
            </w:r>
          </w:hyperlink>
        </w:p>
        <w:p w14:paraId="2F03C9B9" w14:textId="1CC9D4C7" w:rsidR="00673DC3" w:rsidRDefault="00673DC3">
          <w:pPr>
            <w:pStyle w:val="TOC1"/>
            <w:rPr>
              <w:rFonts w:eastAsiaTheme="minorEastAsia"/>
              <w:noProof/>
              <w:kern w:val="2"/>
              <w:sz w:val="24"/>
              <w:szCs w:val="24"/>
              <w:lang w:eastAsia="en-GB"/>
              <w14:ligatures w14:val="standardContextual"/>
            </w:rPr>
          </w:pPr>
          <w:hyperlink w:anchor="_Toc179869668" w:history="1">
            <w:r w:rsidRPr="00D24AC6">
              <w:rPr>
                <w:rStyle w:val="Hyperlink"/>
                <w:noProof/>
              </w:rPr>
              <w:t>Appendix E: How this paper is being written</w:t>
            </w:r>
            <w:r>
              <w:rPr>
                <w:noProof/>
                <w:webHidden/>
              </w:rPr>
              <w:tab/>
            </w:r>
            <w:r>
              <w:rPr>
                <w:noProof/>
                <w:webHidden/>
              </w:rPr>
              <w:fldChar w:fldCharType="begin"/>
            </w:r>
            <w:r>
              <w:rPr>
                <w:noProof/>
                <w:webHidden/>
              </w:rPr>
              <w:instrText xml:space="preserve"> PAGEREF _Toc179869668 \h </w:instrText>
            </w:r>
            <w:r>
              <w:rPr>
                <w:noProof/>
                <w:webHidden/>
              </w:rPr>
            </w:r>
            <w:r>
              <w:rPr>
                <w:noProof/>
                <w:webHidden/>
              </w:rPr>
              <w:fldChar w:fldCharType="separate"/>
            </w:r>
            <w:r>
              <w:rPr>
                <w:noProof/>
                <w:webHidden/>
              </w:rPr>
              <w:t>38</w:t>
            </w:r>
            <w:r>
              <w:rPr>
                <w:noProof/>
                <w:webHidden/>
              </w:rPr>
              <w:fldChar w:fldCharType="end"/>
            </w:r>
          </w:hyperlink>
        </w:p>
        <w:p w14:paraId="3F5E9D97" w14:textId="4A45BF8D"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69" w:history="1">
            <w:r w:rsidRPr="00D24AC6">
              <w:rPr>
                <w:rStyle w:val="Hyperlink"/>
                <w:noProof/>
              </w:rPr>
              <w:t>Improve this paper</w:t>
            </w:r>
            <w:r>
              <w:rPr>
                <w:noProof/>
                <w:webHidden/>
              </w:rPr>
              <w:tab/>
            </w:r>
            <w:r>
              <w:rPr>
                <w:noProof/>
                <w:webHidden/>
              </w:rPr>
              <w:fldChar w:fldCharType="begin"/>
            </w:r>
            <w:r>
              <w:rPr>
                <w:noProof/>
                <w:webHidden/>
              </w:rPr>
              <w:instrText xml:space="preserve"> PAGEREF _Toc179869669 \h </w:instrText>
            </w:r>
            <w:r>
              <w:rPr>
                <w:noProof/>
                <w:webHidden/>
              </w:rPr>
            </w:r>
            <w:r>
              <w:rPr>
                <w:noProof/>
                <w:webHidden/>
              </w:rPr>
              <w:fldChar w:fldCharType="separate"/>
            </w:r>
            <w:r>
              <w:rPr>
                <w:noProof/>
                <w:webHidden/>
              </w:rPr>
              <w:t>38</w:t>
            </w:r>
            <w:r>
              <w:rPr>
                <w:noProof/>
                <w:webHidden/>
              </w:rPr>
              <w:fldChar w:fldCharType="end"/>
            </w:r>
          </w:hyperlink>
        </w:p>
        <w:p w14:paraId="2BD08C76" w14:textId="462EE876"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0" w:history="1">
            <w:r w:rsidRPr="00D24AC6">
              <w:rPr>
                <w:rStyle w:val="Hyperlink"/>
                <w:noProof/>
              </w:rPr>
              <w:t>Select search terms</w:t>
            </w:r>
            <w:r>
              <w:rPr>
                <w:noProof/>
                <w:webHidden/>
              </w:rPr>
              <w:tab/>
            </w:r>
            <w:r>
              <w:rPr>
                <w:noProof/>
                <w:webHidden/>
              </w:rPr>
              <w:fldChar w:fldCharType="begin"/>
            </w:r>
            <w:r>
              <w:rPr>
                <w:noProof/>
                <w:webHidden/>
              </w:rPr>
              <w:instrText xml:space="preserve"> PAGEREF _Toc179869670 \h </w:instrText>
            </w:r>
            <w:r>
              <w:rPr>
                <w:noProof/>
                <w:webHidden/>
              </w:rPr>
            </w:r>
            <w:r>
              <w:rPr>
                <w:noProof/>
                <w:webHidden/>
              </w:rPr>
              <w:fldChar w:fldCharType="separate"/>
            </w:r>
            <w:r>
              <w:rPr>
                <w:noProof/>
                <w:webHidden/>
              </w:rPr>
              <w:t>39</w:t>
            </w:r>
            <w:r>
              <w:rPr>
                <w:noProof/>
                <w:webHidden/>
              </w:rPr>
              <w:fldChar w:fldCharType="end"/>
            </w:r>
          </w:hyperlink>
        </w:p>
        <w:p w14:paraId="7AA96634" w14:textId="0F7752F9"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1" w:history="1">
            <w:r w:rsidRPr="00D24AC6">
              <w:rPr>
                <w:rStyle w:val="Hyperlink"/>
                <w:noProof/>
              </w:rPr>
              <w:t>Gather information</w:t>
            </w:r>
            <w:r>
              <w:rPr>
                <w:noProof/>
                <w:webHidden/>
              </w:rPr>
              <w:tab/>
            </w:r>
            <w:r>
              <w:rPr>
                <w:noProof/>
                <w:webHidden/>
              </w:rPr>
              <w:fldChar w:fldCharType="begin"/>
            </w:r>
            <w:r>
              <w:rPr>
                <w:noProof/>
                <w:webHidden/>
              </w:rPr>
              <w:instrText xml:space="preserve"> PAGEREF _Toc179869671 \h </w:instrText>
            </w:r>
            <w:r>
              <w:rPr>
                <w:noProof/>
                <w:webHidden/>
              </w:rPr>
            </w:r>
            <w:r>
              <w:rPr>
                <w:noProof/>
                <w:webHidden/>
              </w:rPr>
              <w:fldChar w:fldCharType="separate"/>
            </w:r>
            <w:r>
              <w:rPr>
                <w:noProof/>
                <w:webHidden/>
              </w:rPr>
              <w:t>41</w:t>
            </w:r>
            <w:r>
              <w:rPr>
                <w:noProof/>
                <w:webHidden/>
              </w:rPr>
              <w:fldChar w:fldCharType="end"/>
            </w:r>
          </w:hyperlink>
        </w:p>
        <w:p w14:paraId="4FC2C2D7" w14:textId="3887BE90"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2" w:history="1">
            <w:r w:rsidRPr="00D24AC6">
              <w:rPr>
                <w:rStyle w:val="Hyperlink"/>
                <w:noProof/>
              </w:rPr>
              <w:t>Develop a process model</w:t>
            </w:r>
            <w:r>
              <w:rPr>
                <w:noProof/>
                <w:webHidden/>
              </w:rPr>
              <w:tab/>
            </w:r>
            <w:r>
              <w:rPr>
                <w:noProof/>
                <w:webHidden/>
              </w:rPr>
              <w:fldChar w:fldCharType="begin"/>
            </w:r>
            <w:r>
              <w:rPr>
                <w:noProof/>
                <w:webHidden/>
              </w:rPr>
              <w:instrText xml:space="preserve"> PAGEREF _Toc179869672 \h </w:instrText>
            </w:r>
            <w:r>
              <w:rPr>
                <w:noProof/>
                <w:webHidden/>
              </w:rPr>
            </w:r>
            <w:r>
              <w:rPr>
                <w:noProof/>
                <w:webHidden/>
              </w:rPr>
              <w:fldChar w:fldCharType="separate"/>
            </w:r>
            <w:r>
              <w:rPr>
                <w:noProof/>
                <w:webHidden/>
              </w:rPr>
              <w:t>42</w:t>
            </w:r>
            <w:r>
              <w:rPr>
                <w:noProof/>
                <w:webHidden/>
              </w:rPr>
              <w:fldChar w:fldCharType="end"/>
            </w:r>
          </w:hyperlink>
        </w:p>
        <w:p w14:paraId="7DB985F2" w14:textId="73804A7B" w:rsidR="00673DC3" w:rsidRDefault="00673DC3">
          <w:pPr>
            <w:pStyle w:val="TOC2"/>
            <w:tabs>
              <w:tab w:val="right" w:leader="dot" w:pos="9016"/>
            </w:tabs>
            <w:rPr>
              <w:rFonts w:eastAsiaTheme="minorEastAsia"/>
              <w:noProof/>
              <w:kern w:val="2"/>
              <w:sz w:val="24"/>
              <w:szCs w:val="24"/>
              <w:lang w:eastAsia="en-GB"/>
              <w14:ligatures w14:val="standardContextual"/>
            </w:rPr>
          </w:pPr>
          <w:hyperlink w:anchor="_Toc179869673" w:history="1">
            <w:r w:rsidRPr="00D24AC6">
              <w:rPr>
                <w:rStyle w:val="Hyperlink"/>
                <w:noProof/>
              </w:rPr>
              <w:t>Learn from failure</w:t>
            </w:r>
            <w:r>
              <w:rPr>
                <w:noProof/>
                <w:webHidden/>
              </w:rPr>
              <w:tab/>
            </w:r>
            <w:r>
              <w:rPr>
                <w:noProof/>
                <w:webHidden/>
              </w:rPr>
              <w:fldChar w:fldCharType="begin"/>
            </w:r>
            <w:r>
              <w:rPr>
                <w:noProof/>
                <w:webHidden/>
              </w:rPr>
              <w:instrText xml:space="preserve"> PAGEREF _Toc179869673 \h </w:instrText>
            </w:r>
            <w:r>
              <w:rPr>
                <w:noProof/>
                <w:webHidden/>
              </w:rPr>
            </w:r>
            <w:r>
              <w:rPr>
                <w:noProof/>
                <w:webHidden/>
              </w:rPr>
              <w:fldChar w:fldCharType="separate"/>
            </w:r>
            <w:r>
              <w:rPr>
                <w:noProof/>
                <w:webHidden/>
              </w:rPr>
              <w:t>43</w:t>
            </w:r>
            <w:r>
              <w:rPr>
                <w:noProof/>
                <w:webHidden/>
              </w:rPr>
              <w:fldChar w:fldCharType="end"/>
            </w:r>
          </w:hyperlink>
        </w:p>
        <w:p w14:paraId="47180290" w14:textId="51549EEE" w:rsidR="002479C2" w:rsidRPr="00B10EF8" w:rsidRDefault="002479C2">
          <w:r w:rsidRPr="00B10EF8">
            <w:rPr>
              <w:b/>
              <w:bCs/>
              <w:noProof/>
            </w:rPr>
            <w:fldChar w:fldCharType="end"/>
          </w:r>
        </w:p>
      </w:sdtContent>
    </w:sdt>
    <w:p w14:paraId="0B5804E4" w14:textId="1F4CFA5E" w:rsidR="0047742C" w:rsidRDefault="00004E95" w:rsidP="0047742C">
      <w:pPr>
        <w:pStyle w:val="Heading1"/>
        <w:spacing w:before="0"/>
      </w:pPr>
      <w:bookmarkStart w:id="1" w:name="_Toc179869628"/>
      <w:r>
        <w:t xml:space="preserve">Section 1: </w:t>
      </w:r>
      <w:r w:rsidR="000C5B50">
        <w:t xml:space="preserve"> </w:t>
      </w:r>
      <w:r w:rsidR="00553664">
        <w:t>Introduction</w:t>
      </w:r>
      <w:bookmarkEnd w:id="1"/>
      <w:r w:rsidR="00553664">
        <w:t xml:space="preserve"> </w:t>
      </w:r>
    </w:p>
    <w:p w14:paraId="28DFF3BE" w14:textId="602EEC2A" w:rsidR="001D1801" w:rsidRDefault="00D80E21" w:rsidP="00553664">
      <w:r>
        <w:t xml:space="preserve">In the UK, health research </w:t>
      </w:r>
      <w:r w:rsidR="00B54813">
        <w:t xml:space="preserve">funded by the National Institute of Health Research (NIHR) </w:t>
      </w:r>
      <w:r>
        <w:t xml:space="preserve">must be coproduced with people who live with the issue under study. Some of those who bring their personal experience of illness to the research team </w:t>
      </w:r>
      <w:r w:rsidR="00B34B9C">
        <w:t xml:space="preserve">are not employed or qualified in academic research </w:t>
      </w:r>
      <w:r w:rsidR="001D1801">
        <w:t xml:space="preserve">but receive </w:t>
      </w:r>
      <w:r>
        <w:t xml:space="preserve">a small payment in recognition of their contribution. When these Public Contributors </w:t>
      </w:r>
      <w:r w:rsidR="008747D1">
        <w:t xml:space="preserve">collect data </w:t>
      </w:r>
      <w:r w:rsidR="00B54813">
        <w:t xml:space="preserve">via </w:t>
      </w:r>
      <w:r>
        <w:t>interviews or Focus Groups</w:t>
      </w:r>
      <w:r w:rsidR="001D1801">
        <w:t xml:space="preserve"> </w:t>
      </w:r>
      <w:r w:rsidR="00112FDC">
        <w:t>with research respondents</w:t>
      </w:r>
      <w:r>
        <w:t xml:space="preserve">, either alone or alongside </w:t>
      </w:r>
      <w:r w:rsidR="00AC3DB6">
        <w:t xml:space="preserve">a peer or </w:t>
      </w:r>
      <w:r>
        <w:t xml:space="preserve">an academic researcher, they may be called Public Interviewers. </w:t>
      </w:r>
      <w:r w:rsidR="00480C0F">
        <w:t xml:space="preserve">This role </w:t>
      </w:r>
      <w:r w:rsidR="00417B68">
        <w:t>can</w:t>
      </w:r>
      <w:r w:rsidR="00FE40A5">
        <w:t xml:space="preserve"> be distinguished from Public Contributors who participate in study management or advisory groups, who chair those groups, or who undertake collaborative data analysis, since the Public Interviewer is engaging directly with NHS patients for the purpose of data collection.  </w:t>
      </w:r>
    </w:p>
    <w:p w14:paraId="31E76BC3" w14:textId="2A94B765" w:rsidR="00B34B9C" w:rsidRDefault="001D1801" w:rsidP="00AC3DB6">
      <w:r>
        <w:t>Meanwhile, each NHS Trust is charged with regulating access to the patients in their care</w:t>
      </w:r>
      <w:r w:rsidR="000B499F">
        <w:t xml:space="preserve"> and so must find the balance point between letting anyone in as coproduction partners and locking everyone out for safeguarding reasons</w:t>
      </w:r>
      <w:r>
        <w:t xml:space="preserve">. </w:t>
      </w:r>
      <w:r w:rsidR="00B54813">
        <w:t xml:space="preserve">This paper </w:t>
      </w:r>
      <w:r w:rsidR="00E75BC3">
        <w:t xml:space="preserve">offers </w:t>
      </w:r>
      <w:r w:rsidR="00B34B9C">
        <w:t>a partial explanation of why so few Public Interviewers collect data from NHS patients and suggests how the Research and Development department can find this balance point on behalf of the NHS Trust.</w:t>
      </w:r>
    </w:p>
    <w:p w14:paraId="2306EC3F" w14:textId="672DB792" w:rsidR="00FB3EE8" w:rsidRPr="00B10EF8" w:rsidRDefault="00004E95" w:rsidP="00FB3EE8">
      <w:pPr>
        <w:pStyle w:val="Heading2"/>
      </w:pPr>
      <w:bookmarkStart w:id="2" w:name="_Toc179869629"/>
      <w:r>
        <w:lastRenderedPageBreak/>
        <w:t xml:space="preserve">1.1 </w:t>
      </w:r>
      <w:r w:rsidR="000C5B50">
        <w:t xml:space="preserve"> </w:t>
      </w:r>
      <w:r w:rsidR="00FB3EE8" w:rsidRPr="00B10EF8">
        <w:t>Summary of findings</w:t>
      </w:r>
      <w:bookmarkEnd w:id="2"/>
    </w:p>
    <w:p w14:paraId="5BA1E3A8" w14:textId="0EF8D84B" w:rsidR="00755BAD" w:rsidRDefault="00546A1B" w:rsidP="00FB3EE8">
      <w:r>
        <w:t>P</w:t>
      </w:r>
      <w:r w:rsidR="00B34B9C">
        <w:t>revious investigation</w:t>
      </w:r>
      <w:r w:rsidR="00A963A2">
        <w:t>s</w:t>
      </w:r>
      <w:bookmarkEnd w:id="0"/>
      <w:r w:rsidR="00755BAD" w:rsidRPr="00B10EF8">
        <w:rPr>
          <w:rStyle w:val="FootnoteReference"/>
        </w:rPr>
        <w:footnoteReference w:id="2"/>
      </w:r>
      <w:r w:rsidR="00755BAD" w:rsidRPr="00B10EF8">
        <w:t xml:space="preserve"> suggests that NIHR has a gap between its rhetoric which embraces research coproduction</w:t>
      </w:r>
      <w:r w:rsidR="00755BAD">
        <w:rPr>
          <w:rStyle w:val="FootnoteReference"/>
        </w:rPr>
        <w:footnoteReference w:id="3"/>
      </w:r>
      <w:r w:rsidR="00755BAD" w:rsidRPr="00B10EF8">
        <w:t>, and reality, where many coproduction practices are uncommon or narrow in</w:t>
      </w:r>
      <w:r w:rsidR="00755BAD">
        <w:t xml:space="preserve"> application</w:t>
      </w:r>
      <w:r w:rsidR="00755BAD" w:rsidRPr="00B10EF8">
        <w:t xml:space="preserve">. Where Public Contributors are </w:t>
      </w:r>
      <w:r w:rsidR="00755BAD">
        <w:t>involved</w:t>
      </w:r>
      <w:r w:rsidR="00755BAD" w:rsidRPr="00B10EF8">
        <w:t>, they tend to be invited to engage in easy ways, while the challenging areas remain unexplored</w:t>
      </w:r>
      <w:r w:rsidR="00755BAD">
        <w:rPr>
          <w:rStyle w:val="FootnoteReference"/>
        </w:rPr>
        <w:footnoteReference w:id="4"/>
      </w:r>
      <w:r w:rsidR="00755BAD" w:rsidRPr="00B10EF8">
        <w:t xml:space="preserve">. Coproduction </w:t>
      </w:r>
      <w:r w:rsidR="00755BAD">
        <w:t xml:space="preserve">in which NHS patients are involved throughout the research process </w:t>
      </w:r>
      <w:r w:rsidR="00755BAD" w:rsidRPr="00B10EF8">
        <w:t xml:space="preserve">may be lagging behind </w:t>
      </w:r>
      <w:r w:rsidR="00755BAD">
        <w:t xml:space="preserve">that in </w:t>
      </w:r>
      <w:r w:rsidR="00755BAD" w:rsidRPr="00B10EF8">
        <w:t>social care, education, community development</w:t>
      </w:r>
      <w:r w:rsidR="00755BAD">
        <w:t xml:space="preserve">, </w:t>
      </w:r>
      <w:r w:rsidR="00755BAD" w:rsidRPr="00B10EF8">
        <w:t>anthropology</w:t>
      </w:r>
      <w:r w:rsidR="00755BAD">
        <w:t xml:space="preserve"> and community engaged research</w:t>
      </w:r>
      <w:r w:rsidR="00755BAD" w:rsidRPr="00B10EF8">
        <w:t xml:space="preserve">, which is why this </w:t>
      </w:r>
      <w:r w:rsidR="00755BAD">
        <w:t xml:space="preserve">paper is </w:t>
      </w:r>
      <w:r w:rsidR="00755BAD" w:rsidRPr="00B10EF8">
        <w:t>focuse</w:t>
      </w:r>
      <w:r w:rsidR="00755BAD">
        <w:t>d</w:t>
      </w:r>
      <w:r w:rsidR="00755BAD" w:rsidRPr="00B10EF8">
        <w:t xml:space="preserve"> on the NHS. </w:t>
      </w:r>
    </w:p>
    <w:p w14:paraId="750F9214" w14:textId="0326EA78" w:rsidR="00755BAD" w:rsidRDefault="00755BAD" w:rsidP="00FB3EE8">
      <w:r>
        <w:t>Detailed accounts of how Public Interviewers contribute to research rarely appear in the academic press</w:t>
      </w:r>
      <w:r>
        <w:rPr>
          <w:rStyle w:val="FootnoteReference"/>
        </w:rPr>
        <w:footnoteReference w:id="5"/>
      </w:r>
      <w:r>
        <w:t xml:space="preserve"> and when they do, they often do not attend to the process by which Public Interviewers obtained approval for their role</w:t>
      </w:r>
      <w:r>
        <w:rPr>
          <w:rStyle w:val="FootnoteReference"/>
        </w:rPr>
        <w:footnoteReference w:id="6"/>
      </w:r>
      <w:r>
        <w:t>. Some published reports hint at these arrangements without being explicit. For example, Wadd &amp; Dutton</w:t>
      </w:r>
      <w:r>
        <w:rPr>
          <w:rStyle w:val="FootnoteReference"/>
        </w:rPr>
        <w:footnoteReference w:id="7"/>
      </w:r>
      <w:r>
        <w:t xml:space="preserve"> report the findings of their interviews with people addressing substance misuse through residential rehabilitation. In this study, the research organisation included people with lived experience on an apprentice scheme</w:t>
      </w:r>
      <w:r w:rsidR="008747D1">
        <w:t>,</w:t>
      </w:r>
      <w:r>
        <w:t xml:space="preserve"> but it is not clear whether interviews were conducted by such an apprentice, whether they were salaried or whether the facilities were under the aegis of the NHS. Drafting the text to anonymise</w:t>
      </w:r>
      <w:r>
        <w:rPr>
          <w:rStyle w:val="FootnoteReference"/>
        </w:rPr>
        <w:footnoteReference w:id="8"/>
      </w:r>
      <w:r>
        <w:t xml:space="preserve"> may be a respectful response to sensitivities related to the stigma associated with substance misuse, but it does not help the current investigation.</w:t>
      </w:r>
    </w:p>
    <w:p w14:paraId="7C41951F" w14:textId="76808E0D" w:rsidR="00755BAD" w:rsidRDefault="00755BAD" w:rsidP="00F53F00">
      <w:r>
        <w:t>Plans to engage nonsalaried Public Interviewers in collecting data from NHS patients commonly fail because of procedural complexity and lack of guidance</w:t>
      </w:r>
      <w:r>
        <w:rPr>
          <w:rStyle w:val="FootnoteReference"/>
        </w:rPr>
        <w:footnoteReference w:id="9"/>
      </w:r>
      <w:r>
        <w:t xml:space="preserve">. Previous attempts to bring the problem to </w:t>
      </w:r>
      <w:r>
        <w:lastRenderedPageBreak/>
        <w:t>the fore in 2007</w:t>
      </w:r>
      <w:r>
        <w:rPr>
          <w:rStyle w:val="FootnoteReference"/>
        </w:rPr>
        <w:footnoteReference w:id="10"/>
      </w:r>
      <w:r>
        <w:t>, 2016</w:t>
      </w:r>
      <w:r>
        <w:rPr>
          <w:rStyle w:val="FootnoteReference"/>
        </w:rPr>
        <w:footnoteReference w:id="11"/>
      </w:r>
      <w:r>
        <w:t>, 2019</w:t>
      </w:r>
      <w:r>
        <w:rPr>
          <w:rStyle w:val="FootnoteReference"/>
        </w:rPr>
        <w:footnoteReference w:id="12"/>
      </w:r>
      <w:r>
        <w:t xml:space="preserve"> and 2022</w:t>
      </w:r>
      <w:r>
        <w:rPr>
          <w:rStyle w:val="FootnoteReference"/>
        </w:rPr>
        <w:footnoteReference w:id="13"/>
      </w:r>
      <w:r>
        <w:t xml:space="preserve"> have not resulted in any improvements and an experienced leader in the field</w:t>
      </w:r>
      <w:r>
        <w:rPr>
          <w:rStyle w:val="FootnoteReference"/>
        </w:rPr>
        <w:footnoteReference w:id="14"/>
      </w:r>
      <w:r>
        <w:t xml:space="preserve"> noted that, while academic staff must navigate their way through similar issues</w:t>
      </w:r>
      <w:r>
        <w:rPr>
          <w:rStyle w:val="FootnoteReference"/>
        </w:rPr>
        <w:footnoteReference w:id="15"/>
      </w:r>
      <w:r>
        <w:t xml:space="preserve">, the process is ‘significantly more burdensome’ for Public Interviewers. </w:t>
      </w:r>
    </w:p>
    <w:p w14:paraId="62A55F7E" w14:textId="689B2A57" w:rsidR="00755BAD" w:rsidRDefault="00755BAD" w:rsidP="00FB3EE8">
      <w:r>
        <w:t>The complexity and uncertainty surrounding the process of gaining approval means that Public Interviewers will be either excluded entirely or obliged to trust their academic guide to lead them by the hand through the labyrinth, reinforcing the powerlessness of the Public Interviewer. Studies designed to collect data across several NHS Trusts will be especially susceptible to delays and confusions, making them even more likely to run aground.</w:t>
      </w:r>
      <w:r w:rsidR="00417B68">
        <w:t xml:space="preserve"> </w:t>
      </w:r>
      <w:r w:rsidR="00307379">
        <w:t>T</w:t>
      </w:r>
      <w:r w:rsidR="00417B68">
        <w:t xml:space="preserve">hese difficulties may </w:t>
      </w:r>
      <w:r w:rsidR="003E0301">
        <w:t xml:space="preserve">drive </w:t>
      </w:r>
      <w:r w:rsidR="00417B68">
        <w:t xml:space="preserve">Principal Investigators to </w:t>
      </w:r>
      <w:r w:rsidR="003E0301">
        <w:t xml:space="preserve">design their study so that it falls outside </w:t>
      </w:r>
      <w:r w:rsidR="00417B68">
        <w:t>the NHS research ethics system</w:t>
      </w:r>
      <w:r w:rsidR="003E0301">
        <w:rPr>
          <w:rStyle w:val="FootnoteReference"/>
        </w:rPr>
        <w:footnoteReference w:id="16"/>
      </w:r>
      <w:r w:rsidR="003E0301">
        <w:t>.</w:t>
      </w:r>
      <w:r w:rsidR="00417B68">
        <w:t xml:space="preserve"> </w:t>
      </w:r>
    </w:p>
    <w:p w14:paraId="71640E69" w14:textId="596A6B5B" w:rsidR="00755BAD" w:rsidRDefault="00755BAD" w:rsidP="00FB3EE8">
      <w:r>
        <w:t xml:space="preserve"> </w:t>
      </w:r>
    </w:p>
    <w:p w14:paraId="2E63A0A6" w14:textId="5FE84A8F" w:rsidR="00755BAD" w:rsidRDefault="00004E95" w:rsidP="00FB3EE8">
      <w:pPr>
        <w:pStyle w:val="Heading2"/>
      </w:pPr>
      <w:bookmarkStart w:id="4" w:name="_Toc179869630"/>
      <w:r>
        <w:t xml:space="preserve">1.2 </w:t>
      </w:r>
      <w:r w:rsidR="000C5B50">
        <w:t xml:space="preserve"> </w:t>
      </w:r>
      <w:r w:rsidR="00755BAD">
        <w:t>Why is there a procedural vacuum?</w:t>
      </w:r>
      <w:bookmarkEnd w:id="4"/>
    </w:p>
    <w:p w14:paraId="3F16D6EC" w14:textId="4181C193" w:rsidR="00755BAD" w:rsidRDefault="00755BAD" w:rsidP="00FB3EE8">
      <w:r>
        <w:t>Current policies either ignore the role of Public Interviewers or provide confusing and contradictory hints. This may be because:</w:t>
      </w:r>
    </w:p>
    <w:p w14:paraId="6A3FF4AC" w14:textId="77777777" w:rsidR="00755BAD" w:rsidRDefault="00755BAD" w:rsidP="00FB3EE8">
      <w:pPr>
        <w:pStyle w:val="ListParagraph"/>
        <w:numPr>
          <w:ilvl w:val="0"/>
          <w:numId w:val="12"/>
        </w:numPr>
        <w:ind w:left="357" w:hanging="357"/>
        <w:contextualSpacing w:val="0"/>
      </w:pPr>
      <w:r>
        <w:t xml:space="preserve">The difficulties have not hitherto been drawn to the attention of policymakers and they will be eager to provide a practical way forward as soon as possible. </w:t>
      </w:r>
    </w:p>
    <w:p w14:paraId="329A5BA1" w14:textId="522B7184" w:rsidR="00755BAD" w:rsidRDefault="00755BAD" w:rsidP="00FB3EE8">
      <w:pPr>
        <w:pStyle w:val="ListParagraph"/>
        <w:numPr>
          <w:ilvl w:val="0"/>
          <w:numId w:val="12"/>
        </w:numPr>
        <w:ind w:left="357" w:hanging="357"/>
        <w:contextualSpacing w:val="0"/>
      </w:pPr>
      <w:r>
        <w:lastRenderedPageBreak/>
        <w:t xml:space="preserve">The technical challenges are too complex for </w:t>
      </w:r>
      <w:r w:rsidR="0047517B">
        <w:t xml:space="preserve">the </w:t>
      </w:r>
      <w:r>
        <w:t xml:space="preserve">busy </w:t>
      </w:r>
      <w:r w:rsidR="00CE014B">
        <w:t xml:space="preserve">national </w:t>
      </w:r>
      <w:r>
        <w:t>policymakers to understand</w:t>
      </w:r>
      <w:r>
        <w:rPr>
          <w:rStyle w:val="FootnoteReference"/>
        </w:rPr>
        <w:footnoteReference w:id="17"/>
      </w:r>
      <w:r>
        <w:t>, leading to unintended gaps, contradictions and confusions within and between guidance documents.</w:t>
      </w:r>
    </w:p>
    <w:p w14:paraId="66B9ED9A" w14:textId="3AC1B056" w:rsidR="00755BAD" w:rsidRDefault="00755BAD" w:rsidP="00FB3EE8">
      <w:pPr>
        <w:pStyle w:val="ListParagraph"/>
        <w:numPr>
          <w:ilvl w:val="0"/>
          <w:numId w:val="12"/>
        </w:numPr>
        <w:ind w:left="357" w:hanging="357"/>
        <w:contextualSpacing w:val="0"/>
      </w:pPr>
      <w:r>
        <w:t xml:space="preserve">Relationships between policymakers and practitioners are </w:t>
      </w:r>
      <w:r w:rsidR="00AB41A3">
        <w:t>suboptimal</w:t>
      </w:r>
      <w:r>
        <w:t>, closing down feedback and   revision of guidance. This may occur because practitioners are overwhelmed or policymakers are remote, inaccessible or unresponsive.</w:t>
      </w:r>
    </w:p>
    <w:p w14:paraId="05DD1D0B" w14:textId="4D72BB93" w:rsidR="00755BAD" w:rsidRDefault="00755BAD" w:rsidP="00FB3EE8">
      <w:pPr>
        <w:pStyle w:val="ListParagraph"/>
        <w:numPr>
          <w:ilvl w:val="0"/>
          <w:numId w:val="12"/>
        </w:numPr>
        <w:ind w:left="357" w:hanging="357"/>
        <w:contextualSpacing w:val="0"/>
      </w:pPr>
      <w:r>
        <w:t xml:space="preserve">Policymakers manage their workload by shunting this task on to local Research and Development departments. The unsubstantiated belief that such teams will enjoy the freedoms inherent in local decision making and find innovative solutions provides a convenient rationalisation for the inaction of central policymakers. </w:t>
      </w:r>
    </w:p>
    <w:p w14:paraId="6A0F84F4" w14:textId="66A19FB8" w:rsidR="00755BAD" w:rsidRDefault="00755BAD" w:rsidP="00FB3EE8">
      <w:pPr>
        <w:pStyle w:val="ListParagraph"/>
        <w:numPr>
          <w:ilvl w:val="0"/>
          <w:numId w:val="12"/>
        </w:numPr>
        <w:ind w:left="357" w:hanging="357"/>
        <w:contextualSpacing w:val="0"/>
      </w:pPr>
      <w:r>
        <w:t>Priority is given to increasing the number of Public Contributors who have any kind of involvement in research, rather than working on removing impediments to the specific role of Public Interviewer</w:t>
      </w:r>
      <w:r w:rsidR="00AE1051">
        <w:rPr>
          <w:rStyle w:val="FootnoteReference"/>
        </w:rPr>
        <w:footnoteReference w:id="18"/>
      </w:r>
      <w:r>
        <w:t>. Policymakers believe that as the number of generic Public Contributors grows, the voice of would-be Public Interviewers will get louder and push the issue up the priority list. Meanwhile, the risk that frustration will discourage pioneers and slow down innovation is considered negligible.</w:t>
      </w:r>
    </w:p>
    <w:p w14:paraId="0B091F39" w14:textId="69046E7C" w:rsidR="00755BAD" w:rsidRPr="00B10EF8" w:rsidRDefault="00755BAD" w:rsidP="00FB3EE8">
      <w:pPr>
        <w:pStyle w:val="ListParagraph"/>
        <w:ind w:left="357"/>
        <w:contextualSpacing w:val="0"/>
      </w:pPr>
      <w:r>
        <w:t xml:space="preserve"> </w:t>
      </w:r>
    </w:p>
    <w:p w14:paraId="0F0FC0D3" w14:textId="6D8126B7" w:rsidR="00755BAD" w:rsidRDefault="00004E95" w:rsidP="00FB3EE8">
      <w:pPr>
        <w:pStyle w:val="Heading2"/>
      </w:pPr>
      <w:bookmarkStart w:id="5" w:name="_Toc179869631"/>
      <w:r>
        <w:t xml:space="preserve">1.3 </w:t>
      </w:r>
      <w:r w:rsidR="000C5B50">
        <w:t xml:space="preserve"> </w:t>
      </w:r>
      <w:r w:rsidR="00755BAD">
        <w:t>Keep the goal in mind</w:t>
      </w:r>
      <w:bookmarkEnd w:id="5"/>
    </w:p>
    <w:p w14:paraId="6A652216" w14:textId="4F7086E5" w:rsidR="00755BAD" w:rsidRDefault="00A76FC2" w:rsidP="00FB3EE8">
      <w:r w:rsidRPr="00B10EF8">
        <w:rPr>
          <w:noProof/>
        </w:rPr>
        <mc:AlternateContent>
          <mc:Choice Requires="wps">
            <w:drawing>
              <wp:anchor distT="0" distB="0" distL="114300" distR="114300" simplePos="0" relativeHeight="251689984" behindDoc="1" locked="0" layoutInCell="1" allowOverlap="0" wp14:anchorId="7353EF18" wp14:editId="70BE349F">
                <wp:simplePos x="0" y="0"/>
                <wp:positionH relativeFrom="margin">
                  <wp:posOffset>3479165</wp:posOffset>
                </wp:positionH>
                <wp:positionV relativeFrom="paragraph">
                  <wp:posOffset>398145</wp:posOffset>
                </wp:positionV>
                <wp:extent cx="2164715" cy="1320800"/>
                <wp:effectExtent l="209550" t="0" r="45085" b="31750"/>
                <wp:wrapSquare wrapText="bothSides"/>
                <wp:docPr id="256601856" name="Thought Bubble: Cloud 1"/>
                <wp:cNvGraphicFramePr/>
                <a:graphic xmlns:a="http://schemas.openxmlformats.org/drawingml/2006/main">
                  <a:graphicData uri="http://schemas.microsoft.com/office/word/2010/wordprocessingShape">
                    <wps:wsp>
                      <wps:cNvSpPr/>
                      <wps:spPr>
                        <a:xfrm>
                          <a:off x="0" y="0"/>
                          <a:ext cx="2164715" cy="1320800"/>
                        </a:xfrm>
                        <a:prstGeom prst="cloudCallout">
                          <a:avLst>
                            <a:gd name="adj1" fmla="val -57153"/>
                            <a:gd name="adj2" fmla="val 36844"/>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22B40A" w14:textId="5213D550" w:rsidR="00A76FC2" w:rsidRPr="002F502F" w:rsidRDefault="00A76FC2" w:rsidP="00A76FC2">
                            <w:pPr>
                              <w:spacing w:after="0"/>
                              <w:jc w:val="center"/>
                              <w:rPr>
                                <w:color w:val="000000" w:themeColor="text1"/>
                                <w:lang w:val="en-US"/>
                              </w:rPr>
                            </w:pPr>
                            <w:r>
                              <w:rPr>
                                <w:color w:val="000000" w:themeColor="text1"/>
                                <w:lang w:val="en-US"/>
                              </w:rPr>
                              <w:t xml:space="preserve">Who decides </w:t>
                            </w:r>
                            <w:r w:rsidR="002C6F17">
                              <w:rPr>
                                <w:color w:val="000000" w:themeColor="text1"/>
                                <w:lang w:val="en-US"/>
                              </w:rPr>
                              <w:t xml:space="preserve">how the approval mechanism </w:t>
                            </w:r>
                            <w:r w:rsidR="00307379">
                              <w:rPr>
                                <w:color w:val="000000" w:themeColor="text1"/>
                                <w:lang w:val="en-US"/>
                              </w:rPr>
                              <w:t xml:space="preserve">should </w:t>
                            </w:r>
                            <w:r w:rsidR="002C6F17">
                              <w:rPr>
                                <w:color w:val="000000" w:themeColor="text1"/>
                                <w:lang w:val="en-US"/>
                              </w:rPr>
                              <w:t>work for Public Interviewers</w:t>
                            </w:r>
                            <w:r>
                              <w:rPr>
                                <w:color w:val="000000" w:themeColor="text1"/>
                                <w:lang w:val="en-US"/>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EF1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6" type="#_x0000_t106" style="position:absolute;margin-left:273.95pt;margin-top:31.35pt;width:170.45pt;height:10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0wpgIAAMQFAAAOAAAAZHJzL2Uyb0RvYy54bWysVMFu2zAMvQ/YPwi6t7aTNguCOkWQosOA&#10;ri3aDj0rshR7kERNUhJnXz9Kdpxs63YYdpFJiXwkn0leXbdaka1wvgFT0uI8p0QYDlVj1iX98nJ7&#10;NqXEB2YqpsCIku6Fp9fz9++udnYmRlCDqoQjCGL8bGdLWodgZ1nmeS008+dghcFHCU6zgKpbZ5Vj&#10;O0TXKhvl+STbgausAy68x9ub7pHOE76UgocHKb0IRJUUcwvpdOlcxTObX7HZ2jFbN7xPg/1DFpo1&#10;BoMOUDcsMLJxzW9QuuEOPMhwzkFnIGXDRaoBqynyX6p5rpkVqRYkx9uBJv//YPn99tk+OqRhZ/3M&#10;oxiraKXT8Yv5kTaRtR/IEm0gHC9HxeTiQ3FJCce3YjzKp3miMzu6W+fDRwGaRKGkXMGmWjKFn5DI&#10;Yts7HxJrFTFMY3uw6mtBidQKf8KWKXJ2iSHG/V86MRqdGo0n04uLaIOhe0iUDsEjvgfVVLeNUkmJ&#10;vSWWyhGMUNLVukjJqI3+DFV3N73Mh2JSK0bzhH+ClB0ZS1LYKxHxlXkSkjRV5CghDwgdOONcmNAF&#10;9TWrRHdd/DFmAozIEisYsHuAn4s5YHdk9PbRVaRZGJzzvyXWOQ8eKTKYMDjrxoB7C0BhVX3kzh4p&#10;O6EmiqFdtWgSxRVU+0dHHHRD6S2/bbBP7pgPj8xhA+C84mYJD3hIBbuSQi9RUoP7/tZ9tMfhwFdK&#10;djjVJfXfNswJStQng2MznsQfS0JSUHAHYXUQzEYvAdsC2xAzSmK0C+ogSgf6FZfOIkbCJ2Y4xsPu&#10;Du6gLEO3YXBtcbFYJDMcd8vCnXm2PIJHUmOHvrSvzNl+QALO1j0cpr5v5o7Qo230NLDYBJBNiI9H&#10;LnsFV0Xq1X6txV10qier4/Kd/wAAAP//AwBQSwMEFAAGAAgAAAAhADI7gVTfAAAACgEAAA8AAABk&#10;cnMvZG93bnJldi54bWxMj8FOwzAMhu9IvENkJG4spRrrVupOCDGJC9JWeIC0MW2hcaom2wpPjzmB&#10;b5Y//f7+Yju7QZ1oCr1nhNtFAoq48bbnFuHtdXezBhWiYWsGz4TwRQG25eVFYXLrz3ygUxVbJSEc&#10;coPQxTjmWoemI2fCwo/Ecnv3kzNR1qnVdjJnCXeDTpNkpZ3pWT50ZqTHjprP6ugQ6Kn+/ljq3T7Y&#10;9GU+bOp+Pz9XiNdX88M9qEhz/IPhV1/UoRSn2h/ZBjUg3C2zjaAIqzQDJcBaBlSNkGZJBros9P8K&#10;5Q8AAAD//wMAUEsBAi0AFAAGAAgAAAAhALaDOJL+AAAA4QEAABMAAAAAAAAAAAAAAAAAAAAAAFtD&#10;b250ZW50X1R5cGVzXS54bWxQSwECLQAUAAYACAAAACEAOP0h/9YAAACUAQAACwAAAAAAAAAAAAAA&#10;AAAvAQAAX3JlbHMvLnJlbHNQSwECLQAUAAYACAAAACEAHq+9MKYCAADEBQAADgAAAAAAAAAAAAAA&#10;AAAuAgAAZHJzL2Uyb0RvYy54bWxQSwECLQAUAAYACAAAACEAMjuBVN8AAAAKAQAADwAAAAAAAAAA&#10;AAAAAAAABQAAZHJzL2Rvd25yZXYueG1sUEsFBgAAAAAEAAQA8wAAAAwGAAAAAA==&#10;" o:allowoverlap="f" adj="-1545,18758" fillcolor="#d8d8d8 [2732]" strokecolor="#09101d [484]" strokeweight="1pt">
                <v:stroke joinstyle="miter"/>
                <v:textbox inset="1mm,0,0,0">
                  <w:txbxContent>
                    <w:p w14:paraId="6722B40A" w14:textId="5213D550" w:rsidR="00A76FC2" w:rsidRPr="002F502F" w:rsidRDefault="00A76FC2" w:rsidP="00A76FC2">
                      <w:pPr>
                        <w:spacing w:after="0"/>
                        <w:jc w:val="center"/>
                        <w:rPr>
                          <w:color w:val="000000" w:themeColor="text1"/>
                          <w:lang w:val="en-US"/>
                        </w:rPr>
                      </w:pPr>
                      <w:r>
                        <w:rPr>
                          <w:color w:val="000000" w:themeColor="text1"/>
                          <w:lang w:val="en-US"/>
                        </w:rPr>
                        <w:t xml:space="preserve">Who decides </w:t>
                      </w:r>
                      <w:r w:rsidR="002C6F17">
                        <w:rPr>
                          <w:color w:val="000000" w:themeColor="text1"/>
                          <w:lang w:val="en-US"/>
                        </w:rPr>
                        <w:t xml:space="preserve">how the approval mechanism </w:t>
                      </w:r>
                      <w:r w:rsidR="00307379">
                        <w:rPr>
                          <w:color w:val="000000" w:themeColor="text1"/>
                          <w:lang w:val="en-US"/>
                        </w:rPr>
                        <w:t xml:space="preserve">should </w:t>
                      </w:r>
                      <w:r w:rsidR="002C6F17">
                        <w:rPr>
                          <w:color w:val="000000" w:themeColor="text1"/>
                          <w:lang w:val="en-US"/>
                        </w:rPr>
                        <w:t>work for Public Interviewers</w:t>
                      </w:r>
                      <w:r>
                        <w:rPr>
                          <w:color w:val="000000" w:themeColor="text1"/>
                          <w:lang w:val="en-US"/>
                        </w:rPr>
                        <w:t xml:space="preserve">? </w:t>
                      </w:r>
                    </w:p>
                  </w:txbxContent>
                </v:textbox>
                <w10:wrap type="square" anchorx="margin"/>
              </v:shape>
            </w:pict>
          </mc:Fallback>
        </mc:AlternateContent>
      </w:r>
      <w:r w:rsidR="00755BAD">
        <w:t>Before turning to an examination of research passports, letters of access and associated processes, it is helpful to check the intended destination. An ideal system will be:</w:t>
      </w:r>
    </w:p>
    <w:p w14:paraId="44D9921D" w14:textId="78B19365" w:rsidR="00755BAD" w:rsidRDefault="00755BAD" w:rsidP="00FB3EE8">
      <w:pPr>
        <w:pStyle w:val="ListParagraph"/>
        <w:numPr>
          <w:ilvl w:val="0"/>
          <w:numId w:val="9"/>
        </w:numPr>
        <w:ind w:left="357" w:hanging="357"/>
        <w:contextualSpacing w:val="0"/>
      </w:pPr>
      <w:r w:rsidRPr="00671533">
        <w:rPr>
          <w:b/>
          <w:bCs/>
        </w:rPr>
        <w:t>Co-produced</w:t>
      </w:r>
      <w:r>
        <w:t>. The voice of people with lived experience will be heard and attended to</w:t>
      </w:r>
      <w:r>
        <w:rPr>
          <w:rStyle w:val="FootnoteReference"/>
        </w:rPr>
        <w:footnoteReference w:id="19"/>
      </w:r>
      <w:r>
        <w:t xml:space="preserve"> at every stage of research production. </w:t>
      </w:r>
      <w:r w:rsidR="008747D1">
        <w:t xml:space="preserve">This includes involvement in the decision about the mechanism by which </w:t>
      </w:r>
      <w:r w:rsidR="00A76FC2">
        <w:t xml:space="preserve">suitable </w:t>
      </w:r>
      <w:r w:rsidR="008747D1">
        <w:t>Public Interviewers obtain a permit to enter NHS premises and collect data from consenting patients</w:t>
      </w:r>
      <w:r w:rsidR="008747D1">
        <w:rPr>
          <w:rStyle w:val="FootnoteReference"/>
        </w:rPr>
        <w:footnoteReference w:id="20"/>
      </w:r>
      <w:r w:rsidR="008747D1">
        <w:t xml:space="preserve">. </w:t>
      </w:r>
    </w:p>
    <w:p w14:paraId="69C7407E" w14:textId="57DEE681" w:rsidR="00755BAD" w:rsidRDefault="00755BAD" w:rsidP="00FB3EE8">
      <w:pPr>
        <w:pStyle w:val="ListParagraph"/>
        <w:numPr>
          <w:ilvl w:val="0"/>
          <w:numId w:val="9"/>
        </w:numPr>
        <w:ind w:left="357" w:hanging="357"/>
        <w:contextualSpacing w:val="0"/>
      </w:pPr>
      <w:r w:rsidRPr="005964AE">
        <w:rPr>
          <w:b/>
          <w:bCs/>
        </w:rPr>
        <w:lastRenderedPageBreak/>
        <w:t>Efficient.</w:t>
      </w:r>
      <w:r>
        <w:t xml:space="preserve"> This means that operational processes will be as straightforward and streamlined as possible, agile and responsive to need, with minimum bureaucracy and delays</w:t>
      </w:r>
      <w:r>
        <w:rPr>
          <w:rStyle w:val="FootnoteReference"/>
        </w:rPr>
        <w:footnoteReference w:id="21"/>
      </w:r>
      <w:r>
        <w:t>. The challenges Public Interviewers face in obtaining permission to interview NHS patients raises a question about the relationship between the Research Ethics Committee and the Research and Development team at the NHS Trust. When procedural impediments overturn the favourable decision of the REC they reverse the policy priority of ‘faster study set-up’</w:t>
      </w:r>
      <w:r>
        <w:rPr>
          <w:rStyle w:val="FootnoteReference"/>
        </w:rPr>
        <w:footnoteReference w:id="22"/>
      </w:r>
      <w:r>
        <w:t xml:space="preserve">. Dialogue is needed so that, while each stage of the process is managed by ethically alert and active staff, each with their distinctive focus, the overall process is coherent.  </w:t>
      </w:r>
    </w:p>
    <w:p w14:paraId="1C021970" w14:textId="568C5FCB" w:rsidR="00755BAD" w:rsidRDefault="00755BAD" w:rsidP="00FB3EE8">
      <w:pPr>
        <w:pStyle w:val="ListParagraph"/>
        <w:numPr>
          <w:ilvl w:val="0"/>
          <w:numId w:val="9"/>
        </w:numPr>
        <w:ind w:left="357" w:hanging="357"/>
        <w:contextualSpacing w:val="0"/>
      </w:pPr>
      <w:r w:rsidRPr="00CC1C20">
        <w:rPr>
          <w:b/>
          <w:bCs/>
        </w:rPr>
        <w:t>Ben</w:t>
      </w:r>
      <w:r>
        <w:rPr>
          <w:b/>
          <w:bCs/>
        </w:rPr>
        <w:t>e</w:t>
      </w:r>
      <w:r w:rsidRPr="00CC1C20">
        <w:rPr>
          <w:b/>
          <w:bCs/>
        </w:rPr>
        <w:t>ficent.</w:t>
      </w:r>
      <w:r>
        <w:t xml:space="preserve"> Research will attract a wide range of people and aim to enhance the lives of all stakeholders rather than causing harm. Stakeholders share responsibility for the physical and mental wellbeing of Public Interviewers</w:t>
      </w:r>
      <w:r>
        <w:rPr>
          <w:rStyle w:val="FootnoteReference"/>
        </w:rPr>
        <w:footnoteReference w:id="23"/>
      </w:r>
      <w:r>
        <w:t xml:space="preserve">. The ULOA guidance (see below) recognises and values the potential advantages of broadening the number of people involved in research. The group named are social care and health staff, with ‘advancing their skills and knowledge’ recognised as a useful consequence of improving the process. Similar benefits will accrue from solving the problems surrounding Public Interviewers and should be recognised as a positive outcome. </w:t>
      </w:r>
    </w:p>
    <w:p w14:paraId="1796943D" w14:textId="446B5DA2" w:rsidR="00755BAD" w:rsidRPr="005964AE" w:rsidRDefault="00755BAD" w:rsidP="00FB3EE8">
      <w:pPr>
        <w:pStyle w:val="ListParagraph"/>
        <w:numPr>
          <w:ilvl w:val="0"/>
          <w:numId w:val="9"/>
        </w:numPr>
        <w:ind w:left="357" w:hanging="357"/>
        <w:contextualSpacing w:val="0"/>
      </w:pPr>
      <w:r>
        <w:rPr>
          <w:b/>
          <w:bCs/>
        </w:rPr>
        <w:t>Brave.</w:t>
      </w:r>
      <w:r>
        <w:t xml:space="preserve"> </w:t>
      </w:r>
      <w:r>
        <w:rPr>
          <w:rFonts w:cstheme="minorHAnsi"/>
        </w:rPr>
        <w:t>‘</w:t>
      </w:r>
      <w:r w:rsidRPr="004303E4">
        <w:rPr>
          <w:rFonts w:cstheme="minorHAnsi"/>
        </w:rPr>
        <w:t>The risk appetite should favour the research taking place</w:t>
      </w:r>
      <w:r>
        <w:rPr>
          <w:rFonts w:cstheme="minorHAnsi"/>
        </w:rPr>
        <w:t>’</w:t>
      </w:r>
      <w:r>
        <w:rPr>
          <w:rStyle w:val="FootnoteReference"/>
          <w:rFonts w:cstheme="minorHAnsi"/>
        </w:rPr>
        <w:footnoteReference w:id="24"/>
      </w:r>
      <w:r>
        <w:rPr>
          <w:rFonts w:cstheme="minorHAnsi"/>
        </w:rPr>
        <w:t>. R</w:t>
      </w:r>
      <w:r w:rsidRPr="005964AE">
        <w:rPr>
          <w:rFonts w:cstheme="minorHAnsi"/>
        </w:rPr>
        <w:t xml:space="preserve">esearch-related risks range from experimental surgery </w:t>
      </w:r>
      <w:r>
        <w:rPr>
          <w:rFonts w:cstheme="minorHAnsi"/>
        </w:rPr>
        <w:t xml:space="preserve">and </w:t>
      </w:r>
      <w:r w:rsidRPr="005964AE">
        <w:rPr>
          <w:rFonts w:cstheme="minorHAnsi"/>
        </w:rPr>
        <w:t>drug trials down to listening to a conversation, so a proportionate approach to mitigations is best.</w:t>
      </w:r>
      <w:r>
        <w:rPr>
          <w:rFonts w:cstheme="minorHAnsi"/>
        </w:rPr>
        <w:t xml:space="preserve"> </w:t>
      </w:r>
    </w:p>
    <w:p w14:paraId="2D72177E" w14:textId="77777777" w:rsidR="00755BAD" w:rsidRPr="00BA4B15" w:rsidRDefault="00755BAD" w:rsidP="00FB3EE8">
      <w:pPr>
        <w:pStyle w:val="ListParagraph"/>
        <w:numPr>
          <w:ilvl w:val="0"/>
          <w:numId w:val="9"/>
        </w:numPr>
        <w:ind w:left="357" w:hanging="357"/>
        <w:contextualSpacing w:val="0"/>
      </w:pPr>
      <w:r w:rsidRPr="005964AE">
        <w:rPr>
          <w:rFonts w:cstheme="minorHAnsi"/>
          <w:b/>
          <w:bCs/>
        </w:rPr>
        <w:t>Trusting</w:t>
      </w:r>
      <w:r>
        <w:rPr>
          <w:rFonts w:cstheme="minorHAnsi"/>
        </w:rPr>
        <w:t>.</w:t>
      </w:r>
      <w:r w:rsidRPr="005964AE">
        <w:rPr>
          <w:rFonts w:cstheme="minorHAnsi"/>
        </w:rPr>
        <w:t xml:space="preserve"> ‘Research sites are expected to accept reliable assurances from others in a position to give them. This includes assurances about … the competence, character and indemnification of members of the research team who are not substantively employed at the site, including patients, service users and the public. Decisions about research team members’ suitability should not be based on inappropriate</w:t>
      </w:r>
      <w:r>
        <w:rPr>
          <w:rFonts w:cstheme="minorHAnsi"/>
        </w:rPr>
        <w:t xml:space="preserve">… </w:t>
      </w:r>
      <w:r w:rsidRPr="005964AE">
        <w:rPr>
          <w:rFonts w:cstheme="minorHAnsi"/>
        </w:rPr>
        <w:t>processes.’</w:t>
      </w:r>
      <w:r>
        <w:rPr>
          <w:rStyle w:val="FootnoteReference"/>
          <w:rFonts w:cstheme="minorHAnsi"/>
        </w:rPr>
        <w:footnoteReference w:id="25"/>
      </w:r>
    </w:p>
    <w:p w14:paraId="4DD57E5E" w14:textId="7E91763E" w:rsidR="00755BAD" w:rsidRPr="008C0F66" w:rsidRDefault="00755BAD" w:rsidP="00BA4B15">
      <w:pPr>
        <w:pStyle w:val="ListParagraph"/>
        <w:ind w:left="357"/>
        <w:contextualSpacing w:val="0"/>
      </w:pPr>
      <w:r w:rsidRPr="005964AE">
        <w:rPr>
          <w:rFonts w:cstheme="minorHAnsi"/>
        </w:rPr>
        <w:t xml:space="preserve"> </w:t>
      </w:r>
      <w:r>
        <w:t xml:space="preserve"> </w:t>
      </w:r>
    </w:p>
    <w:p w14:paraId="18CB6CDF" w14:textId="0EB7215C" w:rsidR="00755BAD" w:rsidRDefault="00004E95" w:rsidP="00F26CD3">
      <w:pPr>
        <w:pStyle w:val="Heading2"/>
      </w:pPr>
      <w:bookmarkStart w:id="7" w:name="_Toc179869632"/>
      <w:r>
        <w:t xml:space="preserve">1.4 </w:t>
      </w:r>
      <w:r w:rsidR="000C5B50">
        <w:t xml:space="preserve"> </w:t>
      </w:r>
      <w:r w:rsidR="00755BAD">
        <w:t>A simple solution</w:t>
      </w:r>
      <w:bookmarkEnd w:id="7"/>
    </w:p>
    <w:p w14:paraId="4F1C5431" w14:textId="0DFFE32F" w:rsidR="00755BAD" w:rsidRDefault="00755BAD" w:rsidP="00F26CD3">
      <w:r>
        <w:t xml:space="preserve">A simple solution is for the Principal Investigator to write a letter to the Research and Development Department of the NHS Trust like the one shown in Appendix A. </w:t>
      </w:r>
      <w:r w:rsidR="00004E95">
        <w:t xml:space="preserve">Legitimate criteria for approval are discussed below. </w:t>
      </w:r>
      <w:r>
        <w:t xml:space="preserve">A successful application would result in the provision of a Letter of Access like the one shown in Appendix B.  </w:t>
      </w:r>
      <w:r w:rsidR="00004E95">
        <w:t xml:space="preserve">The name of the Public Interviewer should appear in the Delegation of Responsibilities Log for the study. </w:t>
      </w:r>
    </w:p>
    <w:p w14:paraId="0CD6C9F3" w14:textId="39C38730" w:rsidR="00755BAD" w:rsidRDefault="00755BAD" w:rsidP="00F26CD3">
      <w:r>
        <w:lastRenderedPageBreak/>
        <w:t>The following sections examine this proposal in detail, respond to the numerous challenges that have been mounted to this approach, and set out areas for further development.</w:t>
      </w:r>
    </w:p>
    <w:p w14:paraId="593CF2F2" w14:textId="77777777" w:rsidR="00755BAD" w:rsidRDefault="00755BAD" w:rsidP="00F26CD3"/>
    <w:p w14:paraId="058DC8B5" w14:textId="22878909" w:rsidR="00755BAD" w:rsidRPr="00B10EF8" w:rsidRDefault="00004E95" w:rsidP="00503907">
      <w:pPr>
        <w:pStyle w:val="Heading1"/>
      </w:pPr>
      <w:bookmarkStart w:id="8" w:name="_Toc179869633"/>
      <w:r>
        <w:t xml:space="preserve">Section 2: </w:t>
      </w:r>
      <w:r w:rsidR="000C5B50">
        <w:t xml:space="preserve"> </w:t>
      </w:r>
      <w:r w:rsidR="00755BAD">
        <w:t>Potential mechanisms for authorising access</w:t>
      </w:r>
      <w:bookmarkEnd w:id="8"/>
      <w:r w:rsidR="00755BAD">
        <w:t xml:space="preserve"> </w:t>
      </w:r>
    </w:p>
    <w:p w14:paraId="2B598439" w14:textId="54FD8C7F" w:rsidR="00755BAD" w:rsidRPr="00B10EF8" w:rsidRDefault="00755BAD" w:rsidP="00503907">
      <w:r w:rsidRPr="00B10EF8">
        <w:rPr>
          <w:rFonts w:cstheme="minorHAnsi"/>
        </w:rPr>
        <w:t xml:space="preserve">NHS Trusts have a duty to check that </w:t>
      </w:r>
      <w:r>
        <w:rPr>
          <w:rFonts w:cstheme="minorHAnsi"/>
        </w:rPr>
        <w:t xml:space="preserve">the </w:t>
      </w:r>
      <w:r w:rsidRPr="00B10EF8">
        <w:rPr>
          <w:rFonts w:cstheme="minorHAnsi"/>
        </w:rPr>
        <w:t>people entering their buildings and making connection with their patients are suitable</w:t>
      </w:r>
      <w:r>
        <w:rPr>
          <w:rStyle w:val="FootnoteReference"/>
          <w:rFonts w:cstheme="minorHAnsi"/>
        </w:rPr>
        <w:footnoteReference w:id="26"/>
      </w:r>
      <w:r w:rsidRPr="00B10EF8">
        <w:rPr>
          <w:rFonts w:cstheme="minorHAnsi"/>
        </w:rPr>
        <w:t xml:space="preserve">. </w:t>
      </w:r>
      <w:r>
        <w:rPr>
          <w:rFonts w:cstheme="minorHAnsi"/>
        </w:rPr>
        <w:t>When the host NHS organisation approves the research, a letter of permission is sent to the Principal Investigator including a requirement to notify changes in the research team and any changes in the circumstances of researchers that may impact their suitability to conduct research</w:t>
      </w:r>
      <w:r>
        <w:rPr>
          <w:rStyle w:val="FootnoteReference"/>
          <w:rFonts w:cstheme="minorHAnsi"/>
        </w:rPr>
        <w:footnoteReference w:id="27"/>
      </w:r>
      <w:r>
        <w:rPr>
          <w:rFonts w:cstheme="minorHAnsi"/>
        </w:rPr>
        <w:t>. Available mechanisms for granting approval to researchers include</w:t>
      </w:r>
      <w:r w:rsidRPr="00B10EF8">
        <w:t xml:space="preserve">: </w:t>
      </w:r>
    </w:p>
    <w:p w14:paraId="24324897" w14:textId="69EB3CF9" w:rsidR="00755BAD" w:rsidRPr="002B1E43" w:rsidRDefault="00755BAD" w:rsidP="002B1E43">
      <w:pPr>
        <w:pStyle w:val="ListParagraph"/>
        <w:numPr>
          <w:ilvl w:val="0"/>
          <w:numId w:val="36"/>
        </w:numPr>
        <w:rPr>
          <w:rFonts w:ascii="Calibri" w:hAnsi="Calibri" w:cs="Calibri"/>
        </w:rPr>
      </w:pPr>
      <w:r w:rsidRPr="002B1E43">
        <w:rPr>
          <w:rFonts w:ascii="Calibri" w:hAnsi="Calibri" w:cs="Calibri"/>
        </w:rPr>
        <w:t xml:space="preserve">Honorary research contract </w:t>
      </w:r>
    </w:p>
    <w:p w14:paraId="38178014" w14:textId="3DB7F652"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 xml:space="preserve">Research passport </w:t>
      </w:r>
    </w:p>
    <w:p w14:paraId="78995415" w14:textId="7F52E5F9"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Letter of access</w:t>
      </w:r>
    </w:p>
    <w:p w14:paraId="2D3B9B26" w14:textId="7C87CA23"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Universal Letter of Assurance</w:t>
      </w:r>
    </w:p>
    <w:p w14:paraId="62BBBB79" w14:textId="636DC190"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Approved volunteer with an NHS Trust</w:t>
      </w:r>
    </w:p>
    <w:p w14:paraId="5713F369" w14:textId="2AA65653" w:rsidR="00755BAD" w:rsidRPr="00004E95" w:rsidRDefault="00755BAD" w:rsidP="00004E95">
      <w:pPr>
        <w:pStyle w:val="ListParagraph"/>
        <w:numPr>
          <w:ilvl w:val="0"/>
          <w:numId w:val="32"/>
        </w:numPr>
        <w:rPr>
          <w:rFonts w:ascii="Calibri" w:hAnsi="Calibri" w:cs="Calibri"/>
        </w:rPr>
      </w:pPr>
      <w:r w:rsidRPr="00004E95">
        <w:rPr>
          <w:rFonts w:ascii="Calibri" w:hAnsi="Calibri" w:cs="Calibri"/>
        </w:rPr>
        <w:t>Do nothing.</w:t>
      </w:r>
    </w:p>
    <w:p w14:paraId="336DF6E9" w14:textId="4C628A26" w:rsidR="00755BAD" w:rsidRDefault="002F1EB9" w:rsidP="00503907">
      <w:pPr>
        <w:rPr>
          <w:rFonts w:ascii="Calibri" w:hAnsi="Calibri" w:cs="Calibri"/>
        </w:rPr>
      </w:pPr>
      <w:r>
        <w:rPr>
          <w:rFonts w:ascii="Calibri" w:hAnsi="Calibri" w:cs="Calibri"/>
        </w:rPr>
        <w:t xml:space="preserve">A system redesign might simplify the system by </w:t>
      </w:r>
      <w:r w:rsidR="00AE1E08">
        <w:rPr>
          <w:rFonts w:ascii="Calibri" w:hAnsi="Calibri" w:cs="Calibri"/>
        </w:rPr>
        <w:t xml:space="preserve">identifying underpinning themes and reducing the number of </w:t>
      </w:r>
      <w:r w:rsidR="00890D70">
        <w:rPr>
          <w:rFonts w:ascii="Calibri" w:hAnsi="Calibri" w:cs="Calibri"/>
        </w:rPr>
        <w:t xml:space="preserve">different permits on offer. </w:t>
      </w:r>
      <w:r w:rsidR="00755BAD">
        <w:rPr>
          <w:rFonts w:ascii="Calibri" w:hAnsi="Calibri" w:cs="Calibri"/>
        </w:rPr>
        <w:t>Laterza et al</w:t>
      </w:r>
      <w:r w:rsidR="00755BAD">
        <w:rPr>
          <w:rStyle w:val="FootnoteReference"/>
          <w:rFonts w:ascii="Calibri" w:hAnsi="Calibri" w:cs="Calibri"/>
        </w:rPr>
        <w:footnoteReference w:id="28"/>
      </w:r>
      <w:r w:rsidR="00755BAD">
        <w:rPr>
          <w:rFonts w:ascii="Calibri" w:hAnsi="Calibri" w:cs="Calibri"/>
        </w:rPr>
        <w:t xml:space="preserve"> note that these processes work best if Public Interviewers behave as if they were professionals, which subverts their fundamental contribution to the research. The </w:t>
      </w:r>
      <w:r w:rsidR="00063250">
        <w:rPr>
          <w:rFonts w:ascii="Calibri" w:hAnsi="Calibri" w:cs="Calibri"/>
        </w:rPr>
        <w:t>p</w:t>
      </w:r>
      <w:r w:rsidR="00755BAD">
        <w:rPr>
          <w:rFonts w:ascii="Calibri" w:hAnsi="Calibri" w:cs="Calibri"/>
        </w:rPr>
        <w:t xml:space="preserve">aragraphs below offer a brief summary of </w:t>
      </w:r>
      <w:r w:rsidR="00063250">
        <w:rPr>
          <w:rFonts w:ascii="Calibri" w:hAnsi="Calibri" w:cs="Calibri"/>
        </w:rPr>
        <w:t xml:space="preserve">each </w:t>
      </w:r>
      <w:r w:rsidR="00755BAD">
        <w:rPr>
          <w:rFonts w:ascii="Calibri" w:hAnsi="Calibri" w:cs="Calibri"/>
        </w:rPr>
        <w:t xml:space="preserve">option and comment on its suitability for Public Interviewers. </w:t>
      </w:r>
    </w:p>
    <w:p w14:paraId="1CA61479" w14:textId="77777777" w:rsidR="00755BAD" w:rsidRPr="00B10EF8" w:rsidRDefault="00755BAD" w:rsidP="00503907">
      <w:pPr>
        <w:rPr>
          <w:rFonts w:ascii="Calibri" w:hAnsi="Calibri" w:cs="Calibri"/>
        </w:rPr>
      </w:pPr>
    </w:p>
    <w:p w14:paraId="2A6C38E7" w14:textId="44A0E41A" w:rsidR="00755BAD" w:rsidRPr="00B10EF8" w:rsidRDefault="00004E95" w:rsidP="00503907">
      <w:pPr>
        <w:pStyle w:val="Heading2"/>
      </w:pPr>
      <w:bookmarkStart w:id="9" w:name="_Toc179869634"/>
      <w:r>
        <w:t xml:space="preserve">2.1 </w:t>
      </w:r>
      <w:r w:rsidR="000C5B50">
        <w:t xml:space="preserve"> </w:t>
      </w:r>
      <w:r w:rsidR="00755BAD" w:rsidRPr="00B10EF8">
        <w:t>Honorary Research Contract</w:t>
      </w:r>
      <w:bookmarkEnd w:id="9"/>
    </w:p>
    <w:p w14:paraId="14CFD2AF" w14:textId="77777777" w:rsidR="00755BAD" w:rsidRDefault="00755BAD" w:rsidP="00503907">
      <w:pPr>
        <w:rPr>
          <w:rFonts w:cstheme="minorHAnsi"/>
        </w:rPr>
      </w:pPr>
      <w:r>
        <w:rPr>
          <w:rFonts w:cstheme="minorHAnsi"/>
        </w:rPr>
        <w:t>While an Honorary Research Contract does not confer employment rights</w:t>
      </w:r>
      <w:r>
        <w:rPr>
          <w:rStyle w:val="FootnoteReference"/>
          <w:rFonts w:cstheme="minorHAnsi"/>
        </w:rPr>
        <w:footnoteReference w:id="29"/>
      </w:r>
      <w:r>
        <w:rPr>
          <w:rFonts w:cstheme="minorHAnsi"/>
        </w:rPr>
        <w:t xml:space="preserve">, it nevertheless provides permission to access consenting NHS patients for research purposes. Precise conditions must be met for an honorary contract to be issued, and circumstances are defined where such a contract must not be issued, so this provides some useful concepts for considering access by Public Interviewers. </w:t>
      </w:r>
    </w:p>
    <w:p w14:paraId="03D2321C" w14:textId="43BAF41A" w:rsidR="00755BAD" w:rsidRPr="00B10EF8" w:rsidRDefault="00755BAD" w:rsidP="00503907">
      <w:r>
        <w:t xml:space="preserve">An </w:t>
      </w:r>
      <w:hyperlink r:id="rId10" w:history="1">
        <w:r w:rsidRPr="00B10EF8">
          <w:rPr>
            <w:rStyle w:val="Hyperlink"/>
          </w:rPr>
          <w:t>algorithm</w:t>
        </w:r>
      </w:hyperlink>
      <w:r w:rsidRPr="00B10EF8">
        <w:t xml:space="preserve"> </w:t>
      </w:r>
      <w:r w:rsidR="00063250">
        <w:t xml:space="preserve">explains </w:t>
      </w:r>
      <w:r w:rsidRPr="00B10EF8">
        <w:t xml:space="preserve">what counts as </w:t>
      </w:r>
      <w:r w:rsidR="00063250">
        <w:t xml:space="preserve">a </w:t>
      </w:r>
      <w:r w:rsidRPr="00B10EF8">
        <w:t>‘regulated activit</w:t>
      </w:r>
      <w:r w:rsidR="00063250">
        <w:t>y</w:t>
      </w:r>
      <w:r w:rsidRPr="00B10EF8">
        <w:t xml:space="preserve">’ and stipulates that an Honorary Research Contract is required where the researcher: </w:t>
      </w:r>
    </w:p>
    <w:p w14:paraId="31D907EE" w14:textId="77777777" w:rsidR="00755BAD" w:rsidRPr="00B10EF8" w:rsidRDefault="00755BAD" w:rsidP="00503907">
      <w:pPr>
        <w:pStyle w:val="ListParagraph"/>
        <w:numPr>
          <w:ilvl w:val="0"/>
          <w:numId w:val="2"/>
        </w:numPr>
        <w:ind w:left="357" w:hanging="357"/>
        <w:contextualSpacing w:val="0"/>
      </w:pPr>
      <w:r w:rsidRPr="00B10EF8">
        <w:t xml:space="preserve">has access to identifiable patient data derived from health records, tissues or organs with a likely direct bearing on the quality of care; or </w:t>
      </w:r>
    </w:p>
    <w:p w14:paraId="6E12124B" w14:textId="77777777" w:rsidR="00755BAD" w:rsidRPr="00B10EF8" w:rsidRDefault="00755BAD" w:rsidP="00503907">
      <w:pPr>
        <w:pStyle w:val="ListParagraph"/>
        <w:numPr>
          <w:ilvl w:val="0"/>
          <w:numId w:val="2"/>
        </w:numPr>
        <w:ind w:left="357" w:hanging="357"/>
        <w:contextualSpacing w:val="0"/>
      </w:pPr>
      <w:r w:rsidRPr="00B10EF8">
        <w:t xml:space="preserve">provides healthcare or social care to the person. </w:t>
      </w:r>
    </w:p>
    <w:p w14:paraId="4654C979" w14:textId="5DD96B37" w:rsidR="00755BAD" w:rsidRPr="00EA4902" w:rsidRDefault="00755BAD" w:rsidP="00503907">
      <w:pPr>
        <w:rPr>
          <w:rFonts w:cstheme="minorHAnsi"/>
        </w:rPr>
      </w:pPr>
      <w:r w:rsidRPr="00B10EF8">
        <w:t xml:space="preserve">Conducting a research interview does not fall within the definition of a regulated activity, available </w:t>
      </w:r>
      <w:hyperlink r:id="rId11" w:history="1">
        <w:r w:rsidRPr="00B10EF8">
          <w:rPr>
            <w:rStyle w:val="Hyperlink"/>
          </w:rPr>
          <w:t>here</w:t>
        </w:r>
      </w:hyperlink>
      <w:r w:rsidRPr="00B10EF8">
        <w:t xml:space="preserve">. </w:t>
      </w:r>
      <w:r>
        <w:t xml:space="preserve">From these definitions, it is clear that a research interview does not amount to the delivery of healthcare or social care to the person and will be unlikely to have a direct bearing on the quality of </w:t>
      </w:r>
      <w:r>
        <w:lastRenderedPageBreak/>
        <w:t>care. To repeat the point, w</w:t>
      </w:r>
      <w:r w:rsidRPr="00EA4902">
        <w:rPr>
          <w:rFonts w:cstheme="minorHAnsi"/>
        </w:rPr>
        <w:t>here the research has no direct bearing on the quality of care, then the vicarious liability for the actions of the individual does not fall upon the host NHS organisation and an honorary research contract is not required</w:t>
      </w:r>
      <w:r>
        <w:rPr>
          <w:rStyle w:val="FootnoteReference"/>
          <w:rFonts w:cstheme="minorHAnsi"/>
        </w:rPr>
        <w:footnoteReference w:id="30"/>
      </w:r>
      <w:r w:rsidRPr="00EA4902">
        <w:rPr>
          <w:rFonts w:cstheme="minorHAnsi"/>
        </w:rPr>
        <w:t xml:space="preserve">. </w:t>
      </w:r>
    </w:p>
    <w:p w14:paraId="3DC1F51C" w14:textId="77777777" w:rsidR="00755BAD" w:rsidRDefault="00755BAD" w:rsidP="00503907">
      <w:r>
        <w:t>The matter is reinforced when exclusions are examined. An honorary research contract must not be issued in any of the following circumstances:</w:t>
      </w:r>
    </w:p>
    <w:p w14:paraId="54E4F7F5" w14:textId="77777777" w:rsidR="00755BAD" w:rsidRDefault="00755BAD" w:rsidP="00503907">
      <w:pPr>
        <w:pStyle w:val="ListParagraph"/>
        <w:numPr>
          <w:ilvl w:val="0"/>
          <w:numId w:val="13"/>
        </w:numPr>
        <w:ind w:left="357" w:hanging="357"/>
        <w:contextualSpacing w:val="0"/>
        <w:rPr>
          <w:rFonts w:cstheme="minorHAnsi"/>
        </w:rPr>
      </w:pPr>
      <w:r w:rsidRPr="00EA4902">
        <w:rPr>
          <w:rFonts w:cstheme="minorHAnsi"/>
        </w:rPr>
        <w:t>If the need for a healthcare intervention is revealed during the course of a research interview with a patient</w:t>
      </w:r>
      <w:r w:rsidRPr="00B10EF8">
        <w:rPr>
          <w:rStyle w:val="FootnoteReference"/>
          <w:rFonts w:cstheme="minorHAnsi"/>
        </w:rPr>
        <w:footnoteReference w:id="31"/>
      </w:r>
      <w:r w:rsidRPr="00EA4902">
        <w:rPr>
          <w:rFonts w:cstheme="minorHAnsi"/>
        </w:rPr>
        <w:t xml:space="preserve">. </w:t>
      </w:r>
    </w:p>
    <w:p w14:paraId="6F09421A" w14:textId="77777777" w:rsidR="00755BAD" w:rsidRDefault="00755BAD" w:rsidP="00503907">
      <w:pPr>
        <w:pStyle w:val="ListParagraph"/>
        <w:numPr>
          <w:ilvl w:val="0"/>
          <w:numId w:val="13"/>
        </w:numPr>
        <w:ind w:left="357" w:hanging="357"/>
        <w:contextualSpacing w:val="0"/>
        <w:rPr>
          <w:rFonts w:cstheme="minorHAnsi"/>
        </w:rPr>
      </w:pPr>
      <w:r>
        <w:rPr>
          <w:rFonts w:cstheme="minorHAnsi"/>
        </w:rPr>
        <w:t xml:space="preserve">If the researcher is </w:t>
      </w:r>
      <w:r w:rsidRPr="00EA4902">
        <w:rPr>
          <w:rFonts w:ascii="Calibri" w:hAnsi="Calibri" w:cs="Calibri"/>
        </w:rPr>
        <w:t>handling identifiable and confidential patient</w:t>
      </w:r>
      <w:r>
        <w:rPr>
          <w:rFonts w:ascii="Calibri" w:hAnsi="Calibri" w:cs="Calibri"/>
        </w:rPr>
        <w:t xml:space="preserve"> information</w:t>
      </w:r>
      <w:r w:rsidRPr="00B10EF8">
        <w:rPr>
          <w:rStyle w:val="FootnoteReference"/>
          <w:rFonts w:cstheme="minorHAnsi"/>
        </w:rPr>
        <w:footnoteReference w:id="32"/>
      </w:r>
      <w:r w:rsidRPr="00EA4902">
        <w:rPr>
          <w:rFonts w:cstheme="minorHAnsi"/>
        </w:rPr>
        <w:t xml:space="preserve">. </w:t>
      </w:r>
    </w:p>
    <w:p w14:paraId="5139BFF4" w14:textId="15D73C55" w:rsidR="00755BAD" w:rsidRDefault="00755BAD" w:rsidP="00503907">
      <w:pPr>
        <w:pStyle w:val="ListParagraph"/>
        <w:numPr>
          <w:ilvl w:val="0"/>
          <w:numId w:val="13"/>
        </w:numPr>
        <w:ind w:left="357" w:hanging="357"/>
        <w:contextualSpacing w:val="0"/>
        <w:rPr>
          <w:rFonts w:cstheme="minorHAnsi"/>
        </w:rPr>
      </w:pPr>
      <w:r w:rsidRPr="00EA4902">
        <w:rPr>
          <w:rFonts w:cstheme="minorHAnsi"/>
        </w:rPr>
        <w:t>Where the individual conducting the research is not substantively employed by the NHS and the research participants are NHS staff</w:t>
      </w:r>
      <w:r>
        <w:rPr>
          <w:rFonts w:cstheme="minorHAnsi"/>
        </w:rPr>
        <w:t>. This is because</w:t>
      </w:r>
      <w:r w:rsidRPr="00EA4902">
        <w:rPr>
          <w:rFonts w:cstheme="minorHAnsi"/>
        </w:rPr>
        <w:t xml:space="preserve"> the NHS organisation’s duty of care towards its employees is non-delegable and </w:t>
      </w:r>
      <w:r>
        <w:rPr>
          <w:rFonts w:cstheme="minorHAnsi"/>
        </w:rPr>
        <w:t xml:space="preserve">it </w:t>
      </w:r>
      <w:r w:rsidRPr="00EA4902">
        <w:rPr>
          <w:rFonts w:cstheme="minorHAnsi"/>
        </w:rPr>
        <w:t>will always be liable, regardless of who employs the researcher</w:t>
      </w:r>
      <w:r>
        <w:rPr>
          <w:rStyle w:val="FootnoteReference"/>
          <w:rFonts w:cstheme="minorHAnsi"/>
        </w:rPr>
        <w:footnoteReference w:id="33"/>
      </w:r>
      <w:r w:rsidRPr="00EA4902">
        <w:rPr>
          <w:rFonts w:cstheme="minorHAnsi"/>
        </w:rPr>
        <w:t xml:space="preserve">. </w:t>
      </w:r>
    </w:p>
    <w:p w14:paraId="2F85CBAF" w14:textId="77777777" w:rsidR="00755BAD" w:rsidRPr="00EA4902" w:rsidRDefault="00755BAD" w:rsidP="00503907">
      <w:pPr>
        <w:pStyle w:val="ListParagraph"/>
        <w:numPr>
          <w:ilvl w:val="0"/>
          <w:numId w:val="13"/>
        </w:numPr>
        <w:ind w:left="357" w:hanging="357"/>
        <w:contextualSpacing w:val="0"/>
        <w:rPr>
          <w:rFonts w:cstheme="minorHAnsi"/>
        </w:rPr>
      </w:pPr>
      <w:r w:rsidRPr="00EA4902">
        <w:rPr>
          <w:rFonts w:cstheme="minorHAnsi"/>
        </w:rPr>
        <w:t>Where the research is conducted in an organisation outside the NHS, the NHS organisation should not issue an honorary research contract to the researcher, even if the participants are identified by virtue of their past or present status as NHS patients</w:t>
      </w:r>
      <w:r>
        <w:rPr>
          <w:rStyle w:val="FootnoteReference"/>
          <w:rFonts w:cstheme="minorHAnsi"/>
        </w:rPr>
        <w:footnoteReference w:id="34"/>
      </w:r>
      <w:r w:rsidRPr="00EA4902">
        <w:rPr>
          <w:rFonts w:cstheme="minorHAnsi"/>
        </w:rPr>
        <w:t xml:space="preserve">. </w:t>
      </w:r>
    </w:p>
    <w:p w14:paraId="3AE3BC76" w14:textId="65946362" w:rsidR="00755BAD" w:rsidRPr="00B10EF8" w:rsidRDefault="00755BAD" w:rsidP="00503907">
      <w:r>
        <w:t xml:space="preserve">Despite these pointers, which appear to add up to a prohibition on the use of Honorary Research Contracts for nonsalaried Public Interviewers, Public Interviewers were required to obtain an honorary research contract in the Repper et al (2007) study, and some NHS Trusts were found at that time that had no system in place for non-employees. Achieving a workaround was onerous and took up to a year, delaying the research and requiring refresher training sessions.  </w:t>
      </w:r>
    </w:p>
    <w:p w14:paraId="4DC1C412" w14:textId="77777777" w:rsidR="00755BAD" w:rsidRPr="00B10EF8" w:rsidRDefault="00755BAD" w:rsidP="00503907">
      <w:pPr>
        <w:rPr>
          <w:rFonts w:ascii="Calibri" w:hAnsi="Calibri" w:cs="Calibri"/>
        </w:rPr>
      </w:pPr>
    </w:p>
    <w:p w14:paraId="1DCADB03" w14:textId="0B9B5230" w:rsidR="00755BAD" w:rsidRPr="00B10EF8" w:rsidRDefault="00004E95" w:rsidP="00503907">
      <w:pPr>
        <w:pStyle w:val="Heading2"/>
      </w:pPr>
      <w:bookmarkStart w:id="10" w:name="_Toc179869635"/>
      <w:r>
        <w:t>2.</w:t>
      </w:r>
      <w:r w:rsidR="002B1E43">
        <w:t>2</w:t>
      </w:r>
      <w:r>
        <w:t xml:space="preserve"> </w:t>
      </w:r>
      <w:r w:rsidR="000C5B50">
        <w:t xml:space="preserve"> </w:t>
      </w:r>
      <w:r w:rsidR="00755BAD" w:rsidRPr="00B10EF8">
        <w:t>Letter of Access</w:t>
      </w:r>
      <w:bookmarkEnd w:id="10"/>
      <w:r w:rsidR="00755BAD" w:rsidRPr="00B10EF8">
        <w:t xml:space="preserve"> </w:t>
      </w:r>
    </w:p>
    <w:p w14:paraId="0A40C168" w14:textId="47E7BB27" w:rsidR="00755BAD" w:rsidRPr="00B10EF8" w:rsidRDefault="00755BAD" w:rsidP="00503907">
      <w:pPr>
        <w:rPr>
          <w:rFonts w:ascii="Calibri" w:hAnsi="Calibri" w:cs="Calibri"/>
        </w:rPr>
      </w:pPr>
      <w:r w:rsidRPr="00B10EF8">
        <w:rPr>
          <w:rFonts w:ascii="Calibri" w:hAnsi="Calibri" w:cs="Calibri"/>
        </w:rPr>
        <w:t>A Letter of Access is generally used to authorise a researcher who is employed by another organisation to enter NHS premises and talk to patients</w:t>
      </w:r>
      <w:r w:rsidRPr="00B10EF8">
        <w:rPr>
          <w:rStyle w:val="FootnoteReference"/>
          <w:rFonts w:ascii="Calibri" w:hAnsi="Calibri" w:cs="Calibri"/>
        </w:rPr>
        <w:footnoteReference w:id="35"/>
      </w:r>
      <w:r w:rsidRPr="00B10EF8">
        <w:rPr>
          <w:rFonts w:ascii="Calibri" w:hAnsi="Calibri" w:cs="Calibri"/>
        </w:rPr>
        <w:t xml:space="preserve"> for the purposes of the approved research. Where the researcher is employed by an NHS organisation and wishes to conduct research in another, the specific NHS to NHS Letter of Access is used. </w:t>
      </w:r>
    </w:p>
    <w:p w14:paraId="714878E9" w14:textId="0161BF39" w:rsidR="00755BAD" w:rsidRPr="008E4DB8" w:rsidRDefault="00755BAD" w:rsidP="00503907">
      <w:pPr>
        <w:spacing w:after="120"/>
        <w:rPr>
          <w:rFonts w:cstheme="minorHAnsi"/>
        </w:rPr>
      </w:pPr>
      <w:r>
        <w:rPr>
          <w:rFonts w:eastAsia="Times New Roman"/>
        </w:rPr>
        <w:lastRenderedPageBreak/>
        <w:t>A few examples have been found where Public Interviewers have been offered a Letter of Access</w:t>
      </w:r>
      <w:r>
        <w:rPr>
          <w:rStyle w:val="FootnoteReference"/>
          <w:rFonts w:eastAsia="Times New Roman"/>
        </w:rPr>
        <w:footnoteReference w:id="36"/>
      </w:r>
      <w:r>
        <w:rPr>
          <w:rFonts w:eastAsia="Times New Roman"/>
        </w:rPr>
        <w:t xml:space="preserve">. </w:t>
      </w:r>
      <w:r w:rsidRPr="00B10EF8">
        <w:rPr>
          <w:rFonts w:cstheme="minorHAnsi"/>
        </w:rPr>
        <w:t xml:space="preserve">There appears to be no guidance on what information is </w:t>
      </w:r>
      <w:r w:rsidR="00892446">
        <w:rPr>
          <w:rFonts w:cstheme="minorHAnsi"/>
        </w:rPr>
        <w:t xml:space="preserve">needed to </w:t>
      </w:r>
      <w:r w:rsidRPr="00B10EF8">
        <w:rPr>
          <w:rFonts w:cstheme="minorHAnsi"/>
        </w:rPr>
        <w:t xml:space="preserve">support </w:t>
      </w:r>
      <w:r w:rsidR="00892446">
        <w:rPr>
          <w:rFonts w:cstheme="minorHAnsi"/>
        </w:rPr>
        <w:t xml:space="preserve">such an </w:t>
      </w:r>
      <w:r w:rsidRPr="00B10EF8">
        <w:rPr>
          <w:rFonts w:cstheme="minorHAnsi"/>
        </w:rPr>
        <w:t>application</w:t>
      </w:r>
      <w:r w:rsidRPr="00B10EF8">
        <w:rPr>
          <w:rStyle w:val="FootnoteReference"/>
        </w:rPr>
        <w:footnoteReference w:id="37"/>
      </w:r>
      <w:r w:rsidR="00892446">
        <w:t xml:space="preserve"> although a</w:t>
      </w:r>
      <w:r w:rsidRPr="00B10EF8">
        <w:rPr>
          <w:rFonts w:ascii="Calibri" w:hAnsi="Calibri" w:cs="Calibri"/>
        </w:rPr>
        <w:t xml:space="preserve"> </w:t>
      </w:r>
      <w:hyperlink r:id="rId12" w:history="1">
        <w:r w:rsidRPr="00B10EF8">
          <w:rPr>
            <w:rStyle w:val="Hyperlink"/>
            <w:rFonts w:ascii="Calibri" w:hAnsi="Calibri" w:cs="Calibri"/>
          </w:rPr>
          <w:t>sample</w:t>
        </w:r>
      </w:hyperlink>
      <w:r w:rsidRPr="00B10EF8">
        <w:rPr>
          <w:rFonts w:ascii="Calibri" w:hAnsi="Calibri" w:cs="Calibri"/>
        </w:rPr>
        <w:t xml:space="preserve"> is available </w:t>
      </w:r>
      <w:r w:rsidR="00892446">
        <w:rPr>
          <w:rFonts w:ascii="Calibri" w:hAnsi="Calibri" w:cs="Calibri"/>
        </w:rPr>
        <w:t xml:space="preserve">which sets </w:t>
      </w:r>
      <w:r w:rsidRPr="00B10EF8">
        <w:rPr>
          <w:rFonts w:ascii="Calibri" w:hAnsi="Calibri" w:cs="Calibri"/>
        </w:rPr>
        <w:t xml:space="preserve">out the conditions </w:t>
      </w:r>
      <w:r w:rsidR="00892446">
        <w:rPr>
          <w:rFonts w:ascii="Calibri" w:hAnsi="Calibri" w:cs="Calibri"/>
        </w:rPr>
        <w:t xml:space="preserve">under </w:t>
      </w:r>
      <w:r w:rsidRPr="00B10EF8">
        <w:rPr>
          <w:rFonts w:ascii="Calibri" w:hAnsi="Calibri" w:cs="Calibri"/>
        </w:rPr>
        <w:t xml:space="preserve">which access </w:t>
      </w:r>
      <w:r w:rsidR="00892446">
        <w:rPr>
          <w:rFonts w:ascii="Calibri" w:hAnsi="Calibri" w:cs="Calibri"/>
        </w:rPr>
        <w:t>wa</w:t>
      </w:r>
      <w:r w:rsidRPr="00B10EF8">
        <w:rPr>
          <w:rFonts w:ascii="Calibri" w:hAnsi="Calibri" w:cs="Calibri"/>
        </w:rPr>
        <w:t xml:space="preserve">s granted.  </w:t>
      </w:r>
    </w:p>
    <w:p w14:paraId="04538373" w14:textId="77777777" w:rsidR="00755BAD" w:rsidRPr="00B10EF8" w:rsidRDefault="00755BAD" w:rsidP="00503907">
      <w:pPr>
        <w:rPr>
          <w:rFonts w:ascii="Calibri" w:hAnsi="Calibri" w:cs="Calibri"/>
        </w:rPr>
      </w:pPr>
    </w:p>
    <w:p w14:paraId="6B04B8B2" w14:textId="77777777" w:rsidR="002B1E43" w:rsidRPr="00B10EF8" w:rsidRDefault="002B1E43" w:rsidP="002B1E43">
      <w:pPr>
        <w:pStyle w:val="Heading2"/>
      </w:pPr>
      <w:bookmarkStart w:id="11" w:name="_Toc179869636"/>
      <w:r>
        <w:t xml:space="preserve">2.3  </w:t>
      </w:r>
      <w:r w:rsidRPr="00B10EF8">
        <w:t>Research Passport</w:t>
      </w:r>
      <w:bookmarkEnd w:id="11"/>
      <w:r w:rsidRPr="00B10EF8">
        <w:t xml:space="preserve"> </w:t>
      </w:r>
    </w:p>
    <w:p w14:paraId="2F2E7848" w14:textId="77777777" w:rsidR="002B1E43" w:rsidRDefault="002B1E43" w:rsidP="002B1E43">
      <w:pPr>
        <w:rPr>
          <w:rFonts w:ascii="Calibri" w:hAnsi="Calibri" w:cs="Calibri"/>
        </w:rPr>
      </w:pPr>
      <w:r w:rsidRPr="00B10EF8">
        <w:rPr>
          <w:rFonts w:ascii="Calibri" w:hAnsi="Calibri" w:cs="Calibri"/>
        </w:rPr>
        <w:t>A research passport is the mechanism for non-NHS staff to obtain an Honorary Research Contract or Letter of Access when they propose to carry out research in the NHS</w:t>
      </w:r>
      <w:r>
        <w:t xml:space="preserve"> (other applications of the term are available</w:t>
      </w:r>
      <w:r>
        <w:rPr>
          <w:rStyle w:val="FootnoteReference"/>
        </w:rPr>
        <w:footnoteReference w:id="38"/>
      </w:r>
      <w:r>
        <w:t>)</w:t>
      </w:r>
      <w:r w:rsidRPr="00B10EF8">
        <w:rPr>
          <w:rFonts w:ascii="Calibri" w:hAnsi="Calibri" w:cs="Calibri"/>
        </w:rPr>
        <w:t>. It permits the researcher to enter NHS premises and engage with the patients who are participating in the research study</w:t>
      </w:r>
      <w:r>
        <w:rPr>
          <w:rStyle w:val="FootnoteReference"/>
          <w:rFonts w:ascii="Calibri" w:hAnsi="Calibri" w:cs="Calibri"/>
        </w:rPr>
        <w:footnoteReference w:id="39"/>
      </w:r>
      <w:r w:rsidRPr="00B10EF8">
        <w:rPr>
          <w:rFonts w:ascii="Calibri" w:hAnsi="Calibri" w:cs="Calibri"/>
        </w:rPr>
        <w:t xml:space="preserve">. The process is usually </w:t>
      </w:r>
      <w:r>
        <w:rPr>
          <w:rFonts w:ascii="Calibri" w:hAnsi="Calibri" w:cs="Calibri"/>
        </w:rPr>
        <w:t xml:space="preserve">initiated by the research organisation and then processed </w:t>
      </w:r>
      <w:r w:rsidRPr="00B10EF8">
        <w:rPr>
          <w:rFonts w:ascii="Calibri" w:hAnsi="Calibri" w:cs="Calibri"/>
        </w:rPr>
        <w:t xml:space="preserve">by the Research and </w:t>
      </w:r>
      <w:r>
        <w:rPr>
          <w:rFonts w:ascii="Calibri" w:hAnsi="Calibri" w:cs="Calibri"/>
        </w:rPr>
        <w:t>Development d</w:t>
      </w:r>
      <w:r w:rsidRPr="00B10EF8">
        <w:rPr>
          <w:rFonts w:ascii="Calibri" w:hAnsi="Calibri" w:cs="Calibri"/>
        </w:rPr>
        <w:t xml:space="preserve">epartment of the NHS Trust which is providing care and treatment to the research participants. </w:t>
      </w:r>
    </w:p>
    <w:p w14:paraId="24C92020" w14:textId="77777777" w:rsidR="002B1E43" w:rsidRDefault="002B1E43" w:rsidP="002B1E43">
      <w:pPr>
        <w:rPr>
          <w:rFonts w:cstheme="minorHAnsi"/>
        </w:rPr>
      </w:pPr>
      <w:r w:rsidRPr="00B10EF8">
        <w:rPr>
          <w:rFonts w:cstheme="minorHAnsi"/>
        </w:rPr>
        <w:t xml:space="preserve">To apply for a Research Passport, a special bundle of papers </w:t>
      </w:r>
      <w:r>
        <w:rPr>
          <w:rFonts w:cstheme="minorHAnsi"/>
        </w:rPr>
        <w:t xml:space="preserve">must be </w:t>
      </w:r>
      <w:r w:rsidRPr="00B10EF8">
        <w:rPr>
          <w:rFonts w:cstheme="minorHAnsi"/>
        </w:rPr>
        <w:t xml:space="preserve">assembled </w:t>
      </w:r>
      <w:r>
        <w:rPr>
          <w:rFonts w:cstheme="minorHAnsi"/>
        </w:rPr>
        <w:t>by the applicant and checked by a manager in the Human Resources Department of the research organisation</w:t>
      </w:r>
      <w:r w:rsidRPr="00B10EF8">
        <w:rPr>
          <w:rFonts w:cstheme="minorHAnsi"/>
        </w:rPr>
        <w:t xml:space="preserve">. </w:t>
      </w:r>
      <w:r>
        <w:rPr>
          <w:rFonts w:cstheme="minorHAnsi"/>
        </w:rPr>
        <w:t xml:space="preserve">The Human Resources manager may be unfamiliar with the role of nonsalaried Public Interviewer, even if recognition and reward payments are made via casual payroll claim; and they are unlikely to hold a personnel file in the HR Department for the Public Interviewer. If Human Resources managers are to become involved, they may need training to become familiar with the role and status of the Public Contributor. </w:t>
      </w:r>
    </w:p>
    <w:p w14:paraId="52E2276B" w14:textId="77777777" w:rsidR="002B1E43" w:rsidRPr="00B10EF8" w:rsidRDefault="002B1E43" w:rsidP="002B1E43">
      <w:r w:rsidRPr="00B10EF8">
        <w:rPr>
          <w:rFonts w:cstheme="minorHAnsi"/>
        </w:rPr>
        <w:t xml:space="preserve">Guidance from the </w:t>
      </w:r>
      <w:hyperlink r:id="rId13" w:history="1">
        <w:r w:rsidRPr="00B10EF8">
          <w:rPr>
            <w:rStyle w:val="Hyperlink"/>
            <w:rFonts w:cstheme="minorHAnsi"/>
          </w:rPr>
          <w:t>Heath Research Authority</w:t>
        </w:r>
      </w:hyperlink>
      <w:r w:rsidRPr="00B10EF8">
        <w:rPr>
          <w:rFonts w:cstheme="minorHAnsi"/>
        </w:rPr>
        <w:t xml:space="preserve"> and application documents from </w:t>
      </w:r>
      <w:hyperlink r:id="rId14" w:history="1">
        <w:r w:rsidRPr="00B10EF8">
          <w:rPr>
            <w:rStyle w:val="Hyperlink"/>
            <w:rFonts w:cstheme="minorHAnsi"/>
          </w:rPr>
          <w:t>IRAS</w:t>
        </w:r>
      </w:hyperlink>
      <w:r w:rsidRPr="00B10EF8">
        <w:rPr>
          <w:rFonts w:cstheme="minorHAnsi"/>
        </w:rPr>
        <w:t xml:space="preserve"> </w:t>
      </w:r>
      <w:r w:rsidRPr="00B10EF8">
        <w:t>make no reference to the role of Public Contributors</w:t>
      </w:r>
      <w:r w:rsidRPr="00B10EF8">
        <w:rPr>
          <w:rStyle w:val="FootnoteReference"/>
        </w:rPr>
        <w:footnoteReference w:id="40"/>
      </w:r>
      <w:r w:rsidRPr="00B10EF8">
        <w:t xml:space="preserve">. Suggestions for improving the application form have been offered by the author </w:t>
      </w:r>
      <w:hyperlink r:id="rId15" w:history="1">
        <w:r w:rsidRPr="00B10EF8">
          <w:rPr>
            <w:rStyle w:val="Hyperlink"/>
          </w:rPr>
          <w:t>here</w:t>
        </w:r>
      </w:hyperlink>
      <w:r w:rsidRPr="00B10EF8">
        <w:t xml:space="preserve">.  </w:t>
      </w:r>
      <w:r w:rsidRPr="00B10EF8">
        <w:rPr>
          <w:rFonts w:cstheme="minorHAnsi"/>
        </w:rPr>
        <w:t>Once the application form bears all the necessary signatures, it is considered to be a Research Passport so a separate document is not issued.</w:t>
      </w:r>
      <w:r>
        <w:rPr>
          <w:rFonts w:cstheme="minorHAnsi"/>
        </w:rPr>
        <w:t xml:space="preserve"> However, since it does not appear as a distinct option in the decision column of the algorithm discussed in Appendix 3, the research passport may be no more than the process by which one obtains a Letter of Access or Honorary Research Contract (or, by extension, the other permit options)</w:t>
      </w:r>
    </w:p>
    <w:p w14:paraId="490F0BC3" w14:textId="20786936" w:rsidR="002B1E43" w:rsidRDefault="002B1E43" w:rsidP="002B1E43">
      <w:pPr>
        <w:rPr>
          <w:rFonts w:cstheme="minorHAnsi"/>
        </w:rPr>
      </w:pPr>
      <w:r>
        <w:rPr>
          <w:rFonts w:cstheme="minorHAnsi"/>
        </w:rPr>
        <w:lastRenderedPageBreak/>
        <w:t>Laterza et al</w:t>
      </w:r>
      <w:r>
        <w:rPr>
          <w:rStyle w:val="FootnoteReference"/>
          <w:rFonts w:cstheme="minorHAnsi"/>
        </w:rPr>
        <w:footnoteReference w:id="41"/>
      </w:r>
      <w:r>
        <w:rPr>
          <w:rFonts w:cstheme="minorHAnsi"/>
        </w:rPr>
        <w:t xml:space="preserve"> (2016 op </w:t>
      </w:r>
      <w:proofErr w:type="spellStart"/>
      <w:r>
        <w:rPr>
          <w:rFonts w:cstheme="minorHAnsi"/>
        </w:rPr>
        <w:t>cit</w:t>
      </w:r>
      <w:proofErr w:type="spellEnd"/>
      <w:r>
        <w:rPr>
          <w:rFonts w:cstheme="minorHAnsi"/>
        </w:rPr>
        <w:t>) found that the following items were required in the cases they reported: A Curriculum Vitae, an occupational health screening certificate, a check of criminal convictions and a certificate showing completion of training in Good Clinical Practice. Individual HR Departments added to this list, including items such as a character reference. These checks are discussed in section</w:t>
      </w:r>
      <w:r w:rsidR="007670AE">
        <w:rPr>
          <w:rFonts w:cstheme="minorHAnsi"/>
        </w:rPr>
        <w:t>s 3 and 4</w:t>
      </w:r>
      <w:r>
        <w:rPr>
          <w:rFonts w:cstheme="minorHAnsi"/>
        </w:rPr>
        <w:t xml:space="preserve"> below.  </w:t>
      </w:r>
    </w:p>
    <w:p w14:paraId="61431426" w14:textId="77777777" w:rsidR="002B1E43" w:rsidRPr="00B10EF8" w:rsidRDefault="002B1E43" w:rsidP="002B1E43">
      <w:r w:rsidRPr="00B10EF8">
        <w:t>There are several circumstances in which a research passport is not required, including for ‘a student who will be supervised within clinical settings by an NHS employee or HE staff member with an honorary clinical or research contract.’</w:t>
      </w:r>
      <w:r w:rsidRPr="00B10EF8">
        <w:rPr>
          <w:rStyle w:val="FootnoteReference"/>
        </w:rPr>
        <w:footnoteReference w:id="42"/>
      </w:r>
      <w:r w:rsidRPr="00B10EF8">
        <w:t xml:space="preserve"> </w:t>
      </w:r>
      <w:r>
        <w:t>The student has some similarities with the Public Interviewer in that they have no documentary evidence of competence and so have a named supervisor, but the student has a well-known relationship of accountability with their educational establishment that is more formal than the rather more tenuous connection between the Public Contributor and the institution that engages them</w:t>
      </w:r>
      <w:r w:rsidRPr="00B10EF8">
        <w:t>.</w:t>
      </w:r>
    </w:p>
    <w:p w14:paraId="6568ED9D" w14:textId="77777777" w:rsidR="002B1E43" w:rsidRPr="00B10EF8" w:rsidRDefault="002B1E43" w:rsidP="002B1E43">
      <w:pPr>
        <w:rPr>
          <w:rFonts w:ascii="Calibri" w:hAnsi="Calibri" w:cs="Calibri"/>
        </w:rPr>
      </w:pPr>
    </w:p>
    <w:p w14:paraId="12E68F8C" w14:textId="59DC2E68" w:rsidR="00755BAD" w:rsidRDefault="00004E95" w:rsidP="00503907">
      <w:pPr>
        <w:pStyle w:val="Heading2"/>
      </w:pPr>
      <w:bookmarkStart w:id="12" w:name="_Toc179869637"/>
      <w:r>
        <w:t>2.</w:t>
      </w:r>
      <w:r w:rsidR="002B1E43">
        <w:t>4</w:t>
      </w:r>
      <w:r>
        <w:t xml:space="preserve"> </w:t>
      </w:r>
      <w:r w:rsidR="000C5B50">
        <w:t xml:space="preserve"> </w:t>
      </w:r>
      <w:r w:rsidR="00755BAD">
        <w:t>Universal Letter of Assurance</w:t>
      </w:r>
      <w:bookmarkEnd w:id="12"/>
    </w:p>
    <w:p w14:paraId="45E616D3" w14:textId="77777777" w:rsidR="007670AE" w:rsidRDefault="00755BAD" w:rsidP="00503907">
      <w:r>
        <w:t>The ULOA</w:t>
      </w:r>
      <w:r>
        <w:rPr>
          <w:rStyle w:val="FootnoteReference"/>
        </w:rPr>
        <w:footnoteReference w:id="43"/>
      </w:r>
      <w:r>
        <w:t xml:space="preserve"> provides for situations where employed researchers wish to conduct research in non-NHS settings. Arrangements largely run parallel to the Letter of Access, save from specifying which part of the host organisation stands in place of the NHS R&amp;D team to approve requests.</w:t>
      </w:r>
    </w:p>
    <w:p w14:paraId="321DAD40" w14:textId="466904B3" w:rsidR="00755BAD" w:rsidRDefault="00755BAD" w:rsidP="00503907">
      <w:r>
        <w:t xml:space="preserve">  </w:t>
      </w:r>
    </w:p>
    <w:p w14:paraId="06CAD9D6" w14:textId="1AFCD41C" w:rsidR="002B1E43" w:rsidRDefault="002B1E43" w:rsidP="002B1E43">
      <w:pPr>
        <w:pStyle w:val="Heading2"/>
      </w:pPr>
      <w:bookmarkStart w:id="13" w:name="_Toc179869638"/>
      <w:r>
        <w:t>2.5  Approved volunteer with an NHS Trust</w:t>
      </w:r>
      <w:bookmarkEnd w:id="13"/>
    </w:p>
    <w:p w14:paraId="2F138FA8" w14:textId="6D10194E" w:rsidR="002B1E43" w:rsidRDefault="008F0229" w:rsidP="002B1E43">
      <w:pPr>
        <w:rPr>
          <w:rFonts w:ascii="Calibri" w:hAnsi="Calibri" w:cs="Calibri"/>
        </w:rPr>
      </w:pPr>
      <w:r w:rsidRPr="00B10EF8">
        <w:rPr>
          <w:noProof/>
        </w:rPr>
        <mc:AlternateContent>
          <mc:Choice Requires="wps">
            <w:drawing>
              <wp:anchor distT="0" distB="0" distL="114300" distR="114300" simplePos="0" relativeHeight="251692032" behindDoc="1" locked="0" layoutInCell="1" allowOverlap="0" wp14:anchorId="3049824C" wp14:editId="02FBB77B">
                <wp:simplePos x="0" y="0"/>
                <wp:positionH relativeFrom="margin">
                  <wp:posOffset>3299460</wp:posOffset>
                </wp:positionH>
                <wp:positionV relativeFrom="paragraph">
                  <wp:posOffset>294640</wp:posOffset>
                </wp:positionV>
                <wp:extent cx="2244725" cy="1320800"/>
                <wp:effectExtent l="209550" t="0" r="41275" b="31750"/>
                <wp:wrapSquare wrapText="bothSides"/>
                <wp:docPr id="1568748627" name="Thought Bubble: Cloud 1"/>
                <wp:cNvGraphicFramePr/>
                <a:graphic xmlns:a="http://schemas.openxmlformats.org/drawingml/2006/main">
                  <a:graphicData uri="http://schemas.microsoft.com/office/word/2010/wordprocessingShape">
                    <wps:wsp>
                      <wps:cNvSpPr/>
                      <wps:spPr>
                        <a:xfrm>
                          <a:off x="0" y="0"/>
                          <a:ext cx="2244725" cy="1320800"/>
                        </a:xfrm>
                        <a:prstGeom prst="cloudCallout">
                          <a:avLst>
                            <a:gd name="adj1" fmla="val -57153"/>
                            <a:gd name="adj2" fmla="val 36844"/>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BF5F4E" w14:textId="1D746BD9" w:rsidR="008F0229" w:rsidRPr="002F502F" w:rsidRDefault="008F0229" w:rsidP="008F0229">
                            <w:pPr>
                              <w:spacing w:after="0"/>
                              <w:jc w:val="center"/>
                              <w:rPr>
                                <w:color w:val="000000" w:themeColor="text1"/>
                                <w:lang w:val="en-US"/>
                              </w:rPr>
                            </w:pPr>
                            <w:r>
                              <w:rPr>
                                <w:color w:val="000000" w:themeColor="text1"/>
                                <w:lang w:val="en-US"/>
                              </w:rPr>
                              <w:t xml:space="preserve">Do your plans suggest </w:t>
                            </w:r>
                            <w:r w:rsidR="00F42E18">
                              <w:rPr>
                                <w:color w:val="000000" w:themeColor="text1"/>
                                <w:lang w:val="en-US"/>
                              </w:rPr>
                              <w:t xml:space="preserve">parity of </w:t>
                            </w:r>
                            <w:r>
                              <w:rPr>
                                <w:color w:val="000000" w:themeColor="text1"/>
                                <w:lang w:val="en-US"/>
                              </w:rPr>
                              <w:t>academic and lived experience researchers?</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824C" id="_x0000_s1027" type="#_x0000_t106" style="position:absolute;margin-left:259.8pt;margin-top:23.2pt;width:176.75pt;height:104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TqqwIAAMsFAAAOAAAAZHJzL2Uyb0RvYy54bWysVEtv2zAMvg/YfxB0b23n0QZBnSJI0WFA&#10;1wZrh54VWYo9SKImKa/9+lGy42Rbt8Owi0xK5EfyM8mb271WZCucb8CUtLjMKRGGQ9WYdUm/vNxf&#10;TCjxgZmKKTCipAfh6e3s/bubnZ2KAdSgKuEIghg/3dmS1iHYaZZ5XgvN/CVYYfBRgtMsoOrWWeXY&#10;DtG1ygZ5fpXtwFXWARfe4+1d+0hnCV9KwcOTlF4EokqKuYV0unSu4pnNbth07ZitG96lwf4hC80a&#10;g0F7qDsWGNm45jco3XAHHmS45KAzkLLhItWA1RT5L9U818yKVAuS421Pk/9/sPxx+2yXDmnYWT/1&#10;KMYq9tLp+MX8yD6RdejJEvtAOF4OBqPR9WBMCce3YjjIJ3miMzu5W+fDBwGaRKGkXMGmWjCFn5DI&#10;YtsHHxJrFTFMY3uw6mtBidQKf8KWKXIxvi7Gw+4vnRkNzo2GV5PRKNpg6A4SpWPwiO9BNdV9o1RS&#10;Ym+JhXIEI5R0tS5SMmqjP0HV3k3GeV9MasVonvDPkLITY0kKByUivjKfhSRNFTlKyD1CC844Fya0&#10;QX3NKtFeF3+MmQAjssQKeuwO4OdijtgtGZ19dBVpFnrn/G+Jtc69R4oMJvTOujHg3gJQWFUXubVH&#10;ys6oiWLYr/bIDXZMtIw3K6gOS0cctLPpLb9vsF0emA9L5rAPcGxxwYQnPKSCXUmhkyipwX1/6z7a&#10;44zgKyU7HO6S+m8b5gQl6qPB6Rlexf9LQlJQcEdhdRTMRi8AuwO7ETNKYrQL6ihKB/oVd888RsIn&#10;ZjjGwyYP7qgsQrtocHtxMZ8nM5x6y8KDebY8gkduY6O+7F+Zs92cBByxRzgOf9fTLa8n2+hpYL4J&#10;IJsQH09cdgpujNSy3XaLK+lcT1anHTz7AQAA//8DAFBLAwQUAAYACAAAACEAhKXHD+AAAAAKAQAA&#10;DwAAAGRycy9kb3ducmV2LnhtbEyPQU7DMBBF90jcwRokdtRJcEMb4lQIUYkNUht6ACeeJoF4HMVu&#10;azg9ZgXL0X/6/025CWZkZ5zdYElCukiAIbVWD9RJOLxv71bAnFek1WgJJXyhg011fVWqQtsL7fFc&#10;+47FEnKFktB7PxWcu7ZHo9zCTkgxO9rZKB/PueN6VpdYbkaeJUnOjRooLvRqwuce28/6ZCTgS/P9&#10;Ifh253T2FvbrZtiF11rK25vw9AjMY/B/MPzqR3WoolNjT6QdGyUs03UeUQkiF8AisHq4T4E1ErKl&#10;EMCrkv9/ofoBAAD//wMAUEsBAi0AFAAGAAgAAAAhALaDOJL+AAAA4QEAABMAAAAAAAAAAAAAAAAA&#10;AAAAAFtDb250ZW50X1R5cGVzXS54bWxQSwECLQAUAAYACAAAACEAOP0h/9YAAACUAQAACwAAAAAA&#10;AAAAAAAAAAAvAQAAX3JlbHMvLnJlbHNQSwECLQAUAAYACAAAACEAi0M06qsCAADLBQAADgAAAAAA&#10;AAAAAAAAAAAuAgAAZHJzL2Uyb0RvYy54bWxQSwECLQAUAAYACAAAACEAhKXHD+AAAAAKAQAADwAA&#10;AAAAAAAAAAAAAAAFBQAAZHJzL2Rvd25yZXYueG1sUEsFBgAAAAAEAAQA8wAAABIGAAAAAA==&#10;" o:allowoverlap="f" adj="-1545,18758" fillcolor="#d8d8d8 [2732]" strokecolor="#09101d [484]" strokeweight="1pt">
                <v:stroke joinstyle="miter"/>
                <v:textbox inset="1mm,0,0,0">
                  <w:txbxContent>
                    <w:p w14:paraId="4FBF5F4E" w14:textId="1D746BD9" w:rsidR="008F0229" w:rsidRPr="002F502F" w:rsidRDefault="008F0229" w:rsidP="008F0229">
                      <w:pPr>
                        <w:spacing w:after="0"/>
                        <w:jc w:val="center"/>
                        <w:rPr>
                          <w:color w:val="000000" w:themeColor="text1"/>
                          <w:lang w:val="en-US"/>
                        </w:rPr>
                      </w:pPr>
                      <w:r>
                        <w:rPr>
                          <w:color w:val="000000" w:themeColor="text1"/>
                          <w:lang w:val="en-US"/>
                        </w:rPr>
                        <w:t xml:space="preserve">Do your plans suggest </w:t>
                      </w:r>
                      <w:r w:rsidR="00F42E18">
                        <w:rPr>
                          <w:color w:val="000000" w:themeColor="text1"/>
                          <w:lang w:val="en-US"/>
                        </w:rPr>
                        <w:t xml:space="preserve">parity of </w:t>
                      </w:r>
                      <w:r>
                        <w:rPr>
                          <w:color w:val="000000" w:themeColor="text1"/>
                          <w:lang w:val="en-US"/>
                        </w:rPr>
                        <w:t>academic and lived experience researchers?</w:t>
                      </w:r>
                    </w:p>
                  </w:txbxContent>
                </v:textbox>
                <w10:wrap type="square" anchorx="margin"/>
              </v:shape>
            </w:pict>
          </mc:Fallback>
        </mc:AlternateContent>
      </w:r>
      <w:r w:rsidR="002B1E43">
        <w:rPr>
          <w:rFonts w:ascii="Calibri" w:hAnsi="Calibri" w:cs="Calibri"/>
        </w:rPr>
        <w:t>This option has been suggested as a solution</w:t>
      </w:r>
      <w:r w:rsidR="002B1E43">
        <w:rPr>
          <w:rStyle w:val="FootnoteReference"/>
          <w:rFonts w:ascii="Calibri" w:hAnsi="Calibri" w:cs="Calibri"/>
        </w:rPr>
        <w:footnoteReference w:id="44"/>
      </w:r>
      <w:r w:rsidR="002B1E43">
        <w:rPr>
          <w:rFonts w:ascii="Calibri" w:hAnsi="Calibri" w:cs="Calibri"/>
        </w:rPr>
        <w:t xml:space="preserve"> and may set a precedent, smoothing the path for similar requests in the future whilst closing down alternative routes. Associated challenges include:</w:t>
      </w:r>
    </w:p>
    <w:p w14:paraId="1C7ADA41" w14:textId="6A76DD2E"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Using different mechanisms for the approval of Public Interviewers and academic researchers reinforces the different status of their contributions</w:t>
      </w:r>
      <w:r>
        <w:rPr>
          <w:rStyle w:val="FootnoteReference"/>
          <w:rFonts w:ascii="Calibri" w:hAnsi="Calibri" w:cs="Calibri"/>
        </w:rPr>
        <w:footnoteReference w:id="45"/>
      </w:r>
      <w:r>
        <w:rPr>
          <w:rFonts w:ascii="Calibri" w:hAnsi="Calibri" w:cs="Calibri"/>
        </w:rPr>
        <w:t xml:space="preserve">, while using a single system for both would shrink the gap between them. </w:t>
      </w:r>
    </w:p>
    <w:p w14:paraId="3013A843" w14:textId="77777777" w:rsidR="002B1E43" w:rsidRPr="00D865D7"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lastRenderedPageBreak/>
        <w:t xml:space="preserve">Many research studies work across multiple NHS Trusts so Principal Investigators need to explain the plan to each Trust and seek their separate cooperation.  Where the research is being led by a University, this may appear to be a favour granted to an outside organisation. </w:t>
      </w:r>
    </w:p>
    <w:p w14:paraId="7D2AD21A"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Public Investigators need to be registered as volunteers in one Trust and then obtain ‘NHS to NHS’ authorisation if data collection is to happen on multiple sites. Where volunteers move from one NHS organisation to another, the second Voluntary Services Manager is required to obtain a reference from the first</w:t>
      </w:r>
      <w:r>
        <w:rPr>
          <w:rStyle w:val="FootnoteReference"/>
          <w:rFonts w:ascii="Calibri" w:hAnsi="Calibri" w:cs="Calibri"/>
        </w:rPr>
        <w:footnoteReference w:id="46"/>
      </w:r>
      <w:r>
        <w:rPr>
          <w:rFonts w:ascii="Calibri" w:hAnsi="Calibri" w:cs="Calibri"/>
        </w:rPr>
        <w:t xml:space="preserve">. Apart from this, there is no known mechanism to permit this, so the Public Interviewer would need to repeat the application process in each place, probably with a face-to-face meeting and possibly by repeating induction processes. </w:t>
      </w:r>
    </w:p>
    <w:p w14:paraId="6ECB1F63"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 xml:space="preserve">Individual NHS Trusts may insist that their own volunteers are trained by their own staff prior to starting their volunteer activities. The time investment is justifiable for volunteers who then go on to give considerable time to their role in that NHS Trust but is onerous for those who conduct interviews across several NHS Trusts. </w:t>
      </w:r>
    </w:p>
    <w:p w14:paraId="01800132"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Guidance is vague on which pre-engagement checks are appropriate for NHS volunteers</w:t>
      </w:r>
      <w:r>
        <w:rPr>
          <w:rStyle w:val="FootnoteReference"/>
          <w:rFonts w:ascii="Calibri" w:hAnsi="Calibri" w:cs="Calibri"/>
        </w:rPr>
        <w:footnoteReference w:id="47"/>
      </w:r>
      <w:r>
        <w:rPr>
          <w:rFonts w:ascii="Calibri" w:hAnsi="Calibri" w:cs="Calibri"/>
        </w:rPr>
        <w:t>.</w:t>
      </w:r>
    </w:p>
    <w:p w14:paraId="26BA81C1" w14:textId="77777777" w:rsidR="002B1E43" w:rsidRDefault="002B1E43" w:rsidP="002B1E43">
      <w:pPr>
        <w:pStyle w:val="ListParagraph"/>
        <w:numPr>
          <w:ilvl w:val="0"/>
          <w:numId w:val="11"/>
        </w:numPr>
        <w:ind w:left="357" w:hanging="357"/>
        <w:contextualSpacing w:val="0"/>
        <w:rPr>
          <w:rFonts w:ascii="Calibri" w:hAnsi="Calibri" w:cs="Calibri"/>
        </w:rPr>
      </w:pPr>
      <w:r>
        <w:rPr>
          <w:rFonts w:ascii="Calibri" w:hAnsi="Calibri" w:cs="Calibri"/>
        </w:rPr>
        <w:t>The legal language used in UK statutory instruments blends rather than separates the language of employment and volunteering, thus “</w:t>
      </w:r>
      <w:r w:rsidRPr="00BE110F">
        <w:rPr>
          <w:rFonts w:ascii="Calibri" w:hAnsi="Calibri" w:cs="Calibri"/>
        </w:rPr>
        <w:t>a “volunteer” is a person employed under arrangements to provide their services voluntarily</w:t>
      </w:r>
      <w:r>
        <w:rPr>
          <w:rFonts w:ascii="Calibri" w:hAnsi="Calibri" w:cs="Calibri"/>
        </w:rPr>
        <w:t>.”</w:t>
      </w:r>
      <w:r>
        <w:rPr>
          <w:rStyle w:val="FootnoteReference"/>
          <w:rFonts w:ascii="Calibri" w:hAnsi="Calibri" w:cs="Calibri"/>
        </w:rPr>
        <w:footnoteReference w:id="48"/>
      </w:r>
      <w:r w:rsidRPr="00BE110F">
        <w:rPr>
          <w:rFonts w:ascii="Calibri" w:hAnsi="Calibri" w:cs="Calibri"/>
        </w:rPr>
        <w:t> </w:t>
      </w:r>
    </w:p>
    <w:p w14:paraId="5C10917E" w14:textId="682B1CA8" w:rsidR="002B1E43" w:rsidRDefault="002B1E43" w:rsidP="002B1E43">
      <w:pPr>
        <w:spacing w:after="120"/>
      </w:pPr>
      <w:r>
        <w:t>NHS Trust Volunteer processes can provide a governance framework and conduct a check with the Disclosure and Barring Service, but their expertise is not in research. Their induction process can be tedious and include mandatory training which is less relevant for Public Interviewers</w:t>
      </w:r>
      <w:r>
        <w:rPr>
          <w:rStyle w:val="FootnoteReference"/>
        </w:rPr>
        <w:footnoteReference w:id="49"/>
      </w:r>
      <w:r w:rsidR="00FF6987">
        <w:t>.</w:t>
      </w:r>
    </w:p>
    <w:p w14:paraId="02AA85F3" w14:textId="77777777" w:rsidR="002B1E43" w:rsidRDefault="002B1E43" w:rsidP="002B1E43">
      <w:pPr>
        <w:tabs>
          <w:tab w:val="left" w:pos="1418"/>
        </w:tabs>
        <w:rPr>
          <w:rFonts w:cstheme="minorHAnsi"/>
        </w:rPr>
      </w:pPr>
      <w:r>
        <w:rPr>
          <w:rFonts w:cstheme="minorHAnsi"/>
        </w:rPr>
        <w:t>In the 2015 study reported by Garfield et al</w:t>
      </w:r>
      <w:r>
        <w:rPr>
          <w:rStyle w:val="FootnoteReference"/>
          <w:rFonts w:cstheme="minorHAnsi"/>
        </w:rPr>
        <w:footnoteReference w:id="50"/>
      </w:r>
      <w:r>
        <w:rPr>
          <w:rFonts w:cstheme="minorHAnsi"/>
        </w:rPr>
        <w:t xml:space="preserve">, peer researchers observed hospital ward rounds and the Research Ethics Committee advised the team to obtain DBS checks and suitable indemnity </w:t>
      </w:r>
      <w:r>
        <w:rPr>
          <w:rFonts w:cstheme="minorHAnsi"/>
        </w:rPr>
        <w:lastRenderedPageBreak/>
        <w:t>insurance for the peers. While the academic researchers obtained their permit via the Research Department, the peer researchers were registered as volunteers and were granted permission from the Voluntary Services Manager. Moreover, while the academic researchers were required to undertake pre-engagement checks set by the Research Department’s compliance with guidance issued by the Health Research Authority, the peer researchers were directed to get DBS checks and indemnity insurance by the local Research Ethics Committee. Registration as a hospital volunteer was cumbersome, slow and upsetting, partly as the volunteer department was unfamiliar with the peer researcher’s role. As one of the peer researchers put it, “</w:t>
      </w:r>
    </w:p>
    <w:p w14:paraId="62E17E1D" w14:textId="77777777" w:rsidR="002B1E43" w:rsidRPr="00BE6463" w:rsidRDefault="002B1E43" w:rsidP="002B1E43">
      <w:pPr>
        <w:tabs>
          <w:tab w:val="left" w:pos="1418"/>
        </w:tabs>
        <w:ind w:left="720"/>
        <w:rPr>
          <w:rFonts w:cstheme="minorHAnsi"/>
          <w:i/>
          <w:iCs/>
        </w:rPr>
      </w:pPr>
      <w:r w:rsidRPr="00BE6463">
        <w:rPr>
          <w:rFonts w:cstheme="minorHAnsi"/>
          <w:i/>
          <w:iCs/>
        </w:rPr>
        <w:t xml:space="preserve">“It felt a bit like we were being passed from pillar to post, in terms of how we do it. It just took … a lot of effort and time. I think both for researchers and for the patients. I think it was a big commitment for everybody to try and make it happen. I think we all had to be quite motivated, otherwise it would have been very easy to just say, “You know what? This isn't worth the aggro”. </w:t>
      </w:r>
    </w:p>
    <w:p w14:paraId="7FAFF946" w14:textId="77777777" w:rsidR="002B1E43" w:rsidRDefault="002B1E43" w:rsidP="002B1E43">
      <w:pPr>
        <w:spacing w:after="120"/>
      </w:pPr>
    </w:p>
    <w:p w14:paraId="0863D2B5" w14:textId="358342B0" w:rsidR="00755BAD" w:rsidRDefault="00004E95" w:rsidP="00503907">
      <w:pPr>
        <w:pStyle w:val="Heading2"/>
      </w:pPr>
      <w:bookmarkStart w:id="14" w:name="_Toc179869639"/>
      <w:r>
        <w:t xml:space="preserve">2.6 </w:t>
      </w:r>
      <w:r w:rsidR="000C5B50">
        <w:t xml:space="preserve"> </w:t>
      </w:r>
      <w:r w:rsidR="00755BAD">
        <w:t>Do nothing</w:t>
      </w:r>
      <w:bookmarkEnd w:id="14"/>
    </w:p>
    <w:p w14:paraId="7897282B" w14:textId="759387ED" w:rsidR="00755BAD" w:rsidRDefault="00755BAD" w:rsidP="00503907">
      <w:pPr>
        <w:rPr>
          <w:rFonts w:eastAsia="Times New Roman"/>
        </w:rPr>
      </w:pPr>
      <w:r>
        <w:rPr>
          <w:rFonts w:eastAsia="Times New Roman"/>
        </w:rPr>
        <w:t xml:space="preserve">The simplest solution is for the Research and Development Department to have no gatekeeping system at all. This can arise in two forms, either permissive or restrictive. In the permissive option, Public Contributors are allowed to fulfil their role with no additional vetting beyond the selection process used by the research team as a whole. In this scenario, the Principal Investigator simply grants their permission and bears overall risk for the project. Where, for example, the Public Interviewer is chaperoned by an employed academic researcher, it is difficult to see what else is necessary and proportionate. </w:t>
      </w:r>
      <w:r w:rsidR="007B6917">
        <w:rPr>
          <w:rFonts w:eastAsia="Times New Roman"/>
        </w:rPr>
        <w:t xml:space="preserve">This approach has been taken by the team (researchers, Ethics Committee and Research Department) in the 2024 study led by </w:t>
      </w:r>
      <w:r w:rsidR="00C90FC3">
        <w:rPr>
          <w:rFonts w:eastAsia="Times New Roman"/>
        </w:rPr>
        <w:t>one researcher</w:t>
      </w:r>
      <w:r w:rsidR="007B6917">
        <w:rPr>
          <w:rStyle w:val="FootnoteReference"/>
          <w:rFonts w:eastAsia="Times New Roman"/>
        </w:rPr>
        <w:footnoteReference w:id="51"/>
      </w:r>
      <w:r w:rsidR="001F45B5">
        <w:rPr>
          <w:rFonts w:eastAsia="Times New Roman"/>
        </w:rPr>
        <w:t xml:space="preserve"> where no requirement was made for the Public Interviewers to obtain a formal permit of any kind</w:t>
      </w:r>
      <w:r w:rsidR="00C90FC3">
        <w:rPr>
          <w:rFonts w:eastAsia="Times New Roman"/>
        </w:rPr>
        <w:t>, although a standard DBS check</w:t>
      </w:r>
      <w:r w:rsidR="00C90FC3">
        <w:rPr>
          <w:rStyle w:val="FootnoteReference"/>
          <w:rFonts w:eastAsia="Times New Roman"/>
        </w:rPr>
        <w:footnoteReference w:id="52"/>
      </w:r>
      <w:r w:rsidR="00C90FC3">
        <w:rPr>
          <w:rFonts w:eastAsia="Times New Roman"/>
        </w:rPr>
        <w:t xml:space="preserve"> was made (see section 3.3.5 below)</w:t>
      </w:r>
      <w:r w:rsidR="001F45B5">
        <w:rPr>
          <w:rFonts w:eastAsia="Times New Roman"/>
        </w:rPr>
        <w:t xml:space="preserve">. </w:t>
      </w:r>
    </w:p>
    <w:p w14:paraId="740B1864" w14:textId="77777777" w:rsidR="00755BAD" w:rsidRDefault="00755BAD" w:rsidP="005E4F90">
      <w:pPr>
        <w:spacing w:after="120"/>
      </w:pPr>
      <w:r>
        <w:t>Public Interviewers may be compared with students on placement in the NHS, where guidance is clear that pre-engagement checks need to be made. A memorandum of agreement between the Higher Education Institution and the NHS organisation should be in place for healthcare placements. In this situation, the student will be closely supervised by staff who are clearly covered by NHS indemnity and therefore they do not need an honorary research contract or letter of access</w:t>
      </w:r>
      <w:r>
        <w:rPr>
          <w:rStyle w:val="FootnoteReference"/>
        </w:rPr>
        <w:footnoteReference w:id="53"/>
      </w:r>
      <w:r>
        <w:t xml:space="preserve">.  </w:t>
      </w:r>
    </w:p>
    <w:p w14:paraId="59ECDF39" w14:textId="4E6864CB" w:rsidR="00755BAD" w:rsidRDefault="00755BAD" w:rsidP="00503907">
      <w:pPr>
        <w:rPr>
          <w:rFonts w:eastAsia="Times New Roman"/>
        </w:rPr>
      </w:pPr>
      <w:r>
        <w:rPr>
          <w:rFonts w:eastAsia="Times New Roman"/>
        </w:rPr>
        <w:t xml:space="preserve">The more restrictive alternative is to treat the gaps and prohibitions set out in the guidance as amounting to refusal and block Public Interviewers from accessing NHS patients. This can be achieved either by a blatant and outright refusal or by failing to plan for the potential request from candidate Public Interviewers and then starting the search for guidance only when an approach is made. Workload pressures increase the likelihood of this restrictive option occurring by default. </w:t>
      </w:r>
    </w:p>
    <w:p w14:paraId="6F3C733B" w14:textId="4916C7A8" w:rsidR="00755BAD" w:rsidRDefault="00755BAD" w:rsidP="00503907">
      <w:pPr>
        <w:rPr>
          <w:rFonts w:eastAsia="Times New Roman"/>
        </w:rPr>
      </w:pPr>
      <w:r>
        <w:rPr>
          <w:rFonts w:eastAsia="Times New Roman"/>
        </w:rPr>
        <w:t xml:space="preserve"> </w:t>
      </w:r>
    </w:p>
    <w:p w14:paraId="6490D264" w14:textId="07A23A26" w:rsidR="00755BAD" w:rsidRDefault="00004E95" w:rsidP="00181B64">
      <w:pPr>
        <w:pStyle w:val="Heading2"/>
      </w:pPr>
      <w:bookmarkStart w:id="15" w:name="_Toc179869640"/>
      <w:r>
        <w:lastRenderedPageBreak/>
        <w:t xml:space="preserve">2.7 </w:t>
      </w:r>
      <w:r w:rsidR="000C5B50">
        <w:t xml:space="preserve"> </w:t>
      </w:r>
      <w:r w:rsidR="00755BAD">
        <w:t>Summary</w:t>
      </w:r>
      <w:bookmarkEnd w:id="15"/>
      <w:r w:rsidR="00755BAD">
        <w:t xml:space="preserve"> </w:t>
      </w:r>
    </w:p>
    <w:p w14:paraId="5654A21A" w14:textId="0C7BBE89" w:rsidR="00755BAD" w:rsidRDefault="00755BAD" w:rsidP="00944A66">
      <w:pPr>
        <w:rPr>
          <w:rFonts w:eastAsia="Times New Roman"/>
        </w:rPr>
      </w:pPr>
      <w:r>
        <w:rPr>
          <w:rFonts w:eastAsia="Times New Roman"/>
        </w:rPr>
        <w:t xml:space="preserve">Any acceptable taxonomy should offer categories which are mutually exclusive and comprehensively exhaustive, but it is unclear whether this is the case for </w:t>
      </w:r>
      <w:r w:rsidR="00F42E18">
        <w:rPr>
          <w:rFonts w:eastAsia="Times New Roman"/>
        </w:rPr>
        <w:t xml:space="preserve">research </w:t>
      </w:r>
      <w:r>
        <w:rPr>
          <w:rFonts w:eastAsia="Times New Roman"/>
        </w:rPr>
        <w:t>permi</w:t>
      </w:r>
      <w:r w:rsidR="00F42E18">
        <w:rPr>
          <w:rFonts w:eastAsia="Times New Roman"/>
        </w:rPr>
        <w:t>ts</w:t>
      </w:r>
      <w:r>
        <w:rPr>
          <w:rFonts w:eastAsia="Times New Roman"/>
        </w:rPr>
        <w:t>. As has been shown above, guidance occasionally sets out circumstances in which a particular mechanism may not be used but fails to indicate whether another mechanism should be deployed or the person may continue without further controls. For example, where the researcher has no direct impact on the quality of patient care, an honorary research contract must not be issued, but does that mean that another mechanism should be deployed instead?</w:t>
      </w:r>
    </w:p>
    <w:p w14:paraId="7C611D48" w14:textId="0CE85AEE" w:rsidR="00755BAD" w:rsidRDefault="00755BAD" w:rsidP="00503907">
      <w:r>
        <w:t xml:space="preserve">None of these six options provide a really satisfactory mechanism for UK Public Interviewers or the other stakeholders in delivering research – Research and Development Departments in the NHS, research sponsors, universities, representatives of the charitable, voluntary and commercial sector, and infrastructure organisations.  Adjustments have not been identified by policymakers and so local Research and Development Teams must work out for themselves how to modify staff systems for nonsalaried Public Interviewers. In doing so, they frequently discover that the underpinning rationale is unclear, and so they cannot be sure why a particular requirement has been made or process selected. Delays ensue as Research and Development Departments become mired in uncertainty, the advice they receive is contradictory, and the favourable opinion given by the Research and Ethics Committee is frustrated. Attempting to conduct research across multiple NHS Trusts amplifies the chaos and stretches out the delays. </w:t>
      </w:r>
    </w:p>
    <w:p w14:paraId="570CD4AD" w14:textId="56A4BBDA" w:rsidR="0060463A" w:rsidRDefault="0060463A" w:rsidP="00503907">
      <w:r>
        <w:t>Having reviewed all this material, the best option is clear. This is to adopt the Letter of Access, adapting it to ensure that demands upon Public Interviewers</w:t>
      </w:r>
      <w:r w:rsidR="008F0229">
        <w:t xml:space="preserve"> are clear and defensible</w:t>
      </w:r>
      <w:r>
        <w:t xml:space="preserve">. The Volunteer route is singled out as an unsatisfactory alternative </w:t>
      </w:r>
      <w:r w:rsidR="008F0229">
        <w:t xml:space="preserve">since </w:t>
      </w:r>
      <w:r>
        <w:t>it reinforces the notion that Public Interviewers are not real researchers</w:t>
      </w:r>
      <w:r w:rsidR="008F0229">
        <w:t xml:space="preserve">, its </w:t>
      </w:r>
      <w:r>
        <w:t>procedures are disproportionately burdensome</w:t>
      </w:r>
      <w:r w:rsidR="008F0229">
        <w:t xml:space="preserve">, </w:t>
      </w:r>
      <w:r>
        <w:t xml:space="preserve">and </w:t>
      </w:r>
      <w:r w:rsidR="008F0229">
        <w:t xml:space="preserve">it does not work </w:t>
      </w:r>
      <w:r>
        <w:t xml:space="preserve">for multisite studies.  </w:t>
      </w:r>
    </w:p>
    <w:p w14:paraId="52C4680D" w14:textId="77777777" w:rsidR="00755BAD" w:rsidRDefault="00755BAD" w:rsidP="00503907">
      <w:pPr>
        <w:spacing w:after="120"/>
      </w:pPr>
    </w:p>
    <w:p w14:paraId="41D22B3B" w14:textId="759D7FF8" w:rsidR="00755BAD" w:rsidRDefault="00004E95" w:rsidP="00063EA6">
      <w:pPr>
        <w:pStyle w:val="Heading1"/>
      </w:pPr>
      <w:bookmarkStart w:id="16" w:name="_Toc179869641"/>
      <w:r>
        <w:t xml:space="preserve">Section 3: </w:t>
      </w:r>
      <w:r w:rsidR="000C5B50">
        <w:t xml:space="preserve"> </w:t>
      </w:r>
      <w:r w:rsidR="00755BAD">
        <w:t>What assurances should be required?</w:t>
      </w:r>
      <w:bookmarkEnd w:id="16"/>
    </w:p>
    <w:p w14:paraId="62B4FBCC" w14:textId="364347D4" w:rsidR="00755BAD" w:rsidRDefault="00004E95" w:rsidP="00C73CFF">
      <w:pPr>
        <w:pStyle w:val="Heading2"/>
      </w:pPr>
      <w:bookmarkStart w:id="17" w:name="_Toc179869642"/>
      <w:r>
        <w:t xml:space="preserve">3.1 </w:t>
      </w:r>
      <w:r w:rsidR="000C5B50">
        <w:t xml:space="preserve"> </w:t>
      </w:r>
      <w:r w:rsidR="00755BAD">
        <w:t>Introduction</w:t>
      </w:r>
      <w:bookmarkEnd w:id="17"/>
      <w:r w:rsidR="00755BAD">
        <w:t xml:space="preserve"> </w:t>
      </w:r>
    </w:p>
    <w:p w14:paraId="73C14455" w14:textId="1466071C" w:rsidR="00755BAD" w:rsidRDefault="00755BAD" w:rsidP="009059DA">
      <w:r>
        <w:t xml:space="preserve">This section of the paper examines the range of assurances that might be sought prior to making the decision about whether to grant the Public Interviewer access to NHS patients. A few are found to be unjustified intrusions, others have no discernible rationale, but some are entirely reasonable responses. This detailed analysis is intended to help Research and Development Departments provide a defensible response to applications and suggest ways in which policymakers could offer a helpful steer. Assurances are grouped into issues related to the role, pre-engagement checks and approaches to mitigate and manage risk. </w:t>
      </w:r>
    </w:p>
    <w:p w14:paraId="578B0CDF" w14:textId="77777777" w:rsidR="00755BAD" w:rsidRPr="009059DA" w:rsidRDefault="00755BAD" w:rsidP="009059DA"/>
    <w:p w14:paraId="00468BDB" w14:textId="4E2757DF" w:rsidR="00755BAD" w:rsidRDefault="00004E95" w:rsidP="00C73CFF">
      <w:pPr>
        <w:pStyle w:val="Heading2"/>
      </w:pPr>
      <w:bookmarkStart w:id="18" w:name="_Toc179869643"/>
      <w:r>
        <w:t xml:space="preserve">3.2 </w:t>
      </w:r>
      <w:r w:rsidR="000C5B50">
        <w:t xml:space="preserve"> </w:t>
      </w:r>
      <w:r w:rsidR="00755BAD">
        <w:t>Assurances regarding the role</w:t>
      </w:r>
      <w:bookmarkEnd w:id="18"/>
      <w:r w:rsidR="00755BAD">
        <w:t xml:space="preserve"> </w:t>
      </w:r>
    </w:p>
    <w:p w14:paraId="7944ECB9" w14:textId="2B583BE2" w:rsidR="00755BAD" w:rsidRDefault="00755BAD" w:rsidP="009B6717">
      <w:pPr>
        <w:spacing w:line="240" w:lineRule="auto"/>
        <w:rPr>
          <w:rFonts w:eastAsia="Times New Roman"/>
        </w:rPr>
      </w:pPr>
      <w:r>
        <w:rPr>
          <w:rFonts w:eastAsia="Times New Roman"/>
        </w:rPr>
        <w:t>This section provides details of the organisations involved, the research study and the role of the Public Interviewer. It is good practice for volunteer engaging organisation to provide a role description</w:t>
      </w:r>
      <w:r>
        <w:rPr>
          <w:rStyle w:val="FootnoteReference"/>
          <w:rFonts w:eastAsia="Times New Roman"/>
        </w:rPr>
        <w:footnoteReference w:id="54"/>
      </w:r>
      <w:r>
        <w:rPr>
          <w:rFonts w:eastAsia="Times New Roman"/>
        </w:rPr>
        <w:t xml:space="preserve"> while employers providing their employees with a job description. </w:t>
      </w:r>
    </w:p>
    <w:p w14:paraId="07D2496E" w14:textId="77777777" w:rsidR="00755BAD" w:rsidRDefault="00755BAD" w:rsidP="009B6717">
      <w:pPr>
        <w:spacing w:line="240" w:lineRule="auto"/>
        <w:rPr>
          <w:rFonts w:eastAsia="Times New Roman"/>
        </w:rPr>
      </w:pPr>
    </w:p>
    <w:p w14:paraId="33F9943C" w14:textId="5662E745" w:rsidR="00755BAD" w:rsidRDefault="00004E95" w:rsidP="00C73CFF">
      <w:pPr>
        <w:pStyle w:val="Heading3"/>
      </w:pPr>
      <w:bookmarkStart w:id="19" w:name="_Toc179869644"/>
      <w:r>
        <w:t xml:space="preserve">3.2.1 </w:t>
      </w:r>
      <w:r w:rsidR="000C5B50">
        <w:t xml:space="preserve"> </w:t>
      </w:r>
      <w:r w:rsidR="00755BAD">
        <w:t>Organisation and study details</w:t>
      </w:r>
      <w:bookmarkEnd w:id="19"/>
      <w:r w:rsidR="00755BAD">
        <w:t xml:space="preserve"> </w:t>
      </w:r>
    </w:p>
    <w:p w14:paraId="17CC18B4" w14:textId="11975B2D" w:rsidR="00755BAD" w:rsidRDefault="00755BAD" w:rsidP="00BD5F2F">
      <w:r>
        <w:rPr>
          <w:b/>
          <w:bCs/>
        </w:rPr>
        <w:t>Name of p</w:t>
      </w:r>
      <w:r w:rsidRPr="002E707E">
        <w:rPr>
          <w:b/>
          <w:bCs/>
        </w:rPr>
        <w:t>roject sponsor.</w:t>
      </w:r>
      <w:r>
        <w:t xml:space="preserve"> The sponsor bears overall responsibility for the research study. There is nowhere on the ULOA form to record the details of the project sponsor.</w:t>
      </w:r>
    </w:p>
    <w:p w14:paraId="7EDAFEFE" w14:textId="77777777" w:rsidR="00755BAD" w:rsidRDefault="00755BAD" w:rsidP="006F3D7A">
      <w:r w:rsidRPr="00643B0B">
        <w:rPr>
          <w:b/>
          <w:bCs/>
        </w:rPr>
        <w:t>Organisation that has engaged the Public Interviewer.</w:t>
      </w:r>
      <w:r>
        <w:t xml:space="preserve"> There is nowhere on the ULOA form to record the contact details of the organisation that has engaged the Public Interviewer.  </w:t>
      </w:r>
    </w:p>
    <w:p w14:paraId="3275622B" w14:textId="77777777" w:rsidR="00755BAD" w:rsidRPr="005E4F90" w:rsidRDefault="00755BAD" w:rsidP="006F3D7A">
      <w:r w:rsidRPr="00643B0B">
        <w:rPr>
          <w:b/>
          <w:bCs/>
        </w:rPr>
        <w:t>Electronic staff record number</w:t>
      </w:r>
      <w:r>
        <w:t>. As Public Interviewers are not employed</w:t>
      </w:r>
      <w:r w:rsidRPr="00B10EF8">
        <w:rPr>
          <w:rStyle w:val="FootnoteReference"/>
        </w:rPr>
        <w:footnoteReference w:id="55"/>
      </w:r>
      <w:r>
        <w:t xml:space="preserve"> this is not appropriate. Is the Public Interviewer registered on another system (such as NHS volunteers or with a database of approved Public Contributors) that can help to avoid duplicative checks? ULOA does not ask for this information. </w:t>
      </w:r>
    </w:p>
    <w:p w14:paraId="3F743E4B" w14:textId="484C7ACC" w:rsidR="00755BAD" w:rsidRDefault="00755BAD" w:rsidP="00BD5F2F">
      <w:pPr>
        <w:rPr>
          <w:rFonts w:cstheme="minorHAnsi"/>
        </w:rPr>
      </w:pPr>
      <w:r w:rsidRPr="002E707E">
        <w:rPr>
          <w:b/>
          <w:bCs/>
        </w:rPr>
        <w:t xml:space="preserve">Title of research project. </w:t>
      </w:r>
      <w:r>
        <w:t>The Principal Investigator will give the precise title and reference number for the study so that it can be accurately identified.</w:t>
      </w:r>
      <w:r w:rsidRPr="00B37A2C">
        <w:rPr>
          <w:rFonts w:cstheme="minorHAnsi"/>
        </w:rPr>
        <w:t xml:space="preserve"> </w:t>
      </w:r>
    </w:p>
    <w:p w14:paraId="6BB04B28" w14:textId="7B793BE6" w:rsidR="00755BAD" w:rsidRDefault="00755BAD" w:rsidP="00BD5F2F">
      <w:r w:rsidRPr="002E707E">
        <w:rPr>
          <w:b/>
          <w:bCs/>
        </w:rPr>
        <w:t>Project summary.</w:t>
      </w:r>
      <w:r>
        <w:t xml:space="preserve"> The Principal Investigator can provide a brief summary of the purpose of the research study. </w:t>
      </w:r>
    </w:p>
    <w:p w14:paraId="7299F6E7" w14:textId="5733BAE8" w:rsidR="00755BAD" w:rsidRDefault="00755BAD" w:rsidP="00BD5F2F">
      <w:pPr>
        <w:rPr>
          <w:rFonts w:cstheme="minorHAnsi"/>
        </w:rPr>
      </w:pPr>
      <w:r w:rsidRPr="002E707E">
        <w:rPr>
          <w:b/>
          <w:bCs/>
        </w:rPr>
        <w:t>Project duration</w:t>
      </w:r>
      <w:r>
        <w:t>. The s</w:t>
      </w:r>
      <w:r w:rsidRPr="00B37A2C">
        <w:rPr>
          <w:rFonts w:cstheme="minorHAnsi"/>
        </w:rPr>
        <w:t xml:space="preserve">tart and end date </w:t>
      </w:r>
      <w:r>
        <w:rPr>
          <w:rFonts w:cstheme="minorHAnsi"/>
        </w:rPr>
        <w:t>shows the time period when the Public Interviewer requires access to consenting NHS patients at the study site. Most studies provide some leeway in the end date to allow for delays</w:t>
      </w:r>
      <w:r>
        <w:t>.</w:t>
      </w:r>
    </w:p>
    <w:p w14:paraId="1B523F1B" w14:textId="0A6943C8" w:rsidR="00755BAD" w:rsidRDefault="00755BAD" w:rsidP="00BD5F2F">
      <w:pPr>
        <w:rPr>
          <w:rFonts w:cstheme="minorHAnsi"/>
        </w:rPr>
      </w:pPr>
      <w:r w:rsidRPr="002E707E">
        <w:rPr>
          <w:rFonts w:cstheme="minorHAnsi"/>
          <w:b/>
          <w:bCs/>
        </w:rPr>
        <w:t xml:space="preserve">Locations </w:t>
      </w:r>
      <w:r>
        <w:rPr>
          <w:rFonts w:cstheme="minorHAnsi"/>
          <w:b/>
          <w:bCs/>
        </w:rPr>
        <w:t>where access is needed</w:t>
      </w:r>
      <w:r w:rsidRPr="002E707E">
        <w:rPr>
          <w:rFonts w:cstheme="minorHAnsi"/>
          <w:b/>
          <w:bCs/>
        </w:rPr>
        <w:t>.</w:t>
      </w:r>
      <w:r>
        <w:rPr>
          <w:rFonts w:cstheme="minorHAnsi"/>
        </w:rPr>
        <w:t xml:space="preserve"> As NHS Trusts have many sites, this section specifies exactly where the Public Interviewer may legitimately carry out their role. Contact information for each site is helpful here. </w:t>
      </w:r>
    </w:p>
    <w:p w14:paraId="42878405" w14:textId="3FBFF08A" w:rsidR="00755BAD" w:rsidRDefault="00755BAD" w:rsidP="006F3D7A">
      <w:r w:rsidRPr="002E707E">
        <w:rPr>
          <w:rFonts w:cstheme="minorHAnsi"/>
          <w:b/>
          <w:bCs/>
        </w:rPr>
        <w:t xml:space="preserve">Outline of </w:t>
      </w:r>
      <w:r>
        <w:rPr>
          <w:rFonts w:cstheme="minorHAnsi"/>
          <w:b/>
          <w:bCs/>
        </w:rPr>
        <w:t xml:space="preserve">the Public Interviewer’s </w:t>
      </w:r>
      <w:r w:rsidRPr="002E707E">
        <w:rPr>
          <w:rFonts w:cstheme="minorHAnsi"/>
          <w:b/>
          <w:bCs/>
        </w:rPr>
        <w:t>research duties for this project.</w:t>
      </w:r>
      <w:r>
        <w:rPr>
          <w:rFonts w:cstheme="minorHAnsi"/>
        </w:rPr>
        <w:t xml:space="preserve"> </w:t>
      </w:r>
      <w:r>
        <w:t>Name the role here as Public Interviewer (local forms may ask for ‘job title’). If the role also includes other stages of the research, then Public Contributor may be more appropriate.</w:t>
      </w:r>
    </w:p>
    <w:p w14:paraId="36A5E7F5" w14:textId="4B5826D7" w:rsidR="00755BAD" w:rsidRDefault="00755BAD" w:rsidP="00FA7624">
      <w:pPr>
        <w:rPr>
          <w:rFonts w:eastAsia="Times New Roman"/>
        </w:rPr>
      </w:pPr>
      <w:r w:rsidRPr="00FA7624">
        <w:rPr>
          <w:rFonts w:eastAsia="Times New Roman"/>
          <w:b/>
          <w:bCs/>
        </w:rPr>
        <w:t>Role description</w:t>
      </w:r>
      <w:r>
        <w:rPr>
          <w:rFonts w:eastAsia="Times New Roman"/>
        </w:rPr>
        <w:t>. A clear role description</w:t>
      </w:r>
      <w:r w:rsidRPr="0090404E">
        <w:rPr>
          <w:rFonts w:eastAsia="Times New Roman"/>
        </w:rPr>
        <w:t xml:space="preserve"> </w:t>
      </w:r>
      <w:r>
        <w:rPr>
          <w:rFonts w:eastAsia="Times New Roman"/>
        </w:rPr>
        <w:t>will s</w:t>
      </w:r>
      <w:r w:rsidRPr="009B6717">
        <w:rPr>
          <w:rFonts w:eastAsia="Times New Roman"/>
        </w:rPr>
        <w:t>pecif</w:t>
      </w:r>
      <w:r>
        <w:rPr>
          <w:rFonts w:eastAsia="Times New Roman"/>
        </w:rPr>
        <w:t>y</w:t>
      </w:r>
      <w:r w:rsidRPr="009B6717">
        <w:rPr>
          <w:rFonts w:eastAsia="Times New Roman"/>
        </w:rPr>
        <w:t xml:space="preserve"> what is required of the Public Interviewer</w:t>
      </w:r>
      <w:r>
        <w:rPr>
          <w:rStyle w:val="FootnoteReference"/>
          <w:rFonts w:eastAsia="Times New Roman"/>
        </w:rPr>
        <w:footnoteReference w:id="56"/>
      </w:r>
      <w:r w:rsidRPr="009B6717">
        <w:rPr>
          <w:rFonts w:eastAsia="Times New Roman"/>
        </w:rPr>
        <w:t xml:space="preserve">. Other role </w:t>
      </w:r>
      <w:r>
        <w:rPr>
          <w:rFonts w:eastAsia="Times New Roman"/>
        </w:rPr>
        <w:t xml:space="preserve">and </w:t>
      </w:r>
      <w:r w:rsidRPr="009B6717">
        <w:rPr>
          <w:rFonts w:eastAsia="Times New Roman"/>
        </w:rPr>
        <w:t>job descriptions may also need to be revised to take account of the Public Interviewer’s role.</w:t>
      </w:r>
      <w:r>
        <w:rPr>
          <w:rFonts w:eastAsia="Times New Roman"/>
        </w:rPr>
        <w:t xml:space="preserve"> While the role description should clearly show that the Public Interviewer is not employed, it will have some parallels with a Peer Researcher Job Description, and transferring the skills may help Public Interviewers to journey from nonsalaried to salaried positions. Examples are available</w:t>
      </w:r>
      <w:r>
        <w:rPr>
          <w:rStyle w:val="FootnoteReference"/>
          <w:rFonts w:eastAsia="Times New Roman"/>
        </w:rPr>
        <w:footnoteReference w:id="57"/>
      </w:r>
      <w:r>
        <w:rPr>
          <w:rFonts w:eastAsia="Times New Roman"/>
        </w:rPr>
        <w:t>.</w:t>
      </w:r>
    </w:p>
    <w:p w14:paraId="16030E0E" w14:textId="6EBC0EC1" w:rsidR="00755BAD" w:rsidRDefault="00755BAD" w:rsidP="00BD5F2F"/>
    <w:p w14:paraId="4886238C" w14:textId="2B4F1311" w:rsidR="00755BAD" w:rsidRDefault="00004E95" w:rsidP="00C73CFF">
      <w:pPr>
        <w:pStyle w:val="Heading3"/>
      </w:pPr>
      <w:bookmarkStart w:id="20" w:name="_Toc179869645"/>
      <w:r>
        <w:lastRenderedPageBreak/>
        <w:t xml:space="preserve">3.2.2 </w:t>
      </w:r>
      <w:r w:rsidR="000C5B50">
        <w:t xml:space="preserve"> </w:t>
      </w:r>
      <w:r w:rsidR="00755BAD">
        <w:t>Research method to be used in the study</w:t>
      </w:r>
      <w:bookmarkEnd w:id="20"/>
    </w:p>
    <w:p w14:paraId="0230EC3D" w14:textId="77777777" w:rsidR="00B524A1" w:rsidRDefault="00755BAD" w:rsidP="004541E6">
      <w:r>
        <w:t>Some studies involve Public Interviewers by overlapping roles until many of the stakeholders in the research are in fact the same small group</w:t>
      </w:r>
      <w:r>
        <w:rPr>
          <w:rStyle w:val="FootnoteReference"/>
        </w:rPr>
        <w:footnoteReference w:id="58"/>
      </w:r>
      <w:r>
        <w:t>. For example, in Dunn’s work with care-experienced young people</w:t>
      </w:r>
      <w:r>
        <w:rPr>
          <w:rStyle w:val="FootnoteReference"/>
        </w:rPr>
        <w:footnoteReference w:id="59"/>
      </w:r>
      <w:r>
        <w:t xml:space="preserve">, the research respondents and data collection interviewers were the same people – the group of young people was formed, designed the study and collected data by interviewing one another. </w:t>
      </w:r>
    </w:p>
    <w:p w14:paraId="23BDF77D" w14:textId="1A7A213F" w:rsidR="000126E5" w:rsidRDefault="00B273C9" w:rsidP="004541E6">
      <w:r>
        <w:t>Such individuals might be termed ‘</w:t>
      </w:r>
      <w:r w:rsidR="00CF4321">
        <w:t xml:space="preserve">Respondent </w:t>
      </w:r>
      <w:r w:rsidR="00D6794A">
        <w:t>Co-r</w:t>
      </w:r>
      <w:r w:rsidR="00CF4321">
        <w:t>esearchers’</w:t>
      </w:r>
      <w:r w:rsidR="00B17C46">
        <w:t xml:space="preserve"> as their narrow role</w:t>
      </w:r>
      <w:r w:rsidR="00CF4321">
        <w:t xml:space="preserve"> </w:t>
      </w:r>
      <w:r w:rsidR="00B17C46">
        <w:t>as respondents to the research qu</w:t>
      </w:r>
      <w:r w:rsidR="00D95457">
        <w:t xml:space="preserve">estions is widened to include many other elements of research production. </w:t>
      </w:r>
      <w:r w:rsidR="000779FA">
        <w:t xml:space="preserve">Thus, in </w:t>
      </w:r>
      <w:r w:rsidR="00211866">
        <w:t>Dunn’s study, all respondents were co-researchers</w:t>
      </w:r>
      <w:r w:rsidR="000779FA">
        <w:t xml:space="preserve">. </w:t>
      </w:r>
      <w:r w:rsidR="00FB6C05">
        <w:t xml:space="preserve">In other mixed methods studies, </w:t>
      </w:r>
      <w:r w:rsidR="00746EFF">
        <w:t xml:space="preserve">data </w:t>
      </w:r>
      <w:r w:rsidR="00AC7032">
        <w:t xml:space="preserve">from </w:t>
      </w:r>
      <w:r w:rsidR="00EC63B5">
        <w:t>R</w:t>
      </w:r>
      <w:r w:rsidR="00AC7032">
        <w:t xml:space="preserve">espondent </w:t>
      </w:r>
      <w:r w:rsidR="00EC63B5">
        <w:t>C</w:t>
      </w:r>
      <w:r w:rsidR="00AC7032">
        <w:t xml:space="preserve">o-researchers </w:t>
      </w:r>
      <w:r w:rsidR="00746EFF">
        <w:t xml:space="preserve">may be placed alongside </w:t>
      </w:r>
      <w:r w:rsidR="00190389">
        <w:t>data collected from the following sources:</w:t>
      </w:r>
    </w:p>
    <w:p w14:paraId="220BCC06" w14:textId="5954114D" w:rsidR="008A0DD6" w:rsidRDefault="00190389" w:rsidP="000126E5">
      <w:pPr>
        <w:pStyle w:val="ListParagraph"/>
        <w:numPr>
          <w:ilvl w:val="0"/>
          <w:numId w:val="37"/>
        </w:numPr>
      </w:pPr>
      <w:r>
        <w:t xml:space="preserve">Data </w:t>
      </w:r>
      <w:r w:rsidR="002F1CE1">
        <w:t>collected from respondents who have no other relationship with the study</w:t>
      </w:r>
      <w:r w:rsidR="008A0DD6">
        <w:t xml:space="preserve"> – such data may be collected by </w:t>
      </w:r>
      <w:r w:rsidR="00D81C27">
        <w:t xml:space="preserve">Public Interviewers </w:t>
      </w:r>
    </w:p>
    <w:p w14:paraId="269D49BC" w14:textId="77678C89" w:rsidR="00D13D29" w:rsidRDefault="00337EC9" w:rsidP="000126E5">
      <w:pPr>
        <w:pStyle w:val="ListParagraph"/>
        <w:numPr>
          <w:ilvl w:val="0"/>
          <w:numId w:val="37"/>
        </w:numPr>
      </w:pPr>
      <w:r>
        <w:t xml:space="preserve">Data collected from </w:t>
      </w:r>
      <w:r w:rsidR="00D81C27">
        <w:t xml:space="preserve">Public Interviewers </w:t>
      </w:r>
      <w:r>
        <w:t>themselves –</w:t>
      </w:r>
      <w:r w:rsidR="00A3323C">
        <w:t xml:space="preserve"> </w:t>
      </w:r>
      <w:r>
        <w:t xml:space="preserve">especially if they reflect on their experiences </w:t>
      </w:r>
      <w:r w:rsidR="00A82D04">
        <w:t xml:space="preserve">of coproduction </w:t>
      </w:r>
      <w:r>
        <w:t xml:space="preserve">and </w:t>
      </w:r>
      <w:r w:rsidR="00D13D29">
        <w:t>submit th</w:t>
      </w:r>
      <w:r w:rsidR="00610681">
        <w:t xml:space="preserve">ese personal </w:t>
      </w:r>
      <w:r w:rsidR="00D13D29">
        <w:t>data to the study</w:t>
      </w:r>
    </w:p>
    <w:p w14:paraId="5D0E7C1D" w14:textId="0B2A6C69" w:rsidR="00755BAD" w:rsidRDefault="00D13D29" w:rsidP="00BD3D32">
      <w:pPr>
        <w:pStyle w:val="ListParagraph"/>
        <w:numPr>
          <w:ilvl w:val="0"/>
          <w:numId w:val="37"/>
        </w:numPr>
      </w:pPr>
      <w:r>
        <w:t>D</w:t>
      </w:r>
      <w:r w:rsidR="00832483">
        <w:t xml:space="preserve">ata collected from academic researchers </w:t>
      </w:r>
      <w:r>
        <w:t xml:space="preserve">on the study team - </w:t>
      </w:r>
      <w:r w:rsidR="00832483">
        <w:t>especially if they have lived experience and are reporting on personal responses</w:t>
      </w:r>
      <w:r w:rsidR="00853D26">
        <w:t>.</w:t>
      </w:r>
      <w:r w:rsidR="00832483">
        <w:t xml:space="preserve"> </w:t>
      </w:r>
    </w:p>
    <w:p w14:paraId="39A7687D" w14:textId="282B1426" w:rsidR="004C080A" w:rsidRDefault="004C080A" w:rsidP="00E151E7">
      <w:r>
        <w:t xml:space="preserve">While there are many interesting ethical, methodological and epistemic issues to address </w:t>
      </w:r>
      <w:r w:rsidR="00E151E7">
        <w:t xml:space="preserve">when </w:t>
      </w:r>
      <w:r w:rsidR="00FE0445">
        <w:t xml:space="preserve">all the </w:t>
      </w:r>
      <w:r w:rsidR="00B0119A">
        <w:t>research respondents also serve as Public Interviewers</w:t>
      </w:r>
      <w:r>
        <w:t>, the main focus of this paper is on studies where Public Interviewers are collecting data from persons who do not have other roles in the study itself.</w:t>
      </w:r>
    </w:p>
    <w:p w14:paraId="1044DD8F" w14:textId="77777777" w:rsidR="00755BAD" w:rsidRDefault="00755BAD" w:rsidP="00BD5F2F"/>
    <w:p w14:paraId="30E5DECE" w14:textId="139B3437" w:rsidR="00755BAD" w:rsidRDefault="00004E95" w:rsidP="00C73CFF">
      <w:pPr>
        <w:pStyle w:val="Heading3"/>
      </w:pPr>
      <w:bookmarkStart w:id="21" w:name="_Toc179869646"/>
      <w:r>
        <w:t xml:space="preserve">3.2.3 </w:t>
      </w:r>
      <w:r w:rsidR="000C5B50">
        <w:t xml:space="preserve"> </w:t>
      </w:r>
      <w:r w:rsidR="00755BAD">
        <w:t>Data collection method</w:t>
      </w:r>
      <w:bookmarkEnd w:id="21"/>
    </w:p>
    <w:p w14:paraId="2B033C03" w14:textId="3B6957C0" w:rsidR="00755BAD" w:rsidRPr="00B10EF8" w:rsidRDefault="00755BAD" w:rsidP="00BD5F2F">
      <w:r>
        <w:t>Some options for data collection by a Public Interviewer are listed below in ascending order of risk:</w:t>
      </w:r>
    </w:p>
    <w:p w14:paraId="36220573" w14:textId="714B5796" w:rsidR="00755BAD" w:rsidRPr="00B10EF8" w:rsidRDefault="00755BAD" w:rsidP="001C3968">
      <w:pPr>
        <w:pStyle w:val="ListParagraph"/>
        <w:numPr>
          <w:ilvl w:val="0"/>
          <w:numId w:val="33"/>
        </w:numPr>
      </w:pPr>
      <w:r w:rsidRPr="00B10EF8">
        <w:t>Remote</w:t>
      </w:r>
      <w:r>
        <w:t>, chaperoned</w:t>
      </w:r>
      <w:r w:rsidRPr="00B10EF8">
        <w:t xml:space="preserve"> and recorded contact with respondents (e.g. </w:t>
      </w:r>
      <w:r>
        <w:t xml:space="preserve">Public Interviewer and academic researcher working together to conduct an online Focus Group </w:t>
      </w:r>
      <w:r w:rsidRPr="00B10EF8">
        <w:t>over MS Teams with its ‘record’ function active throughout the</w:t>
      </w:r>
      <w:r>
        <w:t xml:space="preserve"> conference</w:t>
      </w:r>
      <w:r w:rsidRPr="00B10EF8">
        <w:t>)</w:t>
      </w:r>
    </w:p>
    <w:p w14:paraId="5237D5C2" w14:textId="333C30DE" w:rsidR="00755BAD" w:rsidRPr="00B10EF8" w:rsidRDefault="00755BAD" w:rsidP="001C3968">
      <w:pPr>
        <w:pStyle w:val="ListParagraph"/>
        <w:numPr>
          <w:ilvl w:val="0"/>
          <w:numId w:val="33"/>
        </w:numPr>
      </w:pPr>
      <w:r w:rsidRPr="00B10EF8">
        <w:t>Remote unrecorded contact with respondents (e.g. telephone interview)</w:t>
      </w:r>
    </w:p>
    <w:p w14:paraId="43104A2B" w14:textId="4DC99A4A" w:rsidR="00755BAD" w:rsidRPr="00B10EF8" w:rsidRDefault="00755BAD" w:rsidP="001C3968">
      <w:pPr>
        <w:pStyle w:val="ListParagraph"/>
        <w:numPr>
          <w:ilvl w:val="0"/>
          <w:numId w:val="33"/>
        </w:numPr>
      </w:pPr>
      <w:r w:rsidRPr="00B10EF8">
        <w:t>Face to face contact with a group of respondents whilst chaperoned by employed co-researcher (e.g. co-facilitating a Focus Group)</w:t>
      </w:r>
    </w:p>
    <w:p w14:paraId="62FA3387" w14:textId="4EA4F9D4" w:rsidR="00755BAD" w:rsidRPr="00B10EF8" w:rsidRDefault="00755BAD" w:rsidP="001C3968">
      <w:pPr>
        <w:pStyle w:val="ListParagraph"/>
        <w:numPr>
          <w:ilvl w:val="0"/>
          <w:numId w:val="33"/>
        </w:numPr>
      </w:pPr>
      <w:r w:rsidRPr="00B10EF8">
        <w:t xml:space="preserve">Face to face contact with a group of respondents whilst </w:t>
      </w:r>
      <w:r>
        <w:t xml:space="preserve"> </w:t>
      </w:r>
      <w:r w:rsidRPr="00B10EF8">
        <w:t>unchaperoned (e.g. interview a family)</w:t>
      </w:r>
    </w:p>
    <w:p w14:paraId="3397AF11" w14:textId="6E72705D" w:rsidR="00755BAD" w:rsidRDefault="00755BAD" w:rsidP="001C3968">
      <w:pPr>
        <w:pStyle w:val="ListParagraph"/>
        <w:numPr>
          <w:ilvl w:val="0"/>
          <w:numId w:val="33"/>
        </w:numPr>
      </w:pPr>
      <w:r w:rsidRPr="00B10EF8">
        <w:t>Unchaperoned face to face contact with an individual respondent.</w:t>
      </w:r>
    </w:p>
    <w:p w14:paraId="5D23DDAA" w14:textId="04FAC3C0" w:rsidR="00755BAD" w:rsidRDefault="00755BAD" w:rsidP="00BD5F2F">
      <w:r>
        <w:t>These options can be elaborated into the typology set out in the table below, where each cell lists the options from low to high risk</w:t>
      </w:r>
      <w:r>
        <w:rPr>
          <w:rStyle w:val="FootnoteReference"/>
        </w:rPr>
        <w:footnoteReference w:id="60"/>
      </w:r>
      <w:r>
        <w:t xml:space="preserve">. Additional items which further reduce risk might be added, such </w:t>
      </w:r>
      <w:r>
        <w:lastRenderedPageBreak/>
        <w:t>as restricting access to additional data about respondents</w:t>
      </w:r>
      <w:r>
        <w:rPr>
          <w:rStyle w:val="FootnoteReference"/>
        </w:rPr>
        <w:footnoteReference w:id="61"/>
      </w:r>
      <w:r>
        <w:t xml:space="preserve">, providing additional training or ensuring compliance with policies such as lone working and distress management. </w:t>
      </w:r>
      <w:r w:rsidR="00100E80">
        <w:t xml:space="preserve">In addition, the tasks surrounding the interview or Focus Group itself may affect what is required. For example, if the Public Interviewer is consulting health records, emailing potential respondents to recruit them for the trial, taking consent and writing up extensive notes afterwards, not only will they need a desk, computer, email address and phone providing by the research institution, additional pre-engagement checks may be needed. The following table concentrates on the interview or Focus Group itself rather than these additional roles, which might more properly be assigned to a salaried academic or peer researcher. </w:t>
      </w:r>
    </w:p>
    <w:p w14:paraId="28F3B2E0" w14:textId="77777777" w:rsidR="00100E80" w:rsidRPr="00B10EF8" w:rsidRDefault="00100E80" w:rsidP="00BD5F2F"/>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755BAD" w14:paraId="18B9D80D" w14:textId="77777777" w:rsidTr="00F25F7A">
        <w:trPr>
          <w:trHeight w:val="1390"/>
        </w:trPr>
        <w:tc>
          <w:tcPr>
            <w:tcW w:w="2500" w:type="pct"/>
          </w:tcPr>
          <w:p w14:paraId="43FBAF54" w14:textId="77777777" w:rsidR="00755BAD" w:rsidRPr="00887B4F" w:rsidRDefault="00755BAD" w:rsidP="00F25F7A">
            <w:pPr>
              <w:rPr>
                <w:b/>
                <w:bCs/>
                <w:color w:val="FF0000"/>
              </w:rPr>
            </w:pPr>
            <w:r w:rsidRPr="00887B4F">
              <w:rPr>
                <w:b/>
                <w:bCs/>
                <w:color w:val="FF0000"/>
              </w:rPr>
              <w:t>Proximity</w:t>
            </w:r>
          </w:p>
          <w:p w14:paraId="29820AED" w14:textId="77777777" w:rsidR="00755BAD" w:rsidRDefault="00755BAD" w:rsidP="00F25F7A">
            <w:pPr>
              <w:pStyle w:val="ListParagraph"/>
              <w:numPr>
                <w:ilvl w:val="0"/>
                <w:numId w:val="14"/>
              </w:numPr>
            </w:pPr>
            <w:r w:rsidRPr="00DA5BDF">
              <w:rPr>
                <w:b/>
                <w:bCs/>
              </w:rPr>
              <w:t>Correspondence</w:t>
            </w:r>
            <w:r>
              <w:t xml:space="preserve"> (e.g. email survey)</w:t>
            </w:r>
          </w:p>
          <w:p w14:paraId="7CE9DEAA" w14:textId="77777777" w:rsidR="00755BAD" w:rsidRPr="00DA5BDF" w:rsidRDefault="00755BAD" w:rsidP="00F25F7A">
            <w:pPr>
              <w:pStyle w:val="ListParagraph"/>
              <w:numPr>
                <w:ilvl w:val="0"/>
                <w:numId w:val="14"/>
              </w:numPr>
              <w:rPr>
                <w:b/>
                <w:bCs/>
              </w:rPr>
            </w:pPr>
            <w:r w:rsidRPr="00DA5BDF">
              <w:rPr>
                <w:b/>
                <w:bCs/>
              </w:rPr>
              <w:t xml:space="preserve">Telephone </w:t>
            </w:r>
          </w:p>
          <w:p w14:paraId="33102548" w14:textId="77777777" w:rsidR="00755BAD" w:rsidRDefault="00755BAD" w:rsidP="00F25F7A">
            <w:pPr>
              <w:pStyle w:val="ListParagraph"/>
              <w:numPr>
                <w:ilvl w:val="0"/>
                <w:numId w:val="14"/>
              </w:numPr>
            </w:pPr>
            <w:r w:rsidRPr="00DA5BDF">
              <w:rPr>
                <w:b/>
                <w:bCs/>
              </w:rPr>
              <w:t>Online video</w:t>
            </w:r>
            <w:r>
              <w:t xml:space="preserve"> (see and hear respondents)</w:t>
            </w:r>
          </w:p>
          <w:p w14:paraId="0D730903" w14:textId="77777777" w:rsidR="00755BAD" w:rsidRDefault="00755BAD" w:rsidP="00F25F7A">
            <w:pPr>
              <w:pStyle w:val="ListParagraph"/>
              <w:numPr>
                <w:ilvl w:val="0"/>
                <w:numId w:val="14"/>
              </w:numPr>
            </w:pPr>
            <w:r w:rsidRPr="00DA5BDF">
              <w:rPr>
                <w:b/>
                <w:bCs/>
              </w:rPr>
              <w:t>Face to face</w:t>
            </w:r>
            <w:r>
              <w:t xml:space="preserve"> (in the room together)</w:t>
            </w:r>
          </w:p>
        </w:tc>
        <w:tc>
          <w:tcPr>
            <w:tcW w:w="2500" w:type="pct"/>
          </w:tcPr>
          <w:p w14:paraId="112D6101" w14:textId="77777777" w:rsidR="00755BAD" w:rsidRPr="007D1A03" w:rsidRDefault="00755BAD" w:rsidP="00F25F7A">
            <w:pPr>
              <w:rPr>
                <w:b/>
                <w:bCs/>
              </w:rPr>
            </w:pPr>
            <w:r w:rsidRPr="00887B4F">
              <w:rPr>
                <w:b/>
                <w:bCs/>
                <w:color w:val="FF0000"/>
              </w:rPr>
              <w:t>Co-Facilitators</w:t>
            </w:r>
          </w:p>
          <w:p w14:paraId="14EF1D96" w14:textId="77777777" w:rsidR="00755BAD" w:rsidRDefault="00755BAD" w:rsidP="00F25F7A">
            <w:pPr>
              <w:pStyle w:val="ListParagraph"/>
              <w:numPr>
                <w:ilvl w:val="0"/>
                <w:numId w:val="16"/>
              </w:numPr>
            </w:pPr>
            <w:r w:rsidRPr="00DA5BDF">
              <w:rPr>
                <w:b/>
                <w:bCs/>
              </w:rPr>
              <w:t>Employed academic</w:t>
            </w:r>
            <w:r>
              <w:t xml:space="preserve"> co-facilitator </w:t>
            </w:r>
          </w:p>
          <w:p w14:paraId="344EBC24" w14:textId="77777777" w:rsidR="00755BAD" w:rsidRDefault="00755BAD" w:rsidP="00F25F7A">
            <w:pPr>
              <w:pStyle w:val="ListParagraph"/>
              <w:numPr>
                <w:ilvl w:val="0"/>
                <w:numId w:val="16"/>
              </w:numPr>
            </w:pPr>
            <w:r w:rsidRPr="00DA5BDF">
              <w:rPr>
                <w:b/>
                <w:bCs/>
              </w:rPr>
              <w:t>Public Interviewer</w:t>
            </w:r>
            <w:r>
              <w:t xml:space="preserve"> co-facilitator</w:t>
            </w:r>
          </w:p>
          <w:p w14:paraId="4B9470D7" w14:textId="77777777" w:rsidR="00755BAD" w:rsidRDefault="00755BAD" w:rsidP="00F25F7A">
            <w:pPr>
              <w:pStyle w:val="ListParagraph"/>
              <w:numPr>
                <w:ilvl w:val="0"/>
                <w:numId w:val="16"/>
              </w:numPr>
            </w:pPr>
            <w:r w:rsidRPr="00DA5BDF">
              <w:rPr>
                <w:b/>
                <w:bCs/>
              </w:rPr>
              <w:t xml:space="preserve">None </w:t>
            </w:r>
            <w:r>
              <w:t>(the Public Interviewer works alone)</w:t>
            </w:r>
          </w:p>
        </w:tc>
      </w:tr>
      <w:tr w:rsidR="00755BAD" w14:paraId="186CE6B3" w14:textId="77777777" w:rsidTr="00F25F7A">
        <w:trPr>
          <w:trHeight w:val="1666"/>
        </w:trPr>
        <w:tc>
          <w:tcPr>
            <w:tcW w:w="2500" w:type="pct"/>
          </w:tcPr>
          <w:p w14:paraId="2CA22C70" w14:textId="77777777" w:rsidR="00755BAD" w:rsidRPr="00887B4F" w:rsidRDefault="00755BAD" w:rsidP="00F25F7A">
            <w:pPr>
              <w:rPr>
                <w:b/>
                <w:bCs/>
                <w:color w:val="FF0000"/>
              </w:rPr>
            </w:pPr>
            <w:r w:rsidRPr="00887B4F">
              <w:rPr>
                <w:b/>
                <w:bCs/>
                <w:color w:val="FF0000"/>
              </w:rPr>
              <w:t>Observers</w:t>
            </w:r>
          </w:p>
          <w:p w14:paraId="648F83A0" w14:textId="77777777" w:rsidR="00755BAD" w:rsidRDefault="00755BAD" w:rsidP="00F25F7A">
            <w:pPr>
              <w:pStyle w:val="ListParagraph"/>
              <w:numPr>
                <w:ilvl w:val="0"/>
                <w:numId w:val="15"/>
              </w:numPr>
            </w:pPr>
            <w:r w:rsidRPr="00DA5BDF">
              <w:rPr>
                <w:b/>
                <w:bCs/>
              </w:rPr>
              <w:t>Group interview</w:t>
            </w:r>
            <w:r w:rsidRPr="00DA5BDF">
              <w:t xml:space="preserve"> (r</w:t>
            </w:r>
            <w:r>
              <w:t>espondents witness one another’s contributions)</w:t>
            </w:r>
          </w:p>
          <w:p w14:paraId="70B98124" w14:textId="77777777" w:rsidR="00755BAD" w:rsidRDefault="00755BAD" w:rsidP="00F25F7A">
            <w:pPr>
              <w:pStyle w:val="ListParagraph"/>
              <w:numPr>
                <w:ilvl w:val="0"/>
                <w:numId w:val="15"/>
              </w:numPr>
            </w:pPr>
            <w:r w:rsidRPr="00DA5BDF">
              <w:rPr>
                <w:b/>
                <w:bCs/>
              </w:rPr>
              <w:t>Line of sight</w:t>
            </w:r>
            <w:r>
              <w:t xml:space="preserve"> (passers-by can see or hear what is happening)</w:t>
            </w:r>
          </w:p>
          <w:p w14:paraId="179C3120" w14:textId="77777777" w:rsidR="00755BAD" w:rsidRDefault="00755BAD" w:rsidP="00F25F7A">
            <w:pPr>
              <w:pStyle w:val="ListParagraph"/>
              <w:numPr>
                <w:ilvl w:val="0"/>
                <w:numId w:val="15"/>
              </w:numPr>
            </w:pPr>
            <w:r w:rsidRPr="00DA5BDF">
              <w:rPr>
                <w:b/>
                <w:bCs/>
              </w:rPr>
              <w:t>Private meeting</w:t>
            </w:r>
            <w:r>
              <w:t xml:space="preserve"> (no onlookers)  </w:t>
            </w:r>
          </w:p>
        </w:tc>
        <w:tc>
          <w:tcPr>
            <w:tcW w:w="2500" w:type="pct"/>
          </w:tcPr>
          <w:p w14:paraId="5E155398" w14:textId="77777777" w:rsidR="00755BAD" w:rsidRPr="00887B4F" w:rsidRDefault="00755BAD" w:rsidP="00F25F7A">
            <w:pPr>
              <w:rPr>
                <w:b/>
                <w:bCs/>
                <w:color w:val="FF0000"/>
              </w:rPr>
            </w:pPr>
            <w:r w:rsidRPr="00887B4F">
              <w:rPr>
                <w:b/>
                <w:bCs/>
                <w:color w:val="FF0000"/>
              </w:rPr>
              <w:t>Recording</w:t>
            </w:r>
          </w:p>
          <w:p w14:paraId="7334C62F" w14:textId="77777777" w:rsidR="00755BAD" w:rsidRDefault="00755BAD" w:rsidP="00F25F7A">
            <w:pPr>
              <w:pStyle w:val="ListParagraph"/>
              <w:numPr>
                <w:ilvl w:val="0"/>
                <w:numId w:val="16"/>
              </w:numPr>
            </w:pPr>
            <w:r w:rsidRPr="00DA5BDF">
              <w:rPr>
                <w:b/>
                <w:bCs/>
              </w:rPr>
              <w:t>Video record</w:t>
            </w:r>
            <w:r>
              <w:t xml:space="preserve"> is retained after the event</w:t>
            </w:r>
          </w:p>
          <w:p w14:paraId="4AA3DC5B" w14:textId="77777777" w:rsidR="00755BAD" w:rsidRDefault="00755BAD" w:rsidP="00F25F7A">
            <w:pPr>
              <w:pStyle w:val="ListParagraph"/>
              <w:numPr>
                <w:ilvl w:val="0"/>
                <w:numId w:val="16"/>
              </w:numPr>
            </w:pPr>
            <w:r w:rsidRPr="00DA5BDF">
              <w:rPr>
                <w:b/>
                <w:bCs/>
              </w:rPr>
              <w:t>Audio record</w:t>
            </w:r>
            <w:r>
              <w:t xml:space="preserve"> retained after the event</w:t>
            </w:r>
          </w:p>
          <w:p w14:paraId="042EFF72" w14:textId="77777777" w:rsidR="00755BAD" w:rsidRDefault="00755BAD" w:rsidP="00F25F7A">
            <w:pPr>
              <w:pStyle w:val="ListParagraph"/>
              <w:numPr>
                <w:ilvl w:val="0"/>
                <w:numId w:val="16"/>
              </w:numPr>
            </w:pPr>
            <w:r w:rsidRPr="00DA5BDF">
              <w:rPr>
                <w:b/>
                <w:bCs/>
              </w:rPr>
              <w:t>Notes</w:t>
            </w:r>
            <w:r>
              <w:t xml:space="preserve"> are taken during the event. </w:t>
            </w:r>
          </w:p>
          <w:p w14:paraId="0B495C77" w14:textId="7A7CFCBF" w:rsidR="00755BAD" w:rsidRDefault="00755BAD" w:rsidP="00F25F7A">
            <w:pPr>
              <w:pStyle w:val="ListParagraph"/>
              <w:numPr>
                <w:ilvl w:val="0"/>
                <w:numId w:val="16"/>
              </w:numPr>
            </w:pPr>
            <w:r>
              <w:rPr>
                <w:b/>
                <w:bCs/>
              </w:rPr>
              <w:t>None</w:t>
            </w:r>
          </w:p>
        </w:tc>
      </w:tr>
    </w:tbl>
    <w:p w14:paraId="24DB0D9D" w14:textId="77777777" w:rsidR="00755BAD" w:rsidRDefault="00755BAD" w:rsidP="00BD5F2F"/>
    <w:p w14:paraId="058D348E" w14:textId="442EEEEF" w:rsidR="00755BAD" w:rsidRPr="004541E6" w:rsidRDefault="00004E95" w:rsidP="00C73CFF">
      <w:pPr>
        <w:pStyle w:val="Heading3"/>
      </w:pPr>
      <w:bookmarkStart w:id="22" w:name="_Toc179869647"/>
      <w:r>
        <w:t xml:space="preserve">3.2.4 </w:t>
      </w:r>
      <w:r w:rsidR="000C5B50">
        <w:t xml:space="preserve"> </w:t>
      </w:r>
      <w:r w:rsidR="00755BAD" w:rsidRPr="004541E6">
        <w:t>Arrangements for obtaining consent</w:t>
      </w:r>
      <w:bookmarkEnd w:id="22"/>
    </w:p>
    <w:p w14:paraId="714CEDF1" w14:textId="2CA76A55" w:rsidR="00755BAD" w:rsidRDefault="00755BAD" w:rsidP="00BF79D8">
      <w:r>
        <w:t>Establishing consent from respondents is a vital precursor to the interview or Focus Group. As it lies outside the data collection process itself, it does not appear in the frameworks above, but may be included in the role description</w:t>
      </w:r>
      <w:r>
        <w:rPr>
          <w:rStyle w:val="FootnoteReference"/>
        </w:rPr>
        <w:footnoteReference w:id="62"/>
      </w:r>
      <w:r>
        <w:t>. Ethical concerns surround the act of taking consent as it is vital that research participants are well informed and free to participate or decline</w:t>
      </w:r>
      <w:r>
        <w:rPr>
          <w:rStyle w:val="FootnoteReference"/>
        </w:rPr>
        <w:footnoteReference w:id="63"/>
      </w:r>
      <w:r>
        <w:t xml:space="preserve">. Where an academic researcher works alongside a Public Interviewer to collect data, clarity is needed in the decision about who will take consent and the training and other reassurances required for this role may be </w:t>
      </w:r>
      <w:r>
        <w:lastRenderedPageBreak/>
        <w:t>different from those required to co-facilitate the data collection itself</w:t>
      </w:r>
      <w:r>
        <w:rPr>
          <w:rStyle w:val="FootnoteReference"/>
        </w:rPr>
        <w:footnoteReference w:id="64"/>
      </w:r>
      <w:r>
        <w:t>. Repper et al 2007 offered respondents a choice of Academic or Public interviewer</w:t>
      </w:r>
      <w:r>
        <w:rPr>
          <w:rStyle w:val="FootnoteReference"/>
        </w:rPr>
        <w:footnoteReference w:id="65"/>
      </w:r>
      <w:r>
        <w:t>.</w:t>
      </w:r>
    </w:p>
    <w:p w14:paraId="40D9C1BA" w14:textId="77777777" w:rsidR="00755BAD" w:rsidRDefault="00755BAD" w:rsidP="009B6717">
      <w:pPr>
        <w:spacing w:line="240" w:lineRule="auto"/>
        <w:rPr>
          <w:rFonts w:eastAsia="Times New Roman"/>
        </w:rPr>
      </w:pPr>
    </w:p>
    <w:p w14:paraId="4F68EA57" w14:textId="57910F34" w:rsidR="00755BAD" w:rsidRDefault="00004E95" w:rsidP="00C73CFF">
      <w:pPr>
        <w:pStyle w:val="Heading3"/>
      </w:pPr>
      <w:bookmarkStart w:id="23" w:name="_Toc179869648"/>
      <w:r>
        <w:t xml:space="preserve">3.2.5 </w:t>
      </w:r>
      <w:r w:rsidR="000C5B50">
        <w:t xml:space="preserve"> </w:t>
      </w:r>
      <w:r w:rsidR="00755BAD">
        <w:t>Employment status of the Public Interviewer</w:t>
      </w:r>
      <w:bookmarkEnd w:id="23"/>
    </w:p>
    <w:p w14:paraId="03BEE41C" w14:textId="47FC4A29" w:rsidR="00755BAD" w:rsidRPr="00B10EF8" w:rsidRDefault="00755BAD" w:rsidP="00BF79D8">
      <w:r>
        <w:t>Developing pathways into salaried roles for Peer Researchers is a laudable goal</w:t>
      </w:r>
      <w:r>
        <w:rPr>
          <w:rStyle w:val="FootnoteReference"/>
        </w:rPr>
        <w:footnoteReference w:id="66"/>
      </w:r>
      <w:r>
        <w:t>, with some research teams engaging nonsalaried Public Interviewers as a first step on that journey</w:t>
      </w:r>
      <w:r w:rsidR="0085146C">
        <w:rPr>
          <w:rStyle w:val="FootnoteReference"/>
        </w:rPr>
        <w:footnoteReference w:id="67"/>
      </w:r>
      <w:r>
        <w:t xml:space="preserve">, and so the search for an appropriate gatekeeping mechanism for this group continues. Current systems granting permission to engage with NHS patients for the purposes of research assume that the researcher is employed, so the employment status of the Public Interviewer must be clear. The first three </w:t>
      </w:r>
      <w:r w:rsidRPr="00B10EF8">
        <w:t xml:space="preserve">employment status options are beyond </w:t>
      </w:r>
      <w:r>
        <w:t xml:space="preserve">our </w:t>
      </w:r>
      <w:r w:rsidRPr="00B10EF8">
        <w:t xml:space="preserve">remit but are named first </w:t>
      </w:r>
      <w:r>
        <w:t>and then set aside</w:t>
      </w:r>
      <w:r w:rsidRPr="00B10EF8">
        <w:t>. They are:</w:t>
      </w:r>
    </w:p>
    <w:p w14:paraId="655D2729" w14:textId="6290515A" w:rsidR="001C3968" w:rsidRDefault="00755BAD" w:rsidP="001C3968">
      <w:pPr>
        <w:pStyle w:val="ListParagraph"/>
        <w:numPr>
          <w:ilvl w:val="0"/>
          <w:numId w:val="35"/>
        </w:numPr>
        <w:contextualSpacing w:val="0"/>
      </w:pPr>
      <w:r w:rsidRPr="00B10EF8">
        <w:t xml:space="preserve">Employed on the research team (e.g. full-time Research Assistant) </w:t>
      </w:r>
      <w:r w:rsidR="00E340BD">
        <w:t xml:space="preserve">for their academic and research expertise, </w:t>
      </w:r>
      <w:r w:rsidR="004123BA">
        <w:t xml:space="preserve">also bringing </w:t>
      </w:r>
      <w:r w:rsidRPr="00B10EF8">
        <w:t>relevant lived experience</w:t>
      </w:r>
      <w:r w:rsidRPr="00B10EF8">
        <w:rPr>
          <w:rStyle w:val="FootnoteReference"/>
          <w:rFonts w:ascii="Calibri" w:hAnsi="Calibri" w:cs="Calibri"/>
        </w:rPr>
        <w:footnoteReference w:id="68"/>
      </w:r>
      <w:r w:rsidRPr="00B10EF8">
        <w:t>.</w:t>
      </w:r>
      <w:r w:rsidR="008C602A">
        <w:t xml:space="preserve"> </w:t>
      </w:r>
      <w:r w:rsidR="0057621C">
        <w:t xml:space="preserve">Posts may be straightforward </w:t>
      </w:r>
      <w:r w:rsidR="0057621C">
        <w:lastRenderedPageBreak/>
        <w:t xml:space="preserve">academic </w:t>
      </w:r>
      <w:r w:rsidR="00E20BD6">
        <w:t>posts (e.g. Research Assistant or Principal Investigator)</w:t>
      </w:r>
      <w:r w:rsidR="00313308">
        <w:t xml:space="preserve"> or may be configured to favour </w:t>
      </w:r>
      <w:r w:rsidR="00E549BA">
        <w:t>lived experience in the absence of academic training or research experience</w:t>
      </w:r>
      <w:r w:rsidR="0054306F">
        <w:t xml:space="preserve"> and perhaps </w:t>
      </w:r>
      <w:r w:rsidR="005752D4">
        <w:t>called Peer Researche</w:t>
      </w:r>
      <w:r w:rsidR="00766D99">
        <w:t>r</w:t>
      </w:r>
      <w:r w:rsidR="00C32D75">
        <w:rPr>
          <w:rStyle w:val="FootnoteReference"/>
        </w:rPr>
        <w:footnoteReference w:id="69"/>
      </w:r>
      <w:r w:rsidR="003B0233">
        <w:t>.</w:t>
      </w:r>
      <w:r w:rsidR="005752D4">
        <w:t xml:space="preserve"> </w:t>
      </w:r>
      <w:r w:rsidR="007250AD">
        <w:t>Salaried P</w:t>
      </w:r>
      <w:r w:rsidR="00720F34">
        <w:t xml:space="preserve">eer Researchers may have access to academic training in research </w:t>
      </w:r>
      <w:r w:rsidR="00B909FF">
        <w:t xml:space="preserve">and obtaining such qualifications may permit them to </w:t>
      </w:r>
      <w:r w:rsidR="00720F34">
        <w:t xml:space="preserve">progress into academic research posts.  </w:t>
      </w:r>
    </w:p>
    <w:p w14:paraId="02F39161" w14:textId="77777777" w:rsidR="001C3968" w:rsidRDefault="00755BAD" w:rsidP="001C3968">
      <w:pPr>
        <w:pStyle w:val="ListParagraph"/>
        <w:numPr>
          <w:ilvl w:val="0"/>
          <w:numId w:val="35"/>
        </w:numPr>
        <w:contextualSpacing w:val="0"/>
      </w:pPr>
      <w:r w:rsidRPr="00B10EF8">
        <w:rPr>
          <w:noProof/>
        </w:rPr>
        <mc:AlternateContent>
          <mc:Choice Requires="wps">
            <w:drawing>
              <wp:anchor distT="0" distB="0" distL="114300" distR="114300" simplePos="0" relativeHeight="251685888" behindDoc="1" locked="0" layoutInCell="1" allowOverlap="0" wp14:anchorId="247D844E" wp14:editId="5FDB0FBC">
                <wp:simplePos x="0" y="0"/>
                <wp:positionH relativeFrom="margin">
                  <wp:posOffset>2444115</wp:posOffset>
                </wp:positionH>
                <wp:positionV relativeFrom="paragraph">
                  <wp:posOffset>20955</wp:posOffset>
                </wp:positionV>
                <wp:extent cx="2926715" cy="1623060"/>
                <wp:effectExtent l="266700" t="0" r="45085" b="34290"/>
                <wp:wrapSquare wrapText="bothSides"/>
                <wp:docPr id="718756205" name="Thought Bubble: Cloud 1"/>
                <wp:cNvGraphicFramePr/>
                <a:graphic xmlns:a="http://schemas.openxmlformats.org/drawingml/2006/main">
                  <a:graphicData uri="http://schemas.microsoft.com/office/word/2010/wordprocessingShape">
                    <wps:wsp>
                      <wps:cNvSpPr/>
                      <wps:spPr>
                        <a:xfrm>
                          <a:off x="0" y="0"/>
                          <a:ext cx="2926715" cy="1623060"/>
                        </a:xfrm>
                        <a:prstGeom prst="cloudCallout">
                          <a:avLst>
                            <a:gd name="adj1" fmla="val -57153"/>
                            <a:gd name="adj2" fmla="val 36844"/>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01E4B2" w14:textId="77777777" w:rsidR="00755BAD" w:rsidRPr="002F502F" w:rsidRDefault="00755BAD" w:rsidP="00BF79D8">
                            <w:pPr>
                              <w:spacing w:after="0"/>
                              <w:jc w:val="center"/>
                              <w:rPr>
                                <w:color w:val="000000" w:themeColor="text1"/>
                                <w:lang w:val="en-US"/>
                              </w:rPr>
                            </w:pPr>
                            <w:r>
                              <w:rPr>
                                <w:color w:val="000000" w:themeColor="text1"/>
                                <w:lang w:val="en-US"/>
                              </w:rPr>
                              <w:t xml:space="preserve">Despite the open-minded language of NIHR guidance, is this its preferred option which effectively closes off all non-salaried alternatives?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844E" id="_x0000_s1028" type="#_x0000_t106" style="position:absolute;left:0;text-align:left;margin-left:192.45pt;margin-top:1.65pt;width:230.45pt;height:127.8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1pqwIAAMsFAAAOAAAAZHJzL2Uyb0RvYy54bWysVE1v2zAMvQ/YfxB0b+0kbZYFdYogRYcB&#10;XVusHXpWZCn2IImapCTOfv0o+SPZ1u0w7CKTEvlIPpO8um60IjvhfA2moKPznBJhOJS12RT0y/Pt&#10;2YwSH5gpmQIjCnoQnl4v3r652tu5GEMFqhSOIIjx870taBWCnWeZ55XQzJ+DFQYfJTjNAqpuk5WO&#10;7RFdq2yc59NsD660DrjwHm9v2ke6SPhSCh4epPQiEFVQzC2k06VzHc9sccXmG8dsVfMuDfYPWWhW&#10;Gww6QN2wwMjW1b9B6Zo78CDDOQedgZQ1F6kGrGaU/1LNU8WsSLUgOd4ONPn/B8vvd0/20SENe+vn&#10;HsVYRSOdjl/MjzSJrMNAlmgC4Xg5fj+evhtdUsLxbTQdT/JpojM7ulvnwwcBmkShoFzBtlwxhZ+Q&#10;yGK7Ox8SayUxTGN7sPLriBKpFf6EHVPk7BJDTLq/dGI0PjWaTGcXF9EGQ3eQKPXBI74HVZe3tVJJ&#10;ib0lVsoRjFDQ9WaUklFb/QnK9m52med9MakVo3nCP0HKjowlKRyUiPjKfBaS1GXkKCEPCC0441yY&#10;0Ab1FStFez36Y8wEGJElVjBgdwA/F9Njt2R09tFVpFkYnPO/JdY6Dx4pMpgwOOvagHsNQGFVXeTW&#10;Hik7oSaKoVk3yE2kBi3jzRrKw6MjDtrZ9Jbf1tgud8yHR+awD3BsccGEBzykgn1BoZMoqcB9f+0+&#10;2uOM4CslexzugvpvW+YEJeqjwemZTOP/JSEpKLheWPeC2eoVYHdgN2JGSYx2QfWidKBfcPcsYyR8&#10;YoZjPGzy4HplFdpFg9uLi+UymeHUWxbuzJPlETxyGxv1uXlhznZzEnDE7qEf/q6nW16PttHTwHIb&#10;QNYhPh657BTcGKllu+0WV9KpnqyOO3jxAwAA//8DAFBLAwQUAAYACAAAACEAepI/cd4AAAAJAQAA&#10;DwAAAGRycy9kb3ducmV2LnhtbEyPwU7DMBBE70j8g7VI3KhDmqIkxKkQohIXpDbwAU68JIF4HcVu&#10;a/h6lhPcdjSj2TfVNtpJnHDxoyMFt6sEBFLnzEi9grfX3U0OwgdNRk+OUMEXetjWlxeVLo070wFP&#10;TegFl5AvtYIhhLmU0ncDWu1XbkZi790tVgeWSy/Nos9cbieZJsmdtHok/jDoGR8H7D6bo1WAT+33&#10;RyZ3e2/Sl3go2nEfnxulrq/iwz2IgDH8heEXn9GhZqbWHcl4MSlY51nBUT7WINjPsw1PaRWkm7wA&#10;WVfy/4L6BwAA//8DAFBLAQItABQABgAIAAAAIQC2gziS/gAAAOEBAAATAAAAAAAAAAAAAAAAAAAA&#10;AABbQ29udGVudF9UeXBlc10ueG1sUEsBAi0AFAAGAAgAAAAhADj9If/WAAAAlAEAAAsAAAAAAAAA&#10;AAAAAAAALwEAAF9yZWxzLy5yZWxzUEsBAi0AFAAGAAgAAAAhANl3PWmrAgAAywUAAA4AAAAAAAAA&#10;AAAAAAAALgIAAGRycy9lMm9Eb2MueG1sUEsBAi0AFAAGAAgAAAAhAHqSP3HeAAAACQEAAA8AAAAA&#10;AAAAAAAAAAAABQUAAGRycy9kb3ducmV2LnhtbFBLBQYAAAAABAAEAPMAAAAQBgAAAAA=&#10;" o:allowoverlap="f" adj="-1545,18758" fillcolor="#d8d8d8 [2732]" strokecolor="#09101d [484]" strokeweight="1pt">
                <v:stroke joinstyle="miter"/>
                <v:textbox inset="1mm,0,0,0">
                  <w:txbxContent>
                    <w:p w14:paraId="7601E4B2" w14:textId="77777777" w:rsidR="00755BAD" w:rsidRPr="002F502F" w:rsidRDefault="00755BAD" w:rsidP="00BF79D8">
                      <w:pPr>
                        <w:spacing w:after="0"/>
                        <w:jc w:val="center"/>
                        <w:rPr>
                          <w:color w:val="000000" w:themeColor="text1"/>
                          <w:lang w:val="en-US"/>
                        </w:rPr>
                      </w:pPr>
                      <w:r>
                        <w:rPr>
                          <w:color w:val="000000" w:themeColor="text1"/>
                          <w:lang w:val="en-US"/>
                        </w:rPr>
                        <w:t xml:space="preserve">Despite the open-minded language of NIHR guidance, is this its preferred option which effectively closes off all non-salaried alternatives? </w:t>
                      </w:r>
                    </w:p>
                  </w:txbxContent>
                </v:textbox>
                <w10:wrap type="square" anchorx="margin"/>
              </v:shape>
            </w:pict>
          </mc:Fallback>
        </mc:AlternateContent>
      </w:r>
      <w:r w:rsidRPr="00B10EF8">
        <w:t xml:space="preserve">Employed in an independent organisation (e.g. </w:t>
      </w:r>
      <w:proofErr w:type="spellStart"/>
      <w:r w:rsidRPr="00B10EF8">
        <w:t>McPin</w:t>
      </w:r>
      <w:proofErr w:type="spellEnd"/>
      <w:r>
        <w:rPr>
          <w:rStyle w:val="FootnoteReference"/>
        </w:rPr>
        <w:footnoteReference w:id="70"/>
      </w:r>
      <w:r>
        <w:t xml:space="preserve"> or User Voice</w:t>
      </w:r>
      <w:r>
        <w:rPr>
          <w:rStyle w:val="FootnoteReference"/>
        </w:rPr>
        <w:footnoteReference w:id="71"/>
      </w:r>
      <w:r w:rsidRPr="00B10EF8">
        <w:t>) which suppl</w:t>
      </w:r>
      <w:r>
        <w:t>ies</w:t>
      </w:r>
      <w:r w:rsidRPr="00B10EF8">
        <w:t xml:space="preserve"> Public Contributors to the study. </w:t>
      </w:r>
      <w:r>
        <w:t>The relationship between the independent organisation and the research team may be informal or formalised through a contract for service. Such contractors are not covered by NHS indemnity arrangements unless there are exceptional circumstances and this is not changed by issuing an honorary research contract to them</w:t>
      </w:r>
      <w:r>
        <w:rPr>
          <w:rStyle w:val="FootnoteReference"/>
        </w:rPr>
        <w:footnoteReference w:id="72"/>
      </w:r>
      <w:r w:rsidRPr="00B10EF8">
        <w:t>.</w:t>
      </w:r>
      <w:r>
        <w:t xml:space="preserve"> </w:t>
      </w:r>
    </w:p>
    <w:p w14:paraId="0D08C5BA" w14:textId="77777777" w:rsidR="001C3968" w:rsidRDefault="00755BAD" w:rsidP="001C3968">
      <w:pPr>
        <w:pStyle w:val="ListParagraph"/>
        <w:numPr>
          <w:ilvl w:val="0"/>
          <w:numId w:val="35"/>
        </w:numPr>
        <w:contextualSpacing w:val="0"/>
      </w:pPr>
      <w:r w:rsidRPr="00B10EF8">
        <w:t xml:space="preserve">On application to become a Public Contributor on the study, </w:t>
      </w:r>
      <w:r>
        <w:t xml:space="preserve">the person </w:t>
      </w:r>
      <w:r w:rsidRPr="00B10EF8">
        <w:t>is employed by the research organisation as a member of staff</w:t>
      </w:r>
      <w:r>
        <w:rPr>
          <w:rStyle w:val="FootnoteReference"/>
        </w:rPr>
        <w:footnoteReference w:id="73"/>
      </w:r>
      <w:r w:rsidRPr="00B10EF8">
        <w:t xml:space="preserve">. </w:t>
      </w:r>
    </w:p>
    <w:p w14:paraId="34004381" w14:textId="77777777" w:rsidR="001C3968" w:rsidRDefault="00755BAD" w:rsidP="001C3968">
      <w:pPr>
        <w:pStyle w:val="ListParagraph"/>
        <w:numPr>
          <w:ilvl w:val="0"/>
          <w:numId w:val="35"/>
        </w:numPr>
        <w:contextualSpacing w:val="0"/>
      </w:pPr>
      <w:r w:rsidRPr="00B10EF8">
        <w:lastRenderedPageBreak/>
        <w:t xml:space="preserve">Not employed as a Public </w:t>
      </w:r>
      <w:r>
        <w:t>In</w:t>
      </w:r>
      <w:r w:rsidR="0085146C">
        <w:t>t</w:t>
      </w:r>
      <w:r>
        <w:t xml:space="preserve">erviewer </w:t>
      </w:r>
      <w:r w:rsidRPr="00B10EF8">
        <w:t xml:space="preserve">but employed in another role (e.g. as an NHS Mental Health Peer Support Worker) </w:t>
      </w:r>
      <w:r>
        <w:t>and engaged as a Public Interviewer in their own off-duty time</w:t>
      </w:r>
      <w:r>
        <w:rPr>
          <w:rStyle w:val="FootnoteReference"/>
        </w:rPr>
        <w:footnoteReference w:id="74"/>
      </w:r>
      <w:r>
        <w:t>.</w:t>
      </w:r>
    </w:p>
    <w:p w14:paraId="69E22A15" w14:textId="77777777" w:rsidR="001C3968" w:rsidRDefault="00755BAD" w:rsidP="001C3968">
      <w:pPr>
        <w:pStyle w:val="ListParagraph"/>
        <w:numPr>
          <w:ilvl w:val="0"/>
          <w:numId w:val="35"/>
        </w:numPr>
        <w:contextualSpacing w:val="0"/>
      </w:pPr>
      <w:r w:rsidRPr="00B10EF8">
        <w:t xml:space="preserve">Registered as a formal </w:t>
      </w:r>
      <w:r>
        <w:t xml:space="preserve">NHS </w:t>
      </w:r>
      <w:r w:rsidRPr="00B10EF8">
        <w:t xml:space="preserve">volunteer with </w:t>
      </w:r>
      <w:r>
        <w:t xml:space="preserve">an </w:t>
      </w:r>
      <w:r w:rsidRPr="00B10EF8">
        <w:t>NHS Trust Volunteer Manager</w:t>
      </w:r>
      <w:r>
        <w:t>.</w:t>
      </w:r>
    </w:p>
    <w:p w14:paraId="5DC1EADA" w14:textId="77777777" w:rsidR="001C3968" w:rsidRDefault="00755BAD" w:rsidP="001C3968">
      <w:pPr>
        <w:pStyle w:val="ListParagraph"/>
        <w:numPr>
          <w:ilvl w:val="0"/>
          <w:numId w:val="35"/>
        </w:numPr>
        <w:contextualSpacing w:val="0"/>
      </w:pPr>
      <w:r>
        <w:t xml:space="preserve">A non-salaried but recognised member of a formally constituted community organisation, such as a local charity that advocates for patients with a specific condition. </w:t>
      </w:r>
      <w:r>
        <w:tab/>
      </w:r>
    </w:p>
    <w:p w14:paraId="63464B6B" w14:textId="1766CC8D" w:rsidR="00755BAD" w:rsidRPr="00B10EF8" w:rsidRDefault="00755BAD" w:rsidP="001C3968">
      <w:pPr>
        <w:pStyle w:val="ListParagraph"/>
        <w:numPr>
          <w:ilvl w:val="0"/>
          <w:numId w:val="35"/>
        </w:numPr>
        <w:contextualSpacing w:val="0"/>
      </w:pPr>
      <w:r w:rsidRPr="00B10EF8">
        <w:t>Engaged as a Public Contributor and offered reimbursement of expenses and a participation payment, gift or voucher but no further remuneration.</w:t>
      </w:r>
    </w:p>
    <w:p w14:paraId="1AC82EE6" w14:textId="642DB16B" w:rsidR="00755BAD" w:rsidRDefault="00755BAD" w:rsidP="00BF79D8">
      <w:pPr>
        <w:spacing w:line="240" w:lineRule="auto"/>
        <w:rPr>
          <w:rFonts w:cstheme="minorHAnsi"/>
          <w:color w:val="000000"/>
        </w:rPr>
      </w:pPr>
      <w:r>
        <w:rPr>
          <w:rFonts w:cstheme="minorHAnsi"/>
          <w:color w:val="000000"/>
        </w:rPr>
        <w:t>Recent guidance from NIHR</w:t>
      </w:r>
      <w:r>
        <w:rPr>
          <w:rStyle w:val="FootnoteReference"/>
          <w:rFonts w:cstheme="minorHAnsi"/>
          <w:color w:val="000000"/>
        </w:rPr>
        <w:footnoteReference w:id="75"/>
      </w:r>
      <w:r>
        <w:rPr>
          <w:rFonts w:cstheme="minorHAnsi"/>
          <w:color w:val="000000"/>
        </w:rPr>
        <w:t xml:space="preserve"> attempts to match employment status with approval mechanism for obtaining permission to carry out research with NHS patients, but unfortunately utilises three contradictory classification systems for employment options and fails to include Public Interviewer</w:t>
      </w:r>
      <w:r w:rsidR="0085146C">
        <w:rPr>
          <w:rFonts w:cstheme="minorHAnsi"/>
          <w:color w:val="000000"/>
        </w:rPr>
        <w:t xml:space="preserve">s in any of them, </w:t>
      </w:r>
      <w:r>
        <w:rPr>
          <w:rFonts w:cstheme="minorHAnsi"/>
          <w:color w:val="000000"/>
        </w:rPr>
        <w:t xml:space="preserve">as shown in Appendix C. This leaves Research and Development teams and other stakeholders with the task of attempting to discern the general principles embedded in this guidance and then apply them in the context of Public Interviewers. </w:t>
      </w:r>
    </w:p>
    <w:p w14:paraId="0CBBFE08" w14:textId="2465EC1D" w:rsidR="00755BAD" w:rsidRDefault="00755BAD" w:rsidP="00BF79D8">
      <w:pPr>
        <w:spacing w:line="240" w:lineRule="auto"/>
        <w:rPr>
          <w:rFonts w:cstheme="minorHAnsi"/>
          <w:color w:val="000000"/>
        </w:rPr>
      </w:pPr>
      <w:r w:rsidRPr="004D2E24">
        <w:rPr>
          <w:rFonts w:cstheme="minorHAnsi"/>
          <w:color w:val="000000"/>
        </w:rPr>
        <w:t>A contract of employment (as in example</w:t>
      </w:r>
      <w:r>
        <w:rPr>
          <w:rFonts w:cstheme="minorHAnsi"/>
          <w:color w:val="000000"/>
        </w:rPr>
        <w:t>s</w:t>
      </w:r>
      <w:r w:rsidRPr="004D2E24">
        <w:rPr>
          <w:rFonts w:cstheme="minorHAnsi"/>
          <w:color w:val="000000"/>
        </w:rPr>
        <w:t xml:space="preserve"> </w:t>
      </w:r>
      <w:r w:rsidR="001C3968">
        <w:rPr>
          <w:rFonts w:cstheme="minorHAnsi"/>
          <w:color w:val="000000"/>
        </w:rPr>
        <w:t>1-4</w:t>
      </w:r>
      <w:r w:rsidRPr="004D2E24">
        <w:rPr>
          <w:rFonts w:cstheme="minorHAnsi"/>
          <w:color w:val="000000"/>
        </w:rPr>
        <w:t>) alongside policies designed to regulate the organisation’s boundaries</w:t>
      </w:r>
      <w:r w:rsidRPr="004D2E24">
        <w:rPr>
          <w:rStyle w:val="FootnoteReference"/>
          <w:rFonts w:cstheme="minorHAnsi"/>
          <w:color w:val="000000"/>
        </w:rPr>
        <w:footnoteReference w:id="76"/>
      </w:r>
      <w:r w:rsidRPr="004D2E24">
        <w:rPr>
          <w:rFonts w:cstheme="minorHAnsi"/>
          <w:color w:val="000000"/>
        </w:rPr>
        <w:t xml:space="preserve"> may assign </w:t>
      </w:r>
      <w:r>
        <w:rPr>
          <w:rFonts w:cstheme="minorHAnsi"/>
          <w:color w:val="000000"/>
        </w:rPr>
        <w:t xml:space="preserve">some degree of </w:t>
      </w:r>
      <w:r w:rsidRPr="004D2E24">
        <w:rPr>
          <w:rFonts w:cstheme="minorHAnsi"/>
          <w:color w:val="000000"/>
        </w:rPr>
        <w:t>formal responsibility to the employer for the employee's conduct both within and beyond their workplace and working hours. This means that a person who is (</w:t>
      </w:r>
      <w:proofErr w:type="spellStart"/>
      <w:r w:rsidR="001C3968">
        <w:rPr>
          <w:rFonts w:cstheme="minorHAnsi"/>
          <w:color w:val="000000"/>
        </w:rPr>
        <w:t>i</w:t>
      </w:r>
      <w:proofErr w:type="spellEnd"/>
      <w:r w:rsidRPr="004D2E24">
        <w:rPr>
          <w:rFonts w:cstheme="minorHAnsi"/>
          <w:color w:val="000000"/>
        </w:rPr>
        <w:t>) employed; (</w:t>
      </w:r>
      <w:r w:rsidR="001C3968">
        <w:rPr>
          <w:rFonts w:cstheme="minorHAnsi"/>
          <w:color w:val="000000"/>
        </w:rPr>
        <w:t>ii</w:t>
      </w:r>
      <w:r w:rsidRPr="004D2E24">
        <w:rPr>
          <w:rFonts w:cstheme="minorHAnsi"/>
          <w:color w:val="000000"/>
        </w:rPr>
        <w:t>) engaged elsewhere as a non-salaried Public Contributor; and (</w:t>
      </w:r>
      <w:r w:rsidR="001C3968">
        <w:rPr>
          <w:rFonts w:cstheme="minorHAnsi"/>
          <w:color w:val="000000"/>
        </w:rPr>
        <w:t>iii</w:t>
      </w:r>
      <w:r w:rsidRPr="004D2E24">
        <w:rPr>
          <w:rFonts w:cstheme="minorHAnsi"/>
          <w:color w:val="000000"/>
        </w:rPr>
        <w:t xml:space="preserve">) behaves inappropriately within their role as a Public Contributor </w:t>
      </w:r>
      <w:r>
        <w:rPr>
          <w:rFonts w:cstheme="minorHAnsi"/>
          <w:color w:val="000000"/>
        </w:rPr>
        <w:t xml:space="preserve">may </w:t>
      </w:r>
      <w:r w:rsidRPr="004D2E24">
        <w:rPr>
          <w:rFonts w:cstheme="minorHAnsi"/>
          <w:color w:val="000000"/>
        </w:rPr>
        <w:t>have to answer for their conduct to their employer</w:t>
      </w:r>
      <w:r>
        <w:rPr>
          <w:rStyle w:val="FootnoteReference"/>
        </w:rPr>
        <w:footnoteReference w:id="77"/>
      </w:r>
      <w:r w:rsidRPr="004D2E24">
        <w:rPr>
          <w:rFonts w:cstheme="minorHAnsi"/>
          <w:color w:val="000000"/>
        </w:rPr>
        <w:t xml:space="preserve">. </w:t>
      </w:r>
      <w:r>
        <w:rPr>
          <w:rFonts w:cstheme="minorHAnsi"/>
          <w:color w:val="000000"/>
        </w:rPr>
        <w:t>However, the employer’s reach is limited, as shown here:</w:t>
      </w:r>
    </w:p>
    <w:p w14:paraId="230D2F88" w14:textId="77777777" w:rsidR="00755BAD" w:rsidRPr="00F73692" w:rsidRDefault="00755BAD" w:rsidP="00BF79D8">
      <w:pPr>
        <w:spacing w:line="240" w:lineRule="auto"/>
        <w:ind w:left="720"/>
        <w:rPr>
          <w:rFonts w:ascii="Times New Roman" w:hAnsi="Times New Roman" w:cs="Times New Roman"/>
          <w:sz w:val="24"/>
          <w:szCs w:val="24"/>
          <w:lang w:eastAsia="en-GB"/>
        </w:rPr>
      </w:pPr>
      <w:r>
        <w:rPr>
          <w:rFonts w:cstheme="minorHAnsi"/>
          <w:color w:val="000000"/>
        </w:rPr>
        <w:t>‘When NHS employees take part in research as participants outside work, e.g. through professional bodies, their participation is outside the NHS employer’s duty of care, even if their participation makes use of knowledge or experience gained as a result of their employment. If a researcher with no contractual relationship with the NHS conducts such research, the research has no impact on the NHS organisation and an honorary research contract should not be issued.’</w:t>
      </w:r>
      <w:r>
        <w:rPr>
          <w:rStyle w:val="FootnoteReference"/>
          <w:rFonts w:cstheme="minorHAnsi"/>
          <w:color w:val="000000"/>
        </w:rPr>
        <w:footnoteReference w:id="78"/>
      </w:r>
      <w:r>
        <w:rPr>
          <w:rFonts w:cstheme="minorHAnsi"/>
          <w:color w:val="000000"/>
        </w:rPr>
        <w:t xml:space="preserve"> </w:t>
      </w:r>
    </w:p>
    <w:p w14:paraId="4BE537D7" w14:textId="2C7341EA" w:rsidR="00755BAD" w:rsidRDefault="00755BAD" w:rsidP="00BF79D8">
      <w:pPr>
        <w:rPr>
          <w:rFonts w:cstheme="minorHAnsi"/>
          <w:color w:val="000000"/>
        </w:rPr>
      </w:pPr>
      <w:r w:rsidRPr="004D2E24">
        <w:rPr>
          <w:rFonts w:cstheme="minorHAnsi"/>
          <w:color w:val="000000"/>
        </w:rPr>
        <w:t xml:space="preserve">The intention here may be twofold – to identify a mechanism by which to sanction a Public Contributor who misbehaves (in </w:t>
      </w:r>
      <w:r w:rsidR="001C3968">
        <w:rPr>
          <w:rFonts w:cstheme="minorHAnsi"/>
          <w:color w:val="000000"/>
        </w:rPr>
        <w:t xml:space="preserve">options 1-4 </w:t>
      </w:r>
      <w:r w:rsidRPr="004D2E24">
        <w:rPr>
          <w:rFonts w:cstheme="minorHAnsi"/>
          <w:color w:val="000000"/>
        </w:rPr>
        <w:t xml:space="preserve">they might lose their job if they breached confidentiality whilst serving as a Public Contributor), but secondly, to identify an organisation that could be sanctioned if any of its representatives misbehaved (in </w:t>
      </w:r>
      <w:r w:rsidR="001C3968">
        <w:rPr>
          <w:rFonts w:cstheme="minorHAnsi"/>
          <w:color w:val="000000"/>
        </w:rPr>
        <w:t xml:space="preserve">options 1-4 </w:t>
      </w:r>
      <w:r w:rsidRPr="004D2E24">
        <w:rPr>
          <w:rFonts w:cstheme="minorHAnsi"/>
          <w:color w:val="000000"/>
        </w:rPr>
        <w:t xml:space="preserve">a claim for compensation could </w:t>
      </w:r>
      <w:r w:rsidRPr="004D2E24">
        <w:rPr>
          <w:rFonts w:cstheme="minorHAnsi"/>
          <w:color w:val="000000"/>
        </w:rPr>
        <w:lastRenderedPageBreak/>
        <w:t>be lodged against the employer</w:t>
      </w:r>
      <w:r>
        <w:rPr>
          <w:rFonts w:cstheme="minorHAnsi"/>
          <w:color w:val="000000"/>
        </w:rPr>
        <w:t xml:space="preserve"> by the injured party</w:t>
      </w:r>
      <w:r w:rsidRPr="004D2E24">
        <w:rPr>
          <w:rFonts w:cstheme="minorHAnsi"/>
          <w:color w:val="000000"/>
        </w:rPr>
        <w:t xml:space="preserve">). While such fears </w:t>
      </w:r>
      <w:r>
        <w:rPr>
          <w:rFonts w:cstheme="minorHAnsi"/>
          <w:color w:val="000000"/>
        </w:rPr>
        <w:t xml:space="preserve">may </w:t>
      </w:r>
      <w:r w:rsidRPr="004D2E24">
        <w:rPr>
          <w:rFonts w:cstheme="minorHAnsi"/>
          <w:color w:val="000000"/>
        </w:rPr>
        <w:t>drive restrictive practices</w:t>
      </w:r>
      <w:r>
        <w:rPr>
          <w:rStyle w:val="FootnoteReference"/>
          <w:rFonts w:cstheme="minorHAnsi"/>
          <w:color w:val="000000"/>
        </w:rPr>
        <w:footnoteReference w:id="79"/>
      </w:r>
      <w:r w:rsidRPr="004D2E24">
        <w:rPr>
          <w:rFonts w:cstheme="minorHAnsi"/>
          <w:color w:val="000000"/>
        </w:rPr>
        <w:t xml:space="preserve">, it would be helpful to know </w:t>
      </w:r>
      <w:r>
        <w:rPr>
          <w:rFonts w:cstheme="minorHAnsi"/>
          <w:color w:val="000000"/>
        </w:rPr>
        <w:t>if a claim has ever been brought under these circumstances.</w:t>
      </w:r>
      <w:r w:rsidRPr="004D2E24">
        <w:rPr>
          <w:rFonts w:cstheme="minorHAnsi"/>
          <w:color w:val="000000"/>
        </w:rPr>
        <w:t xml:space="preserve"> </w:t>
      </w:r>
    </w:p>
    <w:p w14:paraId="339C1F3A" w14:textId="09A536E5" w:rsidR="00755BAD" w:rsidRDefault="00755BAD" w:rsidP="00BF79D8">
      <w:r>
        <w:t xml:space="preserve">In option </w:t>
      </w:r>
      <w:r w:rsidR="001C3968">
        <w:t xml:space="preserve">6 </w:t>
      </w:r>
      <w:r>
        <w:t>above, the non-salaried Public Interviewer has a clearly defined relationship with a community organisation which has a formal constitution or articles of association. Under these circumstances, it should be possible to divide responsibilities between the community organisation, the NHS Trust where patients are found, the research organisation and the individual Public Contributor. Doing so would enable a clear allocation of indemnity and insurance responsibilities</w:t>
      </w:r>
      <w:r>
        <w:rPr>
          <w:rStyle w:val="FootnoteReference"/>
        </w:rPr>
        <w:footnoteReference w:id="80"/>
      </w:r>
      <w:r>
        <w:t xml:space="preserve">. </w:t>
      </w:r>
    </w:p>
    <w:p w14:paraId="0766D209" w14:textId="74C1294D" w:rsidR="00755BAD" w:rsidRDefault="00755BAD" w:rsidP="00BF79D8">
      <w:r>
        <w:t xml:space="preserve">Arrangements for Non-salaried Public Contributors appearing as option </w:t>
      </w:r>
      <w:r w:rsidR="001C3968">
        <w:t xml:space="preserve">7 </w:t>
      </w:r>
      <w:r>
        <w:t xml:space="preserve">above are mentioned by the </w:t>
      </w:r>
      <w:hyperlink r:id="rId16" w:history="1">
        <w:r w:rsidRPr="0086195F">
          <w:rPr>
            <w:rStyle w:val="Hyperlink"/>
          </w:rPr>
          <w:t>UK Policy Framework for Health and Social Care Research</w:t>
        </w:r>
      </w:hyperlink>
      <w:r>
        <w:t xml:space="preserve">, paragraph 9.6 which states that </w:t>
      </w:r>
    </w:p>
    <w:p w14:paraId="0E944E35" w14:textId="77777777" w:rsidR="00755BAD" w:rsidRDefault="00755BAD" w:rsidP="00BF79D8">
      <w:pPr>
        <w:ind w:left="720"/>
      </w:pPr>
      <w:r>
        <w:t>‘</w:t>
      </w:r>
      <w:r w:rsidRPr="0086195F">
        <w:t>The research team is the group of people involved in the conduct of a research project. It may include care professionals, academics, patients and service users, members of the public, research professionals, students and/or scientists. Research team members’ accountability should be clearly agreed between them and their employer(s) (Or directly with the sponsor</w:t>
      </w:r>
      <w:r>
        <w:rPr>
          <w:rStyle w:val="FootnoteReference"/>
        </w:rPr>
        <w:footnoteReference w:id="81"/>
      </w:r>
      <w:r w:rsidRPr="0086195F">
        <w:t>, where this accountability does not arise in the context of their employment, e.g. in the case of research team members who are patients, service users or the public) and documented</w:t>
      </w:r>
      <w:r>
        <w:t xml:space="preserve">’. </w:t>
      </w:r>
    </w:p>
    <w:p w14:paraId="6A88FDCD" w14:textId="77777777" w:rsidR="00755BAD" w:rsidRDefault="00755BAD" w:rsidP="00BF79D8"/>
    <w:p w14:paraId="60C36412" w14:textId="7301298F" w:rsidR="00755BAD" w:rsidRPr="009B6717" w:rsidRDefault="00004E95" w:rsidP="00C73CFF">
      <w:pPr>
        <w:pStyle w:val="Heading3"/>
        <w:rPr>
          <w:rFonts w:eastAsia="Times New Roman"/>
        </w:rPr>
      </w:pPr>
      <w:bookmarkStart w:id="24" w:name="_Toc179869649"/>
      <w:r>
        <w:rPr>
          <w:rFonts w:eastAsia="Times New Roman"/>
        </w:rPr>
        <w:t xml:space="preserve">3.2.6 </w:t>
      </w:r>
      <w:r w:rsidR="000C5B50">
        <w:rPr>
          <w:rFonts w:eastAsia="Times New Roman"/>
        </w:rPr>
        <w:t xml:space="preserve"> </w:t>
      </w:r>
      <w:r w:rsidR="00755BAD">
        <w:rPr>
          <w:rFonts w:eastAsia="Times New Roman"/>
        </w:rPr>
        <w:t>Delegation of responsibilities</w:t>
      </w:r>
      <w:bookmarkEnd w:id="24"/>
    </w:p>
    <w:p w14:paraId="6F29FDBA" w14:textId="2EE0F861" w:rsidR="00755BAD" w:rsidRDefault="00755BAD" w:rsidP="009C02FD">
      <w:pPr>
        <w:spacing w:after="120"/>
      </w:pPr>
      <w:r>
        <w:t xml:space="preserve">General guidance about researchers indicates that the substantive employer should collect the necessary information and then send a standard confirmation that appropriate checks have been completed to the NHS organisation where the research will be carried out (this is shown in Appendix A). If local organisations have failed to agree a method of sharing this information between </w:t>
      </w:r>
      <w:r>
        <w:lastRenderedPageBreak/>
        <w:t>themselves, then the employer has no authority to forward the information, and the responsibility for carrying out pre-engagement checks falls to the NHS organisation hosting the research, and any associated costs may be charged to the employer or research funder</w:t>
      </w:r>
      <w:r>
        <w:rPr>
          <w:rStyle w:val="FootnoteReference"/>
        </w:rPr>
        <w:footnoteReference w:id="82"/>
      </w:r>
      <w:r>
        <w:t xml:space="preserve">.  </w:t>
      </w:r>
      <w:r w:rsidR="00160EC3">
        <w:t xml:space="preserve">Since so little is known about practice in this </w:t>
      </w:r>
      <w:r w:rsidR="003A03DE">
        <w:t xml:space="preserve">whole </w:t>
      </w:r>
      <w:r w:rsidR="00160EC3">
        <w:t xml:space="preserve">field, </w:t>
      </w:r>
      <w:r w:rsidR="008140E1">
        <w:t xml:space="preserve">it is impossible to guess how often </w:t>
      </w:r>
      <w:r w:rsidR="003A03DE">
        <w:t xml:space="preserve">this process breaks down. </w:t>
      </w:r>
    </w:p>
    <w:p w14:paraId="32FEC026" w14:textId="19AFB7C0" w:rsidR="00755BAD" w:rsidRDefault="00755BAD" w:rsidP="009B6717">
      <w:pPr>
        <w:spacing w:line="240" w:lineRule="auto"/>
        <w:rPr>
          <w:rFonts w:eastAsia="Times New Roman"/>
        </w:rPr>
      </w:pPr>
      <w:r w:rsidRPr="009B6717">
        <w:rPr>
          <w:rFonts w:eastAsia="Times New Roman"/>
        </w:rPr>
        <w:t xml:space="preserve">Once engaged, a written </w:t>
      </w:r>
      <w:r w:rsidRPr="009D6FE2">
        <w:rPr>
          <w:rFonts w:eastAsia="Times New Roman"/>
        </w:rPr>
        <w:t xml:space="preserve">Delegation of Responsibilities will </w:t>
      </w:r>
      <w:r>
        <w:rPr>
          <w:rFonts w:eastAsia="Times New Roman"/>
        </w:rPr>
        <w:t xml:space="preserve">set out </w:t>
      </w:r>
      <w:r w:rsidRPr="009B6717">
        <w:rPr>
          <w:rFonts w:eastAsia="Times New Roman"/>
        </w:rPr>
        <w:t xml:space="preserve">the relationships between stakeholders without inadvertently creating a contract of employment with the Public </w:t>
      </w:r>
      <w:r>
        <w:rPr>
          <w:rFonts w:eastAsia="Times New Roman"/>
        </w:rPr>
        <w:t>Interviewer</w:t>
      </w:r>
      <w:r>
        <w:rPr>
          <w:rStyle w:val="FootnoteReference"/>
          <w:rFonts w:eastAsia="Times New Roman"/>
        </w:rPr>
        <w:footnoteReference w:id="83"/>
      </w:r>
      <w:r w:rsidRPr="009B6717">
        <w:rPr>
          <w:rFonts w:eastAsia="Times New Roman"/>
        </w:rPr>
        <w:t>.</w:t>
      </w:r>
    </w:p>
    <w:p w14:paraId="0044D2B0" w14:textId="77777777" w:rsidR="00755BAD" w:rsidRDefault="00755BAD" w:rsidP="00BD5F2F">
      <w:r>
        <w:t>The ‘delegation of responsibilities’ document should be ‘written and agreed in a way that is understood between all concerned, including the service user and carer, with a clear explanation of terms’</w:t>
      </w:r>
      <w:r>
        <w:rPr>
          <w:rStyle w:val="FootnoteReference"/>
        </w:rPr>
        <w:footnoteReference w:id="84"/>
      </w:r>
      <w:r>
        <w:t>. Each research study maintains a Delegation of Responsibilities Log</w:t>
      </w:r>
      <w:r>
        <w:rPr>
          <w:rStyle w:val="FootnoteReference"/>
        </w:rPr>
        <w:footnoteReference w:id="85"/>
      </w:r>
      <w:r>
        <w:t xml:space="preserve"> which clearly lists the individuals and duties assigned to them, so this form, or a simplified version of it, should meet requirements. The organisation identified as carrying liability should be notified of the researcher’s activities</w:t>
      </w:r>
      <w:r>
        <w:rPr>
          <w:rStyle w:val="FootnoteReference"/>
        </w:rPr>
        <w:footnoteReference w:id="86"/>
      </w:r>
      <w:r>
        <w:t xml:space="preserve"> and the Public Interviewer should be aware of their obligation to report to the study sponsor if they feel unable to discharge their roles and responsibilities</w:t>
      </w:r>
      <w:r>
        <w:rPr>
          <w:rStyle w:val="FootnoteReference"/>
        </w:rPr>
        <w:footnoteReference w:id="87"/>
      </w:r>
      <w:r>
        <w:t xml:space="preserve">. </w:t>
      </w:r>
    </w:p>
    <w:p w14:paraId="6B535C70" w14:textId="6367229E" w:rsidR="00755BAD" w:rsidRDefault="00755BAD" w:rsidP="00BD5F2F">
      <w:r>
        <w:t>Recording the duties of the Public Interviewer on the Delegation of Responsibilities Log meets the requirement to ‘clearly agree’ and ‘document’ accountability, whilst avoiding the hazard of inadvertently creating an unwanted contract of employment or formal contractor relationship with the Public Interviewer</w:t>
      </w:r>
      <w:r>
        <w:rPr>
          <w:rStyle w:val="FootnoteReference"/>
        </w:rPr>
        <w:footnoteReference w:id="88"/>
      </w:r>
      <w:r>
        <w:t>. Note in passing that the nonsalaried Public Interviewer needs to make their agreement with the sponsor rather than the Research and Development department, which is expected to accept assurances from the Principal Investigator that their team is suitable</w:t>
      </w:r>
      <w:r>
        <w:rPr>
          <w:rStyle w:val="FootnoteReference"/>
        </w:rPr>
        <w:footnoteReference w:id="89"/>
      </w:r>
      <w:r>
        <w:t>.</w:t>
      </w:r>
    </w:p>
    <w:p w14:paraId="780E1EDC" w14:textId="77777777" w:rsidR="00755BAD" w:rsidRDefault="00755BAD" w:rsidP="00BD5F2F">
      <w:r>
        <w:lastRenderedPageBreak/>
        <w:t xml:space="preserve">Asking for a greater specification of responsibility beyond that set out in the Delegation of Responsibilities Log would take our investigation into murky waters. There are at least three ways in which it might be tried, as set out below. </w:t>
      </w:r>
    </w:p>
    <w:p w14:paraId="50C2D4FB" w14:textId="74C00D11" w:rsidR="00755BAD" w:rsidRDefault="00755BAD" w:rsidP="00BD5F2F">
      <w:r>
        <w:t>First, a more detailed specification of responsibility might try to describe the delicate relationship between tasks and payments for Public Contributors. In April 2021, NHS England and NHS Improvement published a policy</w:t>
      </w:r>
      <w:r>
        <w:rPr>
          <w:rStyle w:val="FootnoteReference"/>
        </w:rPr>
        <w:footnoteReference w:id="90"/>
      </w:r>
      <w:r>
        <w:t xml:space="preserve"> and a guide to payments</w:t>
      </w:r>
      <w:r>
        <w:rPr>
          <w:rStyle w:val="FootnoteReference"/>
        </w:rPr>
        <w:footnoteReference w:id="91"/>
      </w:r>
      <w:r>
        <w:t>. Despite assurances that it confers no employment rights on Public Contributors, these payments occupy a liminal space between a gift and a wage, as shown in Appendix D. Arrangements have been agreed between NHS England and NHS Improvement, the Department of Work and Pensions and HMRC so are unlikely to have been challenged in an employment tribunal, although it must be asserted that the decision about whether a contract of employment has been formed is a matter for the tribunal and not the paymaster or recipient of a payment. NHS England and NHS Improvement do not require other parts of the NHS to adopt their approach, but few alternatives are available. NIHR continue to accept a variety of payment arrangements for individual studies</w:t>
      </w:r>
      <w:r>
        <w:rPr>
          <w:rStyle w:val="FootnoteReference"/>
        </w:rPr>
        <w:footnoteReference w:id="92"/>
      </w:r>
      <w:r>
        <w:t xml:space="preserve"> and have not attempted to standardise practice. </w:t>
      </w:r>
    </w:p>
    <w:p w14:paraId="5D719326" w14:textId="61FF0A2F" w:rsidR="00755BAD" w:rsidRDefault="00755BAD" w:rsidP="00BD5F2F">
      <w:r>
        <w:t>Second, a more detailed specification of responsibility might try to define or redraw the line between salaried staff, contractors and non-salaried Public Interviewers. It has been suggested</w:t>
      </w:r>
      <w:r>
        <w:rPr>
          <w:rStyle w:val="FootnoteReference"/>
        </w:rPr>
        <w:footnoteReference w:id="93"/>
      </w:r>
      <w:r>
        <w:t xml:space="preserve"> that research teams could approach their local Human Resources Department for advice about whether the Public Interviewer should be established as a paid role rather than be engaged as a non-salaried Public Contributor. Whilst the actual tasks performed by Public Contributors vary in time, commitment, responsibility, and the extent to which they are considered essential functions rather than supernumerary, the decision about which roles should be paid appears arbitrary. There are other roles in public services which bear substantial responsibility but are non-salaried, such as Non-Executive Director, and as the research may be led by a non-NHS organisation, it is unlikely that this will yield consistent advice acceptable to all stakeholders. </w:t>
      </w:r>
    </w:p>
    <w:p w14:paraId="6926FD35" w14:textId="77777777" w:rsidR="00755BAD" w:rsidRDefault="00755BAD" w:rsidP="00BD5F2F">
      <w:r>
        <w:t>Third, a more detailed specification of responsibility might attempt to pin down obligations in a legal document. A model agreement loaded with legal jargon is available for research teams to use</w:t>
      </w:r>
      <w:r>
        <w:rPr>
          <w:rStyle w:val="FootnoteReference"/>
        </w:rPr>
        <w:footnoteReference w:id="94"/>
      </w:r>
      <w:r>
        <w:t>, but it says nothing about Public Contributors. The managerialist mindset that underpins such legal descriptions of accountability is not particularly useful in regulating the behaviour of Public Contributors who favour a relational approach, leading to moral accountability for conduct.</w:t>
      </w:r>
    </w:p>
    <w:p w14:paraId="25703403" w14:textId="0C5B1CD4" w:rsidR="00755BAD" w:rsidRDefault="00755BAD" w:rsidP="00BD5F2F">
      <w:r>
        <w:t xml:space="preserve">Discarding these complex and over-engineered solutions leaves the simple approach of using the Delegation of Responsibilities Log, augmented with some standard policies which can be reasonably expected to embrace Public Interviewers, such as lone working, confidentiality and so on.  </w:t>
      </w:r>
    </w:p>
    <w:p w14:paraId="3ED4074D" w14:textId="77777777" w:rsidR="00755BAD" w:rsidRDefault="00755BAD" w:rsidP="009B6717">
      <w:pPr>
        <w:spacing w:line="240" w:lineRule="auto"/>
        <w:rPr>
          <w:rFonts w:eastAsia="Times New Roman"/>
        </w:rPr>
      </w:pPr>
    </w:p>
    <w:p w14:paraId="77AADA1A" w14:textId="0EA453D4" w:rsidR="00755BAD" w:rsidRPr="009B6717" w:rsidRDefault="000C5B50" w:rsidP="00C73CFF">
      <w:pPr>
        <w:pStyle w:val="Heading2"/>
        <w:rPr>
          <w:rFonts w:eastAsia="Times New Roman"/>
        </w:rPr>
      </w:pPr>
      <w:bookmarkStart w:id="26" w:name="_Toc179869650"/>
      <w:r>
        <w:rPr>
          <w:rFonts w:eastAsia="Times New Roman"/>
        </w:rPr>
        <w:lastRenderedPageBreak/>
        <w:t xml:space="preserve">3.3  </w:t>
      </w:r>
      <w:r w:rsidR="00755BAD">
        <w:rPr>
          <w:rFonts w:eastAsia="Times New Roman"/>
        </w:rPr>
        <w:t>Pre-engagement checks</w:t>
      </w:r>
      <w:bookmarkEnd w:id="26"/>
    </w:p>
    <w:p w14:paraId="1FB0FE2C" w14:textId="744E9018" w:rsidR="00755BAD" w:rsidRPr="00B10EF8" w:rsidRDefault="00755BAD" w:rsidP="005E4F90">
      <w:r w:rsidRPr="009B6717">
        <w:rPr>
          <w:rFonts w:eastAsia="Times New Roman"/>
        </w:rPr>
        <w:t xml:space="preserve">Combining the role description and the risk assessment </w:t>
      </w:r>
      <w:r>
        <w:rPr>
          <w:rFonts w:eastAsia="Times New Roman"/>
        </w:rPr>
        <w:t xml:space="preserve">(see below) </w:t>
      </w:r>
      <w:r w:rsidRPr="009B6717">
        <w:rPr>
          <w:rFonts w:eastAsia="Times New Roman"/>
        </w:rPr>
        <w:t xml:space="preserve">will prescribe competence-based and </w:t>
      </w:r>
      <w:r w:rsidRPr="009D0D28">
        <w:rPr>
          <w:rFonts w:eastAsia="Times New Roman"/>
        </w:rPr>
        <w:t xml:space="preserve">proportionate pre-engagement checks of </w:t>
      </w:r>
      <w:r w:rsidRPr="009B6717">
        <w:rPr>
          <w:rFonts w:eastAsia="Times New Roman"/>
        </w:rPr>
        <w:t>candidate Public Interviewers.  </w:t>
      </w:r>
      <w:r>
        <w:t xml:space="preserve">The rigour of pre-engagement checks should be proportionate to the precise role undertaken and its associated risks. </w:t>
      </w:r>
    </w:p>
    <w:p w14:paraId="4EA8988C" w14:textId="0542F13B" w:rsidR="00755BAD" w:rsidRDefault="00755BAD" w:rsidP="00BF79D8">
      <w:r>
        <w:t>The wider use of pre-engagement checks for Public Contributors in many different roles are described elsewhere</w:t>
      </w:r>
      <w:r>
        <w:rPr>
          <w:rStyle w:val="FootnoteReference"/>
        </w:rPr>
        <w:footnoteReference w:id="95"/>
      </w:r>
      <w:r>
        <w:t xml:space="preserve"> along with a suggestion for how they might be proportionately assigned to the specific roles taken up by the Public Contributor, only one of which is data collection. </w:t>
      </w:r>
      <w:r w:rsidRPr="00B10EF8">
        <w:t xml:space="preserve">The same threshold of proofs </w:t>
      </w:r>
      <w:r>
        <w:t xml:space="preserve">that these checks have been undertaken should </w:t>
      </w:r>
      <w:r w:rsidRPr="00B10EF8">
        <w:t xml:space="preserve">be </w:t>
      </w:r>
      <w:r>
        <w:t xml:space="preserve">required of </w:t>
      </w:r>
      <w:r w:rsidRPr="00B10EF8">
        <w:t>staff and Public Contributors, or any differences be justified as fair and proportionate</w:t>
      </w:r>
      <w:r>
        <w:rPr>
          <w:rStyle w:val="FootnoteReference"/>
        </w:rPr>
        <w:footnoteReference w:id="96"/>
      </w:r>
      <w:r>
        <w:t xml:space="preserve">. </w:t>
      </w:r>
    </w:p>
    <w:p w14:paraId="34F12533" w14:textId="341C4F4F" w:rsidR="00755BAD" w:rsidRDefault="00755BAD" w:rsidP="00BF79D8">
      <w:pPr>
        <w:spacing w:after="120"/>
      </w:pPr>
      <w:r w:rsidRPr="00B10EF8">
        <w:rPr>
          <w:noProof/>
        </w:rPr>
        <mc:AlternateContent>
          <mc:Choice Requires="wps">
            <w:drawing>
              <wp:anchor distT="0" distB="0" distL="114300" distR="114300" simplePos="0" relativeHeight="251686912" behindDoc="1" locked="0" layoutInCell="1" allowOverlap="0" wp14:anchorId="42D1C567" wp14:editId="048ECB80">
                <wp:simplePos x="0" y="0"/>
                <wp:positionH relativeFrom="margin">
                  <wp:posOffset>2633345</wp:posOffset>
                </wp:positionH>
                <wp:positionV relativeFrom="paragraph">
                  <wp:posOffset>151130</wp:posOffset>
                </wp:positionV>
                <wp:extent cx="2998470" cy="1518920"/>
                <wp:effectExtent l="152400" t="0" r="11430" b="43180"/>
                <wp:wrapSquare wrapText="bothSides"/>
                <wp:docPr id="167800231" name="Thought Bubble: Cloud 1"/>
                <wp:cNvGraphicFramePr/>
                <a:graphic xmlns:a="http://schemas.openxmlformats.org/drawingml/2006/main">
                  <a:graphicData uri="http://schemas.microsoft.com/office/word/2010/wordprocessingShape">
                    <wps:wsp>
                      <wps:cNvSpPr/>
                      <wps:spPr>
                        <a:xfrm>
                          <a:off x="0" y="0"/>
                          <a:ext cx="2998470" cy="1518920"/>
                        </a:xfrm>
                        <a:prstGeom prst="cloudCallout">
                          <a:avLst>
                            <a:gd name="adj1" fmla="val -53248"/>
                            <a:gd name="adj2" fmla="val 44908"/>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E46CE9" w14:textId="1945122D" w:rsidR="00755BAD" w:rsidRPr="002F502F" w:rsidRDefault="00755BAD" w:rsidP="00BF79D8">
                            <w:pPr>
                              <w:spacing w:after="0"/>
                              <w:jc w:val="center"/>
                              <w:rPr>
                                <w:color w:val="000000" w:themeColor="text1"/>
                                <w:lang w:val="en-US"/>
                              </w:rPr>
                            </w:pPr>
                            <w:r>
                              <w:rPr>
                                <w:color w:val="000000" w:themeColor="text1"/>
                                <w:lang w:val="en-US"/>
                              </w:rPr>
                              <w:t xml:space="preserve">The </w:t>
                            </w:r>
                            <w:r w:rsidR="004F466F">
                              <w:rPr>
                                <w:color w:val="000000" w:themeColor="text1"/>
                                <w:lang w:val="en-US"/>
                              </w:rPr>
                              <w:t xml:space="preserve">material </w:t>
                            </w:r>
                            <w:r>
                              <w:rPr>
                                <w:color w:val="000000" w:themeColor="text1"/>
                                <w:lang w:val="en-US"/>
                              </w:rPr>
                              <w:t xml:space="preserve">below appears to be a list of pre-employment checks. Non-salaried Public Contributors are not employed, so which checks would be appropriate?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C567" id="_x0000_s1029" type="#_x0000_t106" style="position:absolute;margin-left:207.35pt;margin-top:11.9pt;width:236.1pt;height:119.6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ikrwIAAMsFAAAOAAAAZHJzL2Uyb0RvYy54bWysVN9vGyEMfp+0/wHx3t4lTbskyqWKUnWa&#10;1LXV2qnPhIPkJsAMSC7ZX1/D/Ui2dXuY9gIG7M/2h+3Z9V4rshPOV2AKOjjPKRGGQ1mZdUG/Pt+e&#10;jSnxgZmSKTCioAfh6fX8/btZbadiCBtQpXAEQYyf1ragmxDsNMs83wjN/DlYYfBRgtMs4NGts9Kx&#10;GtG1yoZ5fpXV4ErrgAvv8fameaTzhC+l4OFBSi8CUQXF2EJaXVpXcc3mMzZdO2Y3FW/DYP8QhWaV&#10;Qac91A0LjGxd9RuUrrgDDzKcc9AZSFlxkXLAbAb5L9k8bZgVKRckx9ueJv//YPn97sk+OqShtn7q&#10;UYxZ7KXTccf4yD6RdejJEvtAOF4OJ5Px6ANyyvFtcDkYT4aJzuxobp0PHwVoEoWCcgXbcskUbiGR&#10;xXZ3PiTWSmKYxvJg5bcBJVIr/IQdU+Ts8mI4Gre/dKI0PFUajSZ50kHXLSRKnfOI70FV5W2lVDrE&#10;2hJL5Qh6KOhqPUjBqK3+DGVzN77M8y6ZVIpRfT5D1BOk7MhYksJBiYivzBchSVVGjhJyj9CAM86F&#10;CY1Tv2GlaK4Hf/SZACOyxAx67Bbg52Q6bPxPDLbVj6Yi9UJvnP8tsMa4t0iewYTeWFcG3FsACrNq&#10;PTf6GMUJNVEM+9UeuSnoRdSMNysoD4+OOGh601t+W2G53DEfHpnDOsASwwETHnCRCuqCQitRsgH3&#10;4637qI89gq+U1NjcBfXft8wJStQng91zcRX/l4R0QMF1wqoTzFYvAasDqxEjSmLUC6oTpQP9grNn&#10;ET3hEzMc/WGRB9cdlqEZNDi9uFgskhp2vWXhzjxZHsEjt7FQn/cvzNm2TwK22D10zd/WdMPrUTda&#10;GlhsA8gqxMcjl+0BJ0aqgna6xZF0ek5axxk8fwUAAP//AwBQSwMEFAAGAAgAAAAhAPvs4N7hAAAA&#10;CgEAAA8AAABkcnMvZG93bnJldi54bWxMj8FOwzAMhu9IvENkJG4s7TaVUppOCGm7TBzYirhmjWkq&#10;Gqc02dbx9JgTHG1/+v395WpyvTjhGDpPCtJZAgKp8aajVkG9X9/lIELUZHTvCRVcMMCqur4qdWH8&#10;mV7xtIut4BAKhVZgYxwKKUNj0ekw8wMS3z786HTkcWylGfWZw10v50mSSac74g9WD/hssfncHZ2C&#10;bl/n23Ra2yyrXy6b96908719U+r2Znp6BBFxin8w/OqzOlTsdPBHMkH0Cpbp8p5RBfMFV2Agz7MH&#10;EAdeZIsEZFXK/xWqHwAAAP//AwBQSwECLQAUAAYACAAAACEAtoM4kv4AAADhAQAAEwAAAAAAAAAA&#10;AAAAAAAAAAAAW0NvbnRlbnRfVHlwZXNdLnhtbFBLAQItABQABgAIAAAAIQA4/SH/1gAAAJQBAAAL&#10;AAAAAAAAAAAAAAAAAC8BAABfcmVscy8ucmVsc1BLAQItABQABgAIAAAAIQB4SZikrwIAAMsFAAAO&#10;AAAAAAAAAAAAAAAAAC4CAABkcnMvZTJvRG9jLnhtbFBLAQItABQABgAIAAAAIQD77ODe4QAAAAoB&#10;AAAPAAAAAAAAAAAAAAAAAAkFAABkcnMvZG93bnJldi54bWxQSwUGAAAAAAQABADzAAAAFwYAAAAA&#10;" o:allowoverlap="f" adj="-702,20500" fillcolor="#d8d8d8 [2732]" strokecolor="#09101d [484]" strokeweight="1pt">
                <v:stroke joinstyle="miter"/>
                <v:textbox inset="1mm,0,0,0">
                  <w:txbxContent>
                    <w:p w14:paraId="65E46CE9" w14:textId="1945122D" w:rsidR="00755BAD" w:rsidRPr="002F502F" w:rsidRDefault="00755BAD" w:rsidP="00BF79D8">
                      <w:pPr>
                        <w:spacing w:after="0"/>
                        <w:jc w:val="center"/>
                        <w:rPr>
                          <w:color w:val="000000" w:themeColor="text1"/>
                          <w:lang w:val="en-US"/>
                        </w:rPr>
                      </w:pPr>
                      <w:r>
                        <w:rPr>
                          <w:color w:val="000000" w:themeColor="text1"/>
                          <w:lang w:val="en-US"/>
                        </w:rPr>
                        <w:t xml:space="preserve">The </w:t>
                      </w:r>
                      <w:r w:rsidR="004F466F">
                        <w:rPr>
                          <w:color w:val="000000" w:themeColor="text1"/>
                          <w:lang w:val="en-US"/>
                        </w:rPr>
                        <w:t xml:space="preserve">material </w:t>
                      </w:r>
                      <w:r>
                        <w:rPr>
                          <w:color w:val="000000" w:themeColor="text1"/>
                          <w:lang w:val="en-US"/>
                        </w:rPr>
                        <w:t xml:space="preserve">below appears to be a list of pre-employment checks. Non-salaried Public Contributors are not employed, so which checks would be appropriate? </w:t>
                      </w:r>
                    </w:p>
                  </w:txbxContent>
                </v:textbox>
                <w10:wrap type="square" anchorx="margin"/>
              </v:shape>
            </w:pict>
          </mc:Fallback>
        </mc:AlternateContent>
      </w:r>
      <w:r>
        <w:t>Requests for information need to be justifiable and proportionate for both equality and data protection reasons. The equality argument insists that irrelevant material must not be included in a selection decision, especially where protected characteristics are involved</w:t>
      </w:r>
      <w:r>
        <w:rPr>
          <w:rStyle w:val="FootnoteReference"/>
        </w:rPr>
        <w:footnoteReference w:id="97"/>
      </w:r>
      <w:r>
        <w:t xml:space="preserve">, so that the outcome is rational, defensible and avoids direct or indirect discrimination. The General Data Protection Regulation insists that information collected about persons is necessary and purposeful rather than spurious and </w:t>
      </w:r>
      <w:r w:rsidRPr="00123002">
        <w:t>intrusive</w:t>
      </w:r>
      <w:r>
        <w:rPr>
          <w:rStyle w:val="FootnoteReference"/>
        </w:rPr>
        <w:footnoteReference w:id="98"/>
      </w:r>
      <w:r w:rsidRPr="00123002">
        <w:t xml:space="preserve">. </w:t>
      </w:r>
      <w:r>
        <w:t>Organisations need to be able to show why the information is needed</w:t>
      </w:r>
      <w:r>
        <w:rPr>
          <w:rStyle w:val="FootnoteReference"/>
        </w:rPr>
        <w:footnoteReference w:id="99"/>
      </w:r>
      <w:r>
        <w:t>. Guidance asserts ‘Decisions on requirements for pre-engagement checks, induction and training rest with the NHS organisations but should be commensurate with the role of the researcher, type of research and the duty of care’</w:t>
      </w:r>
      <w:r>
        <w:rPr>
          <w:rStyle w:val="FootnoteReference"/>
        </w:rPr>
        <w:footnoteReference w:id="100"/>
      </w:r>
      <w:r>
        <w:t xml:space="preserve">. NHS organisations must therefore decide on which pre-engagement checks to make and be able to offer a reasonable explanation for their decision with no steer beyond this general statement of principle. The result is likely to be a postcode lottery of wildly divergent solutions. </w:t>
      </w:r>
    </w:p>
    <w:p w14:paraId="013E5871" w14:textId="77777777" w:rsidR="00755BAD" w:rsidRDefault="00755BAD" w:rsidP="00063EA6">
      <w:pPr>
        <w:spacing w:line="240" w:lineRule="auto"/>
        <w:rPr>
          <w:rFonts w:eastAsia="Times New Roman"/>
        </w:rPr>
      </w:pPr>
    </w:p>
    <w:p w14:paraId="2F6F77B6" w14:textId="5130AFAD" w:rsidR="00755BAD" w:rsidRDefault="000C5B50" w:rsidP="00C73CFF">
      <w:pPr>
        <w:pStyle w:val="Heading3"/>
        <w:rPr>
          <w:rFonts w:eastAsia="Times New Roman"/>
        </w:rPr>
      </w:pPr>
      <w:bookmarkStart w:id="27" w:name="_Toc179869651"/>
      <w:r>
        <w:rPr>
          <w:rFonts w:eastAsia="Times New Roman"/>
        </w:rPr>
        <w:lastRenderedPageBreak/>
        <w:t xml:space="preserve">3.3.1  </w:t>
      </w:r>
      <w:r w:rsidR="00755BAD">
        <w:rPr>
          <w:rFonts w:eastAsia="Times New Roman"/>
        </w:rPr>
        <w:t>Identity</w:t>
      </w:r>
      <w:bookmarkEnd w:id="27"/>
    </w:p>
    <w:p w14:paraId="481BBE87" w14:textId="61C73226" w:rsidR="00755BAD" w:rsidRDefault="00755BAD" w:rsidP="00643B0B">
      <w:r>
        <w:t>Common questions about the candidate Public Interviewer include the following:</w:t>
      </w:r>
    </w:p>
    <w:p w14:paraId="57976CCC" w14:textId="386FD720" w:rsidR="00755BAD" w:rsidRDefault="00755BAD" w:rsidP="00643B0B">
      <w:r w:rsidRPr="00643B0B">
        <w:rPr>
          <w:b/>
          <w:bCs/>
        </w:rPr>
        <w:t xml:space="preserve">Full name. </w:t>
      </w:r>
      <w:r>
        <w:t>The Public Interviewer’s name may be recorded, and details confirmed via photo ID, document or official letter with home address)</w:t>
      </w:r>
      <w:r>
        <w:rPr>
          <w:rStyle w:val="FootnoteReference"/>
        </w:rPr>
        <w:footnoteReference w:id="101"/>
      </w:r>
      <w:r>
        <w:t>. Those asking for home address must be able to explain why they need that information. Principal Investigators may consider supporting the person to use a pseudonym in interactions with others, especially where the topic under study carries stigma or shame in wider society</w:t>
      </w:r>
      <w:r>
        <w:rPr>
          <w:rStyle w:val="FootnoteReference"/>
        </w:rPr>
        <w:footnoteReference w:id="102"/>
      </w:r>
      <w:r>
        <w:t>.</w:t>
      </w:r>
    </w:p>
    <w:p w14:paraId="7C63CD3D" w14:textId="7DA55A42" w:rsidR="00755BAD" w:rsidRDefault="00755BAD" w:rsidP="00643B0B">
      <w:r w:rsidRPr="00643B0B">
        <w:rPr>
          <w:b/>
          <w:bCs/>
        </w:rPr>
        <w:t>Date of birth</w:t>
      </w:r>
      <w:r>
        <w:t>. Asking for this information may help to uniquely identify the person, but there are other ways to achieve this goal, such as home address or mobile phone number. How is the organisation protected against allegations of age discrimination?</w:t>
      </w:r>
    </w:p>
    <w:p w14:paraId="4CD57E35" w14:textId="3E4D67E2" w:rsidR="00755BAD" w:rsidRDefault="00755BAD" w:rsidP="00643B0B">
      <w:r w:rsidRPr="00643B0B">
        <w:rPr>
          <w:b/>
          <w:bCs/>
        </w:rPr>
        <w:t>Contact telephone number.</w:t>
      </w:r>
      <w:r>
        <w:t xml:space="preserve"> Arrangements may change at the last minute, so it is helpful for the researcher and the Public Interviewer to be able to contact one another at short notice. </w:t>
      </w:r>
    </w:p>
    <w:p w14:paraId="0F937DD6" w14:textId="55CAA257" w:rsidR="00755BAD" w:rsidRDefault="00755BAD" w:rsidP="005E4F90">
      <w:r>
        <w:rPr>
          <w:b/>
          <w:bCs/>
        </w:rPr>
        <w:t>E</w:t>
      </w:r>
      <w:r w:rsidRPr="00643B0B">
        <w:rPr>
          <w:b/>
          <w:bCs/>
        </w:rPr>
        <w:t>mail address.</w:t>
      </w:r>
      <w:r>
        <w:t xml:space="preserve"> Some requests specify a work email address in preference to a home email address. Research institutions and NHS organisations may have better security arrangements to prevent email messages being used as a conduit for online viruses. Training can help to ensure that confidential material is not sent electronically via insecure routes.</w:t>
      </w:r>
    </w:p>
    <w:p w14:paraId="6CD84E23" w14:textId="04C06EC0" w:rsidR="00755BAD" w:rsidRDefault="00755BAD" w:rsidP="00643B0B">
      <w:r w:rsidRPr="00643B0B">
        <w:rPr>
          <w:b/>
          <w:bCs/>
        </w:rPr>
        <w:t>Next of kin.</w:t>
      </w:r>
      <w:r>
        <w:t xml:space="preserve"> In the event of a medical emergency, the NHS Trust may wish to retain contact details for the next of kin of the Public Interviewer. The key issue here is proportionality, so if the Trust does not ask this of visiting professionals, bank staff, facilities staff or occasional visitors, then it is hard to see why it might be needed from the Public Interviewer. The Principal Investigator and their team may wish to hold this information, since they have a long term connection with the person. </w:t>
      </w:r>
    </w:p>
    <w:p w14:paraId="6250575C" w14:textId="54989866" w:rsidR="00755BAD" w:rsidRDefault="00755BAD" w:rsidP="00063EA6">
      <w:pPr>
        <w:spacing w:line="240" w:lineRule="auto"/>
        <w:rPr>
          <w:rFonts w:eastAsia="Times New Roman"/>
        </w:rPr>
      </w:pPr>
    </w:p>
    <w:p w14:paraId="52A9FD7C" w14:textId="53D05A83" w:rsidR="00755BAD" w:rsidRDefault="000C5B50" w:rsidP="00C73CFF">
      <w:pPr>
        <w:pStyle w:val="Heading3"/>
        <w:rPr>
          <w:rFonts w:eastAsia="Times New Roman"/>
        </w:rPr>
      </w:pPr>
      <w:bookmarkStart w:id="28" w:name="_Toc179869652"/>
      <w:r>
        <w:rPr>
          <w:rFonts w:eastAsia="Times New Roman"/>
        </w:rPr>
        <w:t xml:space="preserve">3.3.2  </w:t>
      </w:r>
      <w:r w:rsidR="00755BAD">
        <w:rPr>
          <w:rFonts w:eastAsia="Times New Roman"/>
        </w:rPr>
        <w:t>Nationality and citizenship</w:t>
      </w:r>
      <w:bookmarkEnd w:id="28"/>
    </w:p>
    <w:p w14:paraId="72DEB6EA" w14:textId="0167B127" w:rsidR="00755BAD" w:rsidRDefault="00755BAD" w:rsidP="00643B0B">
      <w:r w:rsidRPr="00643B0B">
        <w:rPr>
          <w:b/>
          <w:bCs/>
        </w:rPr>
        <w:t>Right to work in the UK</w:t>
      </w:r>
      <w:r>
        <w:t>. As nonsalaried Public Interviewers are not employed</w:t>
      </w:r>
      <w:r w:rsidRPr="00B10EF8">
        <w:rPr>
          <w:rStyle w:val="FootnoteReference"/>
        </w:rPr>
        <w:footnoteReference w:id="103"/>
      </w:r>
      <w:r>
        <w:t xml:space="preserve"> this is not appropriate. Public Interviewers who wish to investigate the lives of asylum seekers or those without recourse to public funds must share this life experience and so would be excluded if nonsalaried Public Interviewers were obliged to demonstrate that they had the right to work. </w:t>
      </w:r>
    </w:p>
    <w:p w14:paraId="1E958271" w14:textId="77777777" w:rsidR="00755BAD" w:rsidRDefault="00755BAD" w:rsidP="00643B0B"/>
    <w:p w14:paraId="005BD26B" w14:textId="7B2D252F" w:rsidR="00755BAD" w:rsidRDefault="000C5B50" w:rsidP="00C73CFF">
      <w:pPr>
        <w:pStyle w:val="Heading3"/>
      </w:pPr>
      <w:bookmarkStart w:id="29" w:name="_Toc179869653"/>
      <w:r>
        <w:t xml:space="preserve">3.3.3  </w:t>
      </w:r>
      <w:r w:rsidR="00755BAD">
        <w:t>Health and wellbeing</w:t>
      </w:r>
      <w:bookmarkEnd w:id="29"/>
    </w:p>
    <w:p w14:paraId="16D51EFA" w14:textId="1F46B66B" w:rsidR="00755BAD" w:rsidRDefault="00755BAD" w:rsidP="00E64B36">
      <w:r>
        <w:rPr>
          <w:rFonts w:cstheme="minorHAnsi"/>
        </w:rPr>
        <w:t>Policy declares that ‘</w:t>
      </w:r>
      <w:r w:rsidRPr="005964AE">
        <w:rPr>
          <w:rFonts w:cstheme="minorHAnsi"/>
        </w:rPr>
        <w:t>Decisions about research team members’ suitability should not be based on</w:t>
      </w:r>
      <w:r>
        <w:rPr>
          <w:rFonts w:cstheme="minorHAnsi"/>
        </w:rPr>
        <w:t>…</w:t>
      </w:r>
      <w:r w:rsidRPr="005964AE">
        <w:rPr>
          <w:rFonts w:cstheme="minorHAnsi"/>
        </w:rPr>
        <w:t xml:space="preserve"> irrelevant occupational health checks (e.g. vaccination history where there is no contact with </w:t>
      </w:r>
      <w:r w:rsidRPr="005964AE">
        <w:rPr>
          <w:rFonts w:cstheme="minorHAnsi"/>
        </w:rPr>
        <w:lastRenderedPageBreak/>
        <w:t>patients or service users</w:t>
      </w:r>
      <w:r>
        <w:rPr>
          <w:rFonts w:cstheme="minorHAnsi"/>
        </w:rPr>
        <w:t>)</w:t>
      </w:r>
      <w:r w:rsidRPr="005964AE">
        <w:rPr>
          <w:rFonts w:cstheme="minorHAnsi"/>
        </w:rPr>
        <w:t>.’</w:t>
      </w:r>
      <w:r>
        <w:rPr>
          <w:rStyle w:val="FootnoteReference"/>
          <w:rFonts w:cstheme="minorHAnsi"/>
        </w:rPr>
        <w:footnoteReference w:id="104"/>
      </w:r>
      <w:r>
        <w:rPr>
          <w:rFonts w:cstheme="minorHAnsi"/>
        </w:rPr>
        <w:t xml:space="preserve"> </w:t>
      </w:r>
      <w:r w:rsidRPr="00B10EF8">
        <w:t>There is sometimes a need to check the Public Contributor’s physical health does not pose a risk to frail hospital patients.</w:t>
      </w:r>
      <w:r>
        <w:t xml:space="preserve"> The Principal Investigator should assess whether </w:t>
      </w:r>
      <w:r w:rsidRPr="00B10EF8">
        <w:t xml:space="preserve">occupational health screening </w:t>
      </w:r>
      <w:r>
        <w:t xml:space="preserve">is needed and ensure that it is undertaken where necessary and </w:t>
      </w:r>
      <w:r w:rsidRPr="00B10EF8">
        <w:t>action taken accordingly</w:t>
      </w:r>
      <w:r w:rsidRPr="00B10EF8">
        <w:rPr>
          <w:rStyle w:val="FootnoteReference"/>
        </w:rPr>
        <w:footnoteReference w:id="105"/>
      </w:r>
      <w:r w:rsidRPr="00B10EF8">
        <w:t xml:space="preserve">. </w:t>
      </w:r>
    </w:p>
    <w:p w14:paraId="5C15C50E" w14:textId="0061299E" w:rsidR="0045681D" w:rsidRPr="00BE6463" w:rsidRDefault="0045681D" w:rsidP="00BE6463">
      <w:pPr>
        <w:tabs>
          <w:tab w:val="left" w:pos="1418"/>
        </w:tabs>
        <w:rPr>
          <w:rFonts w:cstheme="minorHAnsi"/>
          <w:i/>
          <w:iCs/>
        </w:rPr>
      </w:pPr>
      <w:r>
        <w:rPr>
          <w:rFonts w:cstheme="minorHAnsi"/>
        </w:rPr>
        <w:t>In the study reported by Garfield et al</w:t>
      </w:r>
      <w:r>
        <w:rPr>
          <w:rStyle w:val="FootnoteReference"/>
          <w:rFonts w:cstheme="minorHAnsi"/>
        </w:rPr>
        <w:footnoteReference w:id="106"/>
      </w:r>
      <w:r>
        <w:rPr>
          <w:rFonts w:cstheme="minorHAnsi"/>
        </w:rPr>
        <w:t>, peer researchers who collected their data by observation in hospital wards were obliged by the hospital to attend for an interview with the occupational health department.</w:t>
      </w:r>
      <w:r w:rsidR="00BE6463">
        <w:rPr>
          <w:rFonts w:cstheme="minorHAnsi"/>
        </w:rPr>
        <w:t xml:space="preserve"> </w:t>
      </w:r>
    </w:p>
    <w:p w14:paraId="3B48F5BF" w14:textId="725FB0FD" w:rsidR="00755BAD" w:rsidRDefault="0045681D" w:rsidP="00582538">
      <w:pPr>
        <w:tabs>
          <w:tab w:val="left" w:pos="1418"/>
        </w:tabs>
      </w:pPr>
      <w:r>
        <w:rPr>
          <w:rFonts w:cstheme="minorHAnsi"/>
        </w:rPr>
        <w:t xml:space="preserve">  </w:t>
      </w:r>
    </w:p>
    <w:p w14:paraId="4607B86F" w14:textId="0DF874DD" w:rsidR="00755BAD" w:rsidRDefault="000C5B50" w:rsidP="00C73CFF">
      <w:pPr>
        <w:pStyle w:val="Heading3"/>
      </w:pPr>
      <w:bookmarkStart w:id="30" w:name="_Toc179869654"/>
      <w:r>
        <w:t xml:space="preserve">3.3.4  </w:t>
      </w:r>
      <w:r w:rsidR="00755BAD">
        <w:t>Integrity</w:t>
      </w:r>
      <w:bookmarkEnd w:id="30"/>
    </w:p>
    <w:p w14:paraId="75863FF7" w14:textId="4C520BB2" w:rsidR="00755BAD" w:rsidRPr="00643B0B" w:rsidRDefault="00755BAD" w:rsidP="005E4F90">
      <w:pPr>
        <w:spacing w:after="120" w:line="256" w:lineRule="auto"/>
      </w:pPr>
      <w:r>
        <w:rPr>
          <w:rFonts w:cstheme="minorHAnsi"/>
        </w:rPr>
        <w:t>Policy indicates that ‘</w:t>
      </w:r>
      <w:r w:rsidRPr="005964AE">
        <w:rPr>
          <w:rFonts w:cstheme="minorHAnsi"/>
        </w:rPr>
        <w:t>Decisions about research team members’ suitability should not be based on</w:t>
      </w:r>
      <w:r>
        <w:rPr>
          <w:rFonts w:cstheme="minorHAnsi"/>
        </w:rPr>
        <w:t xml:space="preserve"> </w:t>
      </w:r>
      <w:r w:rsidRPr="005964AE">
        <w:rPr>
          <w:rFonts w:cstheme="minorHAnsi"/>
        </w:rPr>
        <w:t>duplicative checks of character.</w:t>
      </w:r>
      <w:r>
        <w:rPr>
          <w:rFonts w:cstheme="minorHAnsi"/>
        </w:rPr>
        <w:t>’</w:t>
      </w:r>
      <w:r>
        <w:rPr>
          <w:rStyle w:val="FootnoteReference"/>
          <w:rFonts w:cstheme="minorHAnsi"/>
        </w:rPr>
        <w:footnoteReference w:id="107"/>
      </w:r>
      <w:r>
        <w:rPr>
          <w:rFonts w:cstheme="minorHAnsi"/>
        </w:rPr>
        <w:t xml:space="preserve"> The UK does have a Fit and Proper Person Test</w:t>
      </w:r>
      <w:r>
        <w:rPr>
          <w:rStyle w:val="FootnoteReference"/>
          <w:rFonts w:cstheme="minorHAnsi"/>
        </w:rPr>
        <w:footnoteReference w:id="108"/>
      </w:r>
      <w:r>
        <w:rPr>
          <w:rFonts w:cstheme="minorHAnsi"/>
        </w:rPr>
        <w:t>, but it applies to candidate volunteers occupying Board level positions rather than to everyone, so, again, a proportionate approach is best. Indeed, deploying the Fit and Proper Person Test beyond the boardroom would over-inflate its role and overturn the spirit of the intention of the policy. Some organisations do take up references at the end of a selection process in line with guidance from NHS Employers</w:t>
      </w:r>
      <w:r>
        <w:rPr>
          <w:rStyle w:val="FootnoteReference"/>
          <w:rFonts w:cstheme="minorHAnsi"/>
        </w:rPr>
        <w:footnoteReference w:id="109"/>
      </w:r>
      <w:r>
        <w:rPr>
          <w:rFonts w:cstheme="minorHAnsi"/>
        </w:rPr>
        <w:t xml:space="preserve">. Laterza et al (2016, op </w:t>
      </w:r>
      <w:proofErr w:type="spellStart"/>
      <w:r>
        <w:rPr>
          <w:rFonts w:cstheme="minorHAnsi"/>
        </w:rPr>
        <w:t>cit</w:t>
      </w:r>
      <w:proofErr w:type="spellEnd"/>
      <w:r>
        <w:rPr>
          <w:rFonts w:cstheme="minorHAnsi"/>
        </w:rPr>
        <w:t>) note that p</w:t>
      </w:r>
      <w:r>
        <w:t>rocedures surrounding the uptake of references can reinforce inequalities</w:t>
      </w:r>
      <w:r>
        <w:rPr>
          <w:rStyle w:val="FootnoteReference"/>
        </w:rPr>
        <w:footnoteReference w:id="110"/>
      </w:r>
      <w:r>
        <w:t xml:space="preserve">. </w:t>
      </w:r>
    </w:p>
    <w:p w14:paraId="08FD3927" w14:textId="77777777" w:rsidR="00755BAD" w:rsidRDefault="00755BAD" w:rsidP="00582538">
      <w:pPr>
        <w:tabs>
          <w:tab w:val="left" w:pos="1418"/>
        </w:tabs>
      </w:pPr>
    </w:p>
    <w:p w14:paraId="018FBD32" w14:textId="0FA7EE45" w:rsidR="00755BAD" w:rsidRDefault="000C5B50" w:rsidP="00C73CFF">
      <w:pPr>
        <w:pStyle w:val="Heading3"/>
      </w:pPr>
      <w:bookmarkStart w:id="31" w:name="_Toc179869655"/>
      <w:r>
        <w:t xml:space="preserve">3.3.5  </w:t>
      </w:r>
      <w:r w:rsidR="00755BAD">
        <w:t>Criminal convictions</w:t>
      </w:r>
      <w:bookmarkEnd w:id="31"/>
      <w:r w:rsidR="00755BAD">
        <w:t xml:space="preserve"> </w:t>
      </w:r>
    </w:p>
    <w:p w14:paraId="6262E7A7" w14:textId="03B41983" w:rsidR="00755BAD" w:rsidRDefault="00755BAD" w:rsidP="00AF5BEF">
      <w:pPr>
        <w:spacing w:after="120" w:line="256" w:lineRule="auto"/>
      </w:pPr>
      <w:r>
        <w:t>The ULOA asks the r</w:t>
      </w:r>
      <w:r w:rsidRPr="00B37A2C">
        <w:t xml:space="preserve">esearcher’s substantive employer to </w:t>
      </w:r>
      <w:r>
        <w:t>confirm to the Research and Development department of the NHS Trust that the a</w:t>
      </w:r>
      <w:r w:rsidRPr="00B37A2C">
        <w:t xml:space="preserve">ppropriate level of Disclosure and Barring Service (DBS) </w:t>
      </w:r>
      <w:r>
        <w:t>c</w:t>
      </w:r>
      <w:r w:rsidRPr="00B37A2C">
        <w:t xml:space="preserve">heck </w:t>
      </w:r>
      <w:r>
        <w:t>has been undertaken. NIHR guidance published in 2012 indicates that for most Public Interviewers this will be a Standard check (as shown in Appendix C below), although the ULOA inexplicably asks for a check against the barred lists. A</w:t>
      </w:r>
      <w:r w:rsidRPr="00D9455B">
        <w:t xml:space="preserve">sking for personal data without justification </w:t>
      </w:r>
      <w:r>
        <w:t xml:space="preserve">would </w:t>
      </w:r>
      <w:r w:rsidRPr="00D9455B">
        <w:t xml:space="preserve">breach </w:t>
      </w:r>
      <w:hyperlink r:id="rId17" w:history="1">
        <w:r w:rsidRPr="00D9455B">
          <w:rPr>
            <w:rStyle w:val="Hyperlink"/>
          </w:rPr>
          <w:t>article 6</w:t>
        </w:r>
      </w:hyperlink>
      <w:r w:rsidRPr="00D9455B">
        <w:t> of the </w:t>
      </w:r>
      <w:hyperlink r:id="rId18" w:history="1">
        <w:r w:rsidRPr="00D9455B">
          <w:rPr>
            <w:rStyle w:val="Hyperlink"/>
          </w:rPr>
          <w:t>GDPR</w:t>
        </w:r>
      </w:hyperlink>
      <w:r w:rsidRPr="00D9455B">
        <w:t>, and knowingly asking for a DBS check for a post which is not included in the Exceptions Order 1975 to the Rehabilitation of Offenders Act 1974 constitutes a breach of Part V, section 123 of the Police Act 1997.</w:t>
      </w:r>
    </w:p>
    <w:p w14:paraId="2B4DF841" w14:textId="24002A9E" w:rsidR="00755BAD" w:rsidRDefault="00755BAD" w:rsidP="00AF5BEF">
      <w:pPr>
        <w:spacing w:after="120" w:line="256" w:lineRule="auto"/>
      </w:pPr>
      <w:r>
        <w:rPr>
          <w:rFonts w:cstheme="minorHAnsi"/>
        </w:rPr>
        <w:lastRenderedPageBreak/>
        <w:t xml:space="preserve">Two previously neglected elements - supervision and vulnerability - appear in the 2019 guidance from NIHR which asserts </w:t>
      </w:r>
      <w:r w:rsidRPr="00846D18">
        <w:rPr>
          <w:rFonts w:cstheme="minorHAnsi"/>
        </w:rPr>
        <w:t>“If the public co-applicant is to have direct, unsupervised contact with children and young people, or with vulnerable adults, they will need a Disclosure and Barring Service check. This should be arranged through the host institution or organisation</w:t>
      </w:r>
      <w:r>
        <w:rPr>
          <w:rStyle w:val="FootnoteReference"/>
          <w:rFonts w:cstheme="minorHAnsi"/>
        </w:rPr>
        <w:footnoteReference w:id="111"/>
      </w:r>
      <w:r w:rsidRPr="00846D18">
        <w:rPr>
          <w:rFonts w:cstheme="minorHAnsi"/>
        </w:rPr>
        <w:t>, and the cost covered by the research team.</w:t>
      </w:r>
      <w:r>
        <w:rPr>
          <w:rFonts w:cstheme="minorHAnsi"/>
        </w:rPr>
        <w:t>”</w:t>
      </w:r>
      <w:r>
        <w:rPr>
          <w:rStyle w:val="FootnoteReference"/>
          <w:rFonts w:cstheme="minorHAnsi"/>
        </w:rPr>
        <w:footnoteReference w:id="112"/>
      </w:r>
      <w:r w:rsidR="00214A36">
        <w:rPr>
          <w:rFonts w:cstheme="minorHAnsi"/>
        </w:rPr>
        <w:t xml:space="preserve"> </w:t>
      </w:r>
    </w:p>
    <w:p w14:paraId="6B8D79BB" w14:textId="4EF84D33" w:rsidR="00FD1160" w:rsidRDefault="00FD1160" w:rsidP="004C409D">
      <w:pPr>
        <w:spacing w:after="120" w:line="256" w:lineRule="auto"/>
        <w:rPr>
          <w:rFonts w:cstheme="minorHAnsi"/>
        </w:rPr>
      </w:pPr>
      <w:r>
        <w:rPr>
          <w:rFonts w:cstheme="minorHAnsi"/>
        </w:rPr>
        <w:t>In a 2022 study</w:t>
      </w:r>
      <w:r w:rsidR="007B6917">
        <w:rPr>
          <w:rStyle w:val="FootnoteReference"/>
          <w:rFonts w:cstheme="minorHAnsi"/>
        </w:rPr>
        <w:footnoteReference w:id="113"/>
      </w:r>
      <w:r>
        <w:rPr>
          <w:rFonts w:cstheme="minorHAnsi"/>
        </w:rPr>
        <w:t xml:space="preserve">, the Research Department initially tried to apply the Research Passport process but quickly discovered that it was not fit for purpose, so lowered their requirement to a </w:t>
      </w:r>
      <w:r w:rsidRPr="00FD1160">
        <w:t>DBS check only</w:t>
      </w:r>
      <w:r>
        <w:t xml:space="preserve">, </w:t>
      </w:r>
      <w:r w:rsidRPr="00FD1160">
        <w:t xml:space="preserve">and said they needed to do this because </w:t>
      </w:r>
      <w:r>
        <w:t xml:space="preserve">PPI payments were being offered. Since DBS checks should be carried out where required for both salaried positions and volunteer roles and the offer of these gratitude payments to Public Interviewers does not establish a contract of employment, it is hard to see the justification for this decision.  </w:t>
      </w:r>
    </w:p>
    <w:p w14:paraId="33CC2D56" w14:textId="13BF2358" w:rsidR="00755BAD" w:rsidRDefault="00755BAD" w:rsidP="004C409D">
      <w:pPr>
        <w:spacing w:after="120" w:line="256" w:lineRule="auto"/>
        <w:rPr>
          <w:rFonts w:cstheme="minorHAnsi"/>
        </w:rPr>
      </w:pPr>
      <w:r>
        <w:rPr>
          <w:rFonts w:cstheme="minorHAnsi"/>
        </w:rPr>
        <w:t xml:space="preserve">The phrase ‘satisfactory check’ is </w:t>
      </w:r>
      <w:r w:rsidR="00FD1160">
        <w:rPr>
          <w:rFonts w:cstheme="minorHAnsi"/>
        </w:rPr>
        <w:t xml:space="preserve">taken </w:t>
      </w:r>
      <w:r>
        <w:rPr>
          <w:rFonts w:cstheme="minorHAnsi"/>
        </w:rPr>
        <w:t>to mean that those who should be barred can be excluded and those with lesser convictions can be engaged with a satisfactory risk assessment and mitigations plan. Once this is in place, requesting permission is appropriate. Such a plan would balance ‘need to know’ with confidentiality obligations</w:t>
      </w:r>
      <w:r>
        <w:rPr>
          <w:rStyle w:val="FootnoteReference"/>
        </w:rPr>
        <w:footnoteReference w:id="114"/>
      </w:r>
      <w:r>
        <w:rPr>
          <w:rFonts w:cstheme="minorHAnsi"/>
        </w:rPr>
        <w:t xml:space="preserve"> and be constructed in partnership with the person and the Principal Investigator or their delegate.  Simply excluding without making a risk management plan amounts to discrimination and risks breaching the principles of GDPR, since information would be gleaned but then not used appropriately. </w:t>
      </w:r>
      <w:r w:rsidR="00215D36">
        <w:rPr>
          <w:rFonts w:cstheme="minorHAnsi"/>
        </w:rPr>
        <w:t>To take the harsh approach of r</w:t>
      </w:r>
      <w:r>
        <w:rPr>
          <w:rFonts w:cstheme="minorHAnsi"/>
        </w:rPr>
        <w:t xml:space="preserve">ejecting all offenders, whatever their circumstances, would undermine the principle of offender rehabilitation enshrined in law. </w:t>
      </w:r>
    </w:p>
    <w:p w14:paraId="53866566" w14:textId="02D255B7" w:rsidR="00755BAD" w:rsidRPr="00643B0B" w:rsidRDefault="00755BAD" w:rsidP="004C409D">
      <w:pPr>
        <w:spacing w:after="120" w:line="256" w:lineRule="auto"/>
      </w:pPr>
      <w:r>
        <w:t>After obtaining the official report from the Disclosure and Barring Service and then designing the risk management plan, b</w:t>
      </w:r>
      <w:r w:rsidRPr="00B37A2C">
        <w:t xml:space="preserve">oth the Public Interviewer and the organisation engaging them </w:t>
      </w:r>
      <w:r>
        <w:t xml:space="preserve">are required to </w:t>
      </w:r>
      <w:r w:rsidRPr="00B37A2C">
        <w:t xml:space="preserve">confirm </w:t>
      </w:r>
      <w:r>
        <w:t xml:space="preserve">that </w:t>
      </w:r>
      <w:r w:rsidRPr="00B37A2C">
        <w:t xml:space="preserve">the information </w:t>
      </w:r>
      <w:r>
        <w:t xml:space="preserve">about criminal convictions </w:t>
      </w:r>
      <w:r w:rsidRPr="00B37A2C">
        <w:t>is accurate</w:t>
      </w:r>
      <w:r>
        <w:t>, up to date</w:t>
      </w:r>
      <w:r w:rsidRPr="00B37A2C">
        <w:t xml:space="preserve"> and complete.</w:t>
      </w:r>
      <w:r>
        <w:t xml:space="preserve"> </w:t>
      </w:r>
    </w:p>
    <w:p w14:paraId="5E6E60A7" w14:textId="77777777" w:rsidR="00755BAD" w:rsidRDefault="00755BAD" w:rsidP="00063EA6">
      <w:pPr>
        <w:spacing w:line="240" w:lineRule="auto"/>
        <w:rPr>
          <w:rFonts w:eastAsia="Times New Roman"/>
        </w:rPr>
      </w:pPr>
    </w:p>
    <w:p w14:paraId="55070690" w14:textId="386C9872" w:rsidR="00755BAD" w:rsidRDefault="000C5B50" w:rsidP="00C73CFF">
      <w:pPr>
        <w:pStyle w:val="Heading3"/>
        <w:rPr>
          <w:rFonts w:eastAsia="Times New Roman"/>
        </w:rPr>
      </w:pPr>
      <w:bookmarkStart w:id="32" w:name="_Toc179869656"/>
      <w:r>
        <w:rPr>
          <w:rFonts w:eastAsia="Times New Roman"/>
        </w:rPr>
        <w:t xml:space="preserve">3.3.6  </w:t>
      </w:r>
      <w:r w:rsidR="00755BAD">
        <w:rPr>
          <w:rFonts w:eastAsia="Times New Roman"/>
        </w:rPr>
        <w:t>Skills and experience</w:t>
      </w:r>
      <w:bookmarkEnd w:id="32"/>
    </w:p>
    <w:p w14:paraId="03C0CDCA" w14:textId="43F78CA3" w:rsidR="00755BAD" w:rsidRPr="00196BFF" w:rsidRDefault="00755BAD" w:rsidP="00196BFF">
      <w:pPr>
        <w:spacing w:after="120" w:line="256" w:lineRule="auto"/>
      </w:pPr>
      <w:r>
        <w:rPr>
          <w:rFonts w:cstheme="minorHAnsi"/>
        </w:rPr>
        <w:t xml:space="preserve">In 2019, the </w:t>
      </w:r>
      <w:r w:rsidRPr="005B3D33">
        <w:rPr>
          <w:rFonts w:cstheme="minorHAnsi"/>
        </w:rPr>
        <w:t>NIHR</w:t>
      </w:r>
      <w:r>
        <w:rPr>
          <w:rFonts w:cstheme="minorHAnsi"/>
        </w:rPr>
        <w:t xml:space="preserve"> has stated that they</w:t>
      </w:r>
      <w:r w:rsidRPr="005B3D33">
        <w:rPr>
          <w:rFonts w:cstheme="minorHAnsi"/>
        </w:rPr>
        <w:t xml:space="preserve">, “do not require public co-applicants to complete a standard CV, but they may ask for a summary of any knowledge, skills or experience that is relevant to their role in the study. This might include: previous or present work (paid or unpaid) with any relevant organisations; links with any relevant groups, committees, networks or organisations; experience of particular health conditions, treatments, use of services - or as a member of a particular community; knowledge and experience of research, including previous research undertaken; knowledge and </w:t>
      </w:r>
      <w:r w:rsidRPr="005B3D33">
        <w:rPr>
          <w:rFonts w:cstheme="minorHAnsi"/>
        </w:rPr>
        <w:lastRenderedPageBreak/>
        <w:t>experience of patient and public involvement, including previous involvement activities; skills from any other roles that are transferable.”</w:t>
      </w:r>
      <w:r w:rsidRPr="00581CDD">
        <w:rPr>
          <w:rStyle w:val="FootnoteReference"/>
        </w:rPr>
        <w:t xml:space="preserve"> </w:t>
      </w:r>
      <w:r>
        <w:rPr>
          <w:rStyle w:val="FootnoteReference"/>
        </w:rPr>
        <w:footnoteReference w:id="115"/>
      </w:r>
      <w:r>
        <w:rPr>
          <w:rFonts w:cstheme="minorHAnsi"/>
        </w:rPr>
        <w:t xml:space="preserve">. This guidance applies to Public Interviewers. </w:t>
      </w:r>
    </w:p>
    <w:p w14:paraId="12381C42" w14:textId="74271C99" w:rsidR="00755BAD" w:rsidRPr="009D0D28" w:rsidRDefault="00755BAD" w:rsidP="009D0D28">
      <w:pPr>
        <w:spacing w:after="120" w:line="256" w:lineRule="auto"/>
      </w:pPr>
      <w:r>
        <w:rPr>
          <w:rFonts w:cstheme="minorHAnsi"/>
        </w:rPr>
        <w:t>Subsequent legislation means that a full employment history is no longer required for volunteers</w:t>
      </w:r>
      <w:r>
        <w:rPr>
          <w:rStyle w:val="FootnoteReference"/>
          <w:rFonts w:cstheme="minorHAnsi"/>
        </w:rPr>
        <w:footnoteReference w:id="116"/>
      </w:r>
      <w:r>
        <w:rPr>
          <w:rFonts w:cstheme="minorHAnsi"/>
        </w:rPr>
        <w:t xml:space="preserve">. Despite this change, </w:t>
      </w:r>
      <w:r>
        <w:t>NHS Employers have declared that NHS organisations may continue to ask for a full employment history from candidate volunteers should they deem it appropriate</w:t>
      </w:r>
      <w:r>
        <w:rPr>
          <w:rStyle w:val="FootnoteReference"/>
        </w:rPr>
        <w:footnoteReference w:id="117"/>
      </w:r>
      <w:r>
        <w:t>. One NHS Trust Volunteer Manager explained “</w:t>
      </w:r>
      <w:r w:rsidRPr="009D0D28">
        <w:t>Pre-employment checks are not a “test”... but simply a safeguard and volunteers are expected to carry out those that are “relevant” to the role they are applying for i.e. We do not seek employment history or require qualification or registration.</w:t>
      </w:r>
      <w:r>
        <w:t>”</w:t>
      </w:r>
      <w:r>
        <w:rPr>
          <w:rStyle w:val="FootnoteReference"/>
        </w:rPr>
        <w:footnoteReference w:id="118"/>
      </w:r>
    </w:p>
    <w:p w14:paraId="7EDE06C1" w14:textId="0DA0D956" w:rsidR="00755BAD" w:rsidRDefault="00755BAD" w:rsidP="005B21DE">
      <w:pPr>
        <w:spacing w:after="120" w:line="256" w:lineRule="auto"/>
        <w:rPr>
          <w:rFonts w:cstheme="minorHAnsi"/>
        </w:rPr>
      </w:pPr>
      <w:r>
        <w:t xml:space="preserve">It is reasonable to ask how such the NHS organisation has honoured the intention of the lawmakers by clarifying the </w:t>
      </w:r>
      <w:r>
        <w:rPr>
          <w:rFonts w:cstheme="minorHAnsi"/>
        </w:rPr>
        <w:t xml:space="preserve">circumstances under which they will not require a full employment history. GDPR also </w:t>
      </w:r>
      <w:r>
        <w:t xml:space="preserve">insists that they provide a rationale for their decision to ask for this information and how it will be used. </w:t>
      </w:r>
    </w:p>
    <w:p w14:paraId="6F9783CB" w14:textId="7A58A1F5" w:rsidR="00755BAD" w:rsidRDefault="00755BAD" w:rsidP="005465E6">
      <w:pPr>
        <w:spacing w:after="120"/>
      </w:pPr>
      <w:r>
        <w:t xml:space="preserve">Asking for a CV suggests that an employment mindset has been adopted in which gatekeepers should start with an assessment of the competences required by the Public Contributor and then match the requirements to those competences. Such competence-based recruitment would insist that spurious and disproportionate eligibility requirements are set aside and equality of opportunity be afforded to all, providing protection against discrimination claims. It is also important to ask who requests a CV and for what purpose. Potential recipients include the Principal Investigator, the Research Ethics Committee, and the Research Department of the NHS Trust. In one case, the CV was requested for the single purpose of seeking information about the employment status of the candidate Public Researcher, breaching the principle of data minimisation set out in the General Data Protection Regulation - that requests for personal data be </w:t>
      </w:r>
      <w:r w:rsidRPr="00BC778D">
        <w:t>limited to what is necessary in relation to the purposes for which they are processed</w:t>
      </w:r>
      <w:r>
        <w:rPr>
          <w:rStyle w:val="FootnoteReference"/>
        </w:rPr>
        <w:footnoteReference w:id="119"/>
      </w:r>
      <w:r>
        <w:t xml:space="preserve">. A conventional CV would be unlikely to answer this narrow question very adequately, as well as supplying a large amount of extraneous personal information. </w:t>
      </w:r>
    </w:p>
    <w:p w14:paraId="43D49FB4" w14:textId="0FDBEC70" w:rsidR="00755BAD" w:rsidRDefault="00755BAD" w:rsidP="005E4F90">
      <w:r>
        <w:t>Some forms ask for a professional registration number. Since the Public Interviewer is engaged on the basis of their lived experience rather than professional registration, and there is no official register of experts by experience, this is not a relevant selection criterion.</w:t>
      </w:r>
    </w:p>
    <w:p w14:paraId="424A2227" w14:textId="77777777" w:rsidR="00755BAD" w:rsidRDefault="00755BAD" w:rsidP="00063EA6">
      <w:pPr>
        <w:spacing w:line="240" w:lineRule="auto"/>
        <w:rPr>
          <w:rFonts w:eastAsia="Times New Roman"/>
        </w:rPr>
      </w:pPr>
    </w:p>
    <w:p w14:paraId="6955A0F3" w14:textId="39211CEA" w:rsidR="00755BAD" w:rsidRPr="009B6717" w:rsidRDefault="00004E95" w:rsidP="00C73CFF">
      <w:pPr>
        <w:pStyle w:val="Heading2"/>
        <w:rPr>
          <w:rFonts w:eastAsia="Times New Roman"/>
        </w:rPr>
      </w:pPr>
      <w:bookmarkStart w:id="33" w:name="_Toc179869657"/>
      <w:r>
        <w:rPr>
          <w:rFonts w:eastAsia="Times New Roman"/>
        </w:rPr>
        <w:lastRenderedPageBreak/>
        <w:t xml:space="preserve">Section 4: </w:t>
      </w:r>
      <w:r w:rsidR="000C5B50">
        <w:rPr>
          <w:rFonts w:eastAsia="Times New Roman"/>
        </w:rPr>
        <w:t xml:space="preserve"> </w:t>
      </w:r>
      <w:r w:rsidR="00755BAD">
        <w:rPr>
          <w:rFonts w:eastAsia="Times New Roman"/>
        </w:rPr>
        <w:t>Managing risk</w:t>
      </w:r>
      <w:bookmarkEnd w:id="33"/>
    </w:p>
    <w:p w14:paraId="56C6BA96" w14:textId="2BCA4E71" w:rsidR="00755BAD" w:rsidRDefault="00755BAD" w:rsidP="00FB3EE8">
      <w:pPr>
        <w:spacing w:line="240" w:lineRule="auto"/>
        <w:rPr>
          <w:rFonts w:eastAsia="Times New Roman"/>
        </w:rPr>
      </w:pPr>
      <w:r>
        <w:t xml:space="preserve">Principle 8 of the </w:t>
      </w:r>
      <w:r w:rsidRPr="00EB7E36">
        <w:t>UK Policy Framework for Health and Social Care Research</w:t>
      </w:r>
      <w:r>
        <w:t xml:space="preserve"> makes it clear that a formal, structured risk assessment is not routinely required for research in health or social care</w:t>
      </w:r>
      <w:r>
        <w:rPr>
          <w:rStyle w:val="FootnoteReference"/>
        </w:rPr>
        <w:footnoteReference w:id="120"/>
      </w:r>
      <w:r>
        <w:t>, while other policy guidance advises that a risk assessment of Public Interviewers is undertaken</w:t>
      </w:r>
      <w:r>
        <w:rPr>
          <w:rStyle w:val="FootnoteReference"/>
        </w:rPr>
        <w:footnoteReference w:id="121"/>
      </w:r>
      <w:r>
        <w:t xml:space="preserve">. It is not clear whether these two statements should be thoughtfully integrated or seen as an example of contradictory policy making. </w:t>
      </w:r>
    </w:p>
    <w:p w14:paraId="00C41D93" w14:textId="13CB6DA3" w:rsidR="00755BAD" w:rsidRDefault="00755BAD" w:rsidP="006700DD">
      <w:pPr>
        <w:spacing w:line="240" w:lineRule="auto"/>
        <w:rPr>
          <w:rFonts w:eastAsia="Times New Roman"/>
        </w:rPr>
      </w:pPr>
      <w:r>
        <w:rPr>
          <w:rFonts w:eastAsia="Times New Roman"/>
        </w:rPr>
        <w:t xml:space="preserve">Consideration of risk must be tailored to individual circumstances as a blanket decision applied to all amounts to discrimination. It will be driven by the specific role of the Public Interviewer and any risk management and mitigation plan that has been agreed between the Principal Investigator and the person themselves. Training, supervision and compliance with appropriate policies (see below) will increase confidence that the Public Interviewer is as safe as their employed counterpart.  </w:t>
      </w:r>
    </w:p>
    <w:p w14:paraId="4D1EF3DC" w14:textId="77777777" w:rsidR="00755BAD" w:rsidRPr="001C23EF" w:rsidRDefault="00755BAD" w:rsidP="006700DD">
      <w:pPr>
        <w:tabs>
          <w:tab w:val="num" w:pos="720"/>
        </w:tabs>
        <w:spacing w:after="120" w:line="256" w:lineRule="auto"/>
      </w:pPr>
      <w:r>
        <w:t>‘</w:t>
      </w:r>
      <w:r w:rsidRPr="001C23EF">
        <w:t>If the public co-applicant’s role includes direct contact with study participants (for example, if they will interview participants), the same policies apply as for research staff, including:</w:t>
      </w:r>
      <w:r>
        <w:t xml:space="preserve"> </w:t>
      </w:r>
      <w:r w:rsidRPr="001C23EF">
        <w:t>risk assessments to ensure the safety of the co-applicant</w:t>
      </w:r>
      <w:r>
        <w:t xml:space="preserve">… and </w:t>
      </w:r>
      <w:r w:rsidRPr="001C23EF">
        <w:t>implementation of the institutional lone working policy which should be shared with the public co-applicant and followed</w:t>
      </w:r>
      <w:r>
        <w:t>.’</w:t>
      </w:r>
      <w:r>
        <w:rPr>
          <w:rStyle w:val="FootnoteReference"/>
        </w:rPr>
        <w:footnoteReference w:id="122"/>
      </w:r>
    </w:p>
    <w:p w14:paraId="75B8116F" w14:textId="2865FA1B" w:rsidR="00755BAD" w:rsidRDefault="00755BAD" w:rsidP="00BA4313">
      <w:pPr>
        <w:spacing w:line="240" w:lineRule="auto"/>
      </w:pPr>
      <w:r>
        <w:t>Both the Principal Investigator and the Public Interviewer sign to indicate that they understand and will comply with the safeguards that have been set in place. In one example, the Principal Investigator was replaced by another senior figure in the organisation</w:t>
      </w:r>
      <w:r>
        <w:rPr>
          <w:rStyle w:val="FootnoteReference"/>
        </w:rPr>
        <w:footnoteReference w:id="123"/>
      </w:r>
      <w:r>
        <w:t>.</w:t>
      </w:r>
    </w:p>
    <w:p w14:paraId="0301C954" w14:textId="46C8063F" w:rsidR="00755BAD" w:rsidRDefault="00755BAD" w:rsidP="009B6717">
      <w:pPr>
        <w:spacing w:line="240" w:lineRule="auto"/>
        <w:rPr>
          <w:rFonts w:eastAsia="Times New Roman"/>
        </w:rPr>
      </w:pPr>
    </w:p>
    <w:p w14:paraId="1F135DD5" w14:textId="465F0C22" w:rsidR="00755BAD" w:rsidRDefault="000C5B50" w:rsidP="00C73CFF">
      <w:pPr>
        <w:pStyle w:val="Heading3"/>
        <w:rPr>
          <w:rFonts w:eastAsia="Times New Roman"/>
        </w:rPr>
      </w:pPr>
      <w:bookmarkStart w:id="34" w:name="_Toc179869658"/>
      <w:r>
        <w:rPr>
          <w:rFonts w:eastAsia="Times New Roman"/>
        </w:rPr>
        <w:t xml:space="preserve">4.1  </w:t>
      </w:r>
      <w:r w:rsidR="00755BAD">
        <w:rPr>
          <w:rFonts w:eastAsia="Times New Roman"/>
        </w:rPr>
        <w:t>Distress</w:t>
      </w:r>
      <w:bookmarkEnd w:id="34"/>
    </w:p>
    <w:p w14:paraId="45038321" w14:textId="38DEC1C7" w:rsidR="00755BAD" w:rsidRDefault="00755BAD" w:rsidP="00FB3EE8">
      <w:pPr>
        <w:spacing w:line="240" w:lineRule="auto"/>
        <w:rPr>
          <w:rFonts w:eastAsia="Times New Roman"/>
        </w:rPr>
      </w:pPr>
      <w:r>
        <w:rPr>
          <w:rFonts w:eastAsia="Times New Roman"/>
        </w:rPr>
        <w:t>One potential hazard arising from the role of the Public Interviewer is that someone may be distressed by the interview or Focus Group process or contents. A distress protocol will cover these circumstances and should include the potential for the Public Interviewer becoming distressed or causing distress to others. Advice is available</w:t>
      </w:r>
      <w:r>
        <w:rPr>
          <w:rStyle w:val="FootnoteReference"/>
          <w:rFonts w:eastAsia="Times New Roman"/>
        </w:rPr>
        <w:footnoteReference w:id="124"/>
      </w:r>
      <w:r>
        <w:rPr>
          <w:rFonts w:eastAsia="Times New Roman"/>
        </w:rPr>
        <w:t xml:space="preserve">. </w:t>
      </w:r>
    </w:p>
    <w:p w14:paraId="193E76B6" w14:textId="77777777" w:rsidR="00755BAD" w:rsidRDefault="00755BAD" w:rsidP="009B6717">
      <w:pPr>
        <w:spacing w:line="240" w:lineRule="auto"/>
        <w:rPr>
          <w:rFonts w:eastAsia="Times New Roman"/>
        </w:rPr>
      </w:pPr>
    </w:p>
    <w:p w14:paraId="5D53BE6A" w14:textId="476146FF" w:rsidR="00755BAD" w:rsidRDefault="000C5B50" w:rsidP="00C73CFF">
      <w:pPr>
        <w:pStyle w:val="Heading3"/>
      </w:pPr>
      <w:bookmarkStart w:id="35" w:name="_Toc179869659"/>
      <w:r>
        <w:t xml:space="preserve">4.2  </w:t>
      </w:r>
      <w:r w:rsidR="00755BAD">
        <w:t>Training</w:t>
      </w:r>
      <w:bookmarkEnd w:id="35"/>
    </w:p>
    <w:p w14:paraId="7FABA554" w14:textId="5DD3B889" w:rsidR="00755BAD" w:rsidRPr="00196BFF" w:rsidRDefault="00755BAD" w:rsidP="00582538">
      <w:pPr>
        <w:spacing w:after="120"/>
        <w:rPr>
          <w:rFonts w:cstheme="minorHAnsi"/>
        </w:rPr>
      </w:pPr>
      <w:r>
        <w:t>The risk mitigation plan may include training</w:t>
      </w:r>
      <w:r w:rsidRPr="00B10EF8">
        <w:rPr>
          <w:rStyle w:val="FootnoteReference"/>
        </w:rPr>
        <w:footnoteReference w:id="125"/>
      </w:r>
      <w:r>
        <w:t>, both prior to commencement as a Public Interviewer and once in the role</w:t>
      </w:r>
      <w:r>
        <w:rPr>
          <w:rStyle w:val="FootnoteReference"/>
        </w:rPr>
        <w:footnoteReference w:id="126"/>
      </w:r>
      <w:r>
        <w:t xml:space="preserve">. The following list of training topics </w:t>
      </w:r>
      <w:r w:rsidRPr="00B37A2C">
        <w:rPr>
          <w:rFonts w:cstheme="minorHAnsi"/>
        </w:rPr>
        <w:t xml:space="preserve">is not exhaustive, </w:t>
      </w:r>
      <w:r>
        <w:rPr>
          <w:rFonts w:cstheme="minorHAnsi"/>
        </w:rPr>
        <w:t xml:space="preserve">but the programme </w:t>
      </w:r>
      <w:r>
        <w:rPr>
          <w:rFonts w:cstheme="minorHAnsi"/>
        </w:rPr>
        <w:lastRenderedPageBreak/>
        <w:t xml:space="preserve">should </w:t>
      </w:r>
      <w:r w:rsidRPr="00B37A2C">
        <w:rPr>
          <w:rFonts w:cstheme="minorHAnsi"/>
        </w:rPr>
        <w:t xml:space="preserve">be </w:t>
      </w:r>
      <w:r w:rsidRPr="00846D18">
        <w:rPr>
          <w:rFonts w:cstheme="minorHAnsi"/>
        </w:rPr>
        <w:t>‘appropriate and proportionate’</w:t>
      </w:r>
      <w:r>
        <w:rPr>
          <w:rStyle w:val="FootnoteReference"/>
          <w:rFonts w:cstheme="minorHAnsi"/>
        </w:rPr>
        <w:footnoteReference w:id="127"/>
      </w:r>
      <w:r>
        <w:rPr>
          <w:rFonts w:cstheme="minorHAnsi"/>
        </w:rPr>
        <w:t xml:space="preserve"> to the role of the Public Interviewer</w:t>
      </w:r>
      <w:r>
        <w:rPr>
          <w:rStyle w:val="FootnoteReference"/>
        </w:rPr>
        <w:footnoteReference w:id="128"/>
      </w:r>
      <w:r w:rsidRPr="00846D18">
        <w:rPr>
          <w:rFonts w:cstheme="minorHAnsi"/>
        </w:rPr>
        <w:t>.</w:t>
      </w:r>
      <w:r>
        <w:rPr>
          <w:rFonts w:cstheme="minorHAnsi"/>
        </w:rPr>
        <w:t xml:space="preserve"> </w:t>
      </w:r>
      <w:r w:rsidRPr="00B10EF8">
        <w:t>In some caselaw, mandatory training has been held to be evidence of the existence of a contract of employment</w:t>
      </w:r>
      <w:r>
        <w:rPr>
          <w:rStyle w:val="FootnoteReference"/>
        </w:rPr>
        <w:footnoteReference w:id="129"/>
      </w:r>
      <w:r w:rsidRPr="00B10EF8">
        <w:t>.</w:t>
      </w:r>
    </w:p>
    <w:p w14:paraId="30A4545B" w14:textId="4B976472" w:rsidR="00755BAD" w:rsidRDefault="00755BAD" w:rsidP="00582538">
      <w:pPr>
        <w:spacing w:after="120" w:line="256" w:lineRule="auto"/>
      </w:pPr>
      <w:r w:rsidRPr="00582538">
        <w:rPr>
          <w:b/>
          <w:bCs/>
        </w:rPr>
        <w:t>Good Clinical Practice</w:t>
      </w:r>
      <w:r>
        <w:t>. “Relevant training might include… Principles of Good Clinical Practice (if a Clinical Trial of Investigational Medicinal Product/CTIMP.” “Relevant training might include… Principles of Good Clinical Practice (if a Clinical Trial of Investigational Medicinal Product/CTIMP.”</w:t>
      </w:r>
      <w:r>
        <w:rPr>
          <w:rStyle w:val="FootnoteReference"/>
        </w:rPr>
        <w:footnoteReference w:id="130"/>
      </w:r>
      <w:r>
        <w:t xml:space="preserve">  “</w:t>
      </w:r>
      <w:r w:rsidRPr="005964AE">
        <w:rPr>
          <w:rFonts w:cstheme="minorHAnsi"/>
        </w:rPr>
        <w:t>Decisions about research team members’ suitability should not be based on</w:t>
      </w:r>
      <w:r>
        <w:rPr>
          <w:rFonts w:cstheme="minorHAnsi"/>
        </w:rPr>
        <w:t xml:space="preserve">… </w:t>
      </w:r>
      <w:r w:rsidRPr="005964AE">
        <w:rPr>
          <w:rFonts w:cstheme="minorHAnsi"/>
        </w:rPr>
        <w:t xml:space="preserve"> disproportionate training expectations (e.g. GCP</w:t>
      </w:r>
      <w:r>
        <w:rPr>
          <w:rFonts w:cstheme="minorHAnsi"/>
        </w:rPr>
        <w:t xml:space="preserve">… </w:t>
      </w:r>
      <w:r w:rsidRPr="005964AE">
        <w:rPr>
          <w:rFonts w:cstheme="minorHAnsi"/>
        </w:rPr>
        <w:t>for individuals, roles or projects that do not need it).’</w:t>
      </w:r>
      <w:r>
        <w:rPr>
          <w:rStyle w:val="FootnoteReference"/>
          <w:rFonts w:cstheme="minorHAnsi"/>
        </w:rPr>
        <w:footnoteReference w:id="131"/>
      </w:r>
      <w:r>
        <w:rPr>
          <w:rFonts w:cstheme="minorHAnsi"/>
        </w:rPr>
        <w:t xml:space="preserve"> “</w:t>
      </w:r>
      <w:r w:rsidRPr="00846D18">
        <w:rPr>
          <w:rFonts w:cstheme="minorHAnsi"/>
        </w:rPr>
        <w:t>Members of the research team in studies that are not clinical trials of investigational medicinal products are expected to be qualified by education, training or experience but should not be required or expected to undertake GCP training”</w:t>
      </w:r>
      <w:r>
        <w:rPr>
          <w:rStyle w:val="FootnoteReference"/>
          <w:rFonts w:cstheme="minorHAnsi"/>
        </w:rPr>
        <w:footnoteReference w:id="132"/>
      </w:r>
      <w:r>
        <w:rPr>
          <w:rFonts w:cstheme="minorHAnsi"/>
        </w:rPr>
        <w:t>.</w:t>
      </w:r>
      <w:r>
        <w:t xml:space="preserve"> Given that the focus of GCP training is CTIMP, Public Interviewers should generally not be asked to undertake GCP training. </w:t>
      </w:r>
    </w:p>
    <w:p w14:paraId="7AB1101F" w14:textId="07F8C688" w:rsidR="00755BAD" w:rsidRDefault="00755BAD" w:rsidP="00582538">
      <w:pPr>
        <w:spacing w:after="120" w:line="256" w:lineRule="auto"/>
      </w:pPr>
      <w:r w:rsidRPr="00582538">
        <w:rPr>
          <w:b/>
          <w:bCs/>
        </w:rPr>
        <w:t>Qualitative research methods</w:t>
      </w:r>
      <w:r>
        <w:t>. “Relevant training might include…record keeping and data integrity… understanding standard operating procedures, (and)… understanding roles and responsibilities”</w:t>
      </w:r>
      <w:r>
        <w:rPr>
          <w:rStyle w:val="FootnoteReference"/>
        </w:rPr>
        <w:footnoteReference w:id="133"/>
      </w:r>
      <w:r>
        <w:t xml:space="preserve">.  </w:t>
      </w:r>
    </w:p>
    <w:p w14:paraId="263184D2" w14:textId="76576F94" w:rsidR="00755BAD" w:rsidRDefault="00755BAD" w:rsidP="00582538">
      <w:pPr>
        <w:spacing w:after="120" w:line="256" w:lineRule="auto"/>
      </w:pPr>
      <w:r w:rsidRPr="00582538">
        <w:rPr>
          <w:b/>
          <w:bCs/>
        </w:rPr>
        <w:t>Informed Consent.</w:t>
      </w:r>
      <w:r>
        <w:t xml:space="preserve"> “Relevant training might include… recruitment and/or consent.”</w:t>
      </w:r>
      <w:r>
        <w:rPr>
          <w:rStyle w:val="FootnoteReference"/>
        </w:rPr>
        <w:footnoteReference w:id="134"/>
      </w:r>
      <w:r>
        <w:t xml:space="preserve">  As most members of the public will assume that references to recruitment mean getting a job, rather than finding respondents in a research study, this illustrates the need for accessible language. As discussed above, the Public Interviewer may or may not be taking consent statements from respondents, so training needs to be appropriate for their role. </w:t>
      </w:r>
    </w:p>
    <w:p w14:paraId="5FFB8078" w14:textId="26C35ECE" w:rsidR="00755BAD" w:rsidRDefault="00755BAD" w:rsidP="00582538">
      <w:pPr>
        <w:spacing w:after="120" w:line="256" w:lineRule="auto"/>
        <w:rPr>
          <w:rFonts w:cstheme="minorHAnsi"/>
        </w:rPr>
      </w:pPr>
      <w:r w:rsidRPr="00582538">
        <w:rPr>
          <w:b/>
          <w:bCs/>
        </w:rPr>
        <w:t>Information governance</w:t>
      </w:r>
      <w:r>
        <w:t xml:space="preserve">. </w:t>
      </w:r>
      <w:r>
        <w:rPr>
          <w:rFonts w:cstheme="minorHAnsi"/>
        </w:rPr>
        <w:t xml:space="preserve">All </w:t>
      </w:r>
      <w:r w:rsidRPr="00846D18">
        <w:rPr>
          <w:rFonts w:cstheme="minorHAnsi"/>
        </w:rPr>
        <w:t xml:space="preserve">members of the research team, including Public </w:t>
      </w:r>
      <w:r>
        <w:rPr>
          <w:rFonts w:cstheme="minorHAnsi"/>
        </w:rPr>
        <w:t xml:space="preserve">Interviewers </w:t>
      </w:r>
      <w:r w:rsidRPr="00846D18">
        <w:rPr>
          <w:rFonts w:cstheme="minorHAnsi"/>
        </w:rPr>
        <w:t>may be asked to sign a confidentiality agreement</w:t>
      </w:r>
      <w:r>
        <w:rPr>
          <w:rStyle w:val="FootnoteReference"/>
          <w:rFonts w:cstheme="minorHAnsi"/>
        </w:rPr>
        <w:footnoteReference w:id="135"/>
      </w:r>
      <w:r w:rsidRPr="00846D18">
        <w:rPr>
          <w:rFonts w:cstheme="minorHAnsi"/>
        </w:rPr>
        <w:t>.</w:t>
      </w:r>
      <w:r>
        <w:rPr>
          <w:rFonts w:cstheme="minorHAnsi"/>
        </w:rPr>
        <w:t xml:space="preserve"> “Relevant training might include…patient confidentiality, data protection and information governance.”</w:t>
      </w:r>
      <w:r>
        <w:rPr>
          <w:rStyle w:val="FootnoteReference"/>
          <w:rFonts w:cstheme="minorHAnsi"/>
        </w:rPr>
        <w:footnoteReference w:id="136"/>
      </w:r>
      <w:r>
        <w:rPr>
          <w:rFonts w:cstheme="minorHAnsi"/>
        </w:rPr>
        <w:t xml:space="preserve"> In some NHS Trusts, information governance training has become endemic but the principles set out in this paper suggest that Public Interviewers who do not have access to identifiable data derived from health records should be in a lower risk category than those who do. Indeed, if Focus Group respondents are asked to sign a confidentiality statement, the justification for asking more of a Public Contributor needs to be clear. </w:t>
      </w:r>
    </w:p>
    <w:p w14:paraId="0DE46783" w14:textId="3086A503" w:rsidR="00755BAD" w:rsidRDefault="00755BAD" w:rsidP="00582538">
      <w:pPr>
        <w:spacing w:after="120" w:line="256" w:lineRule="auto"/>
      </w:pPr>
      <w:r w:rsidRPr="00582538">
        <w:rPr>
          <w:rFonts w:cstheme="minorHAnsi"/>
          <w:b/>
          <w:bCs/>
        </w:rPr>
        <w:lastRenderedPageBreak/>
        <w:t>Safeguarding</w:t>
      </w:r>
      <w:r>
        <w:rPr>
          <w:rFonts w:cstheme="minorHAnsi"/>
        </w:rPr>
        <w:t xml:space="preserve">. </w:t>
      </w:r>
      <w:r>
        <w:t>“Relevant training might include… reporting of adverse events and incidents… (and) equality and diversity.”</w:t>
      </w:r>
      <w:r>
        <w:rPr>
          <w:rStyle w:val="FootnoteReference"/>
        </w:rPr>
        <w:footnoteReference w:id="137"/>
      </w:r>
      <w:r>
        <w:t xml:space="preserve">  This may include separate training on safeguarding adults and safeguarding children. </w:t>
      </w:r>
    </w:p>
    <w:p w14:paraId="0690691E" w14:textId="3703CDFB" w:rsidR="00755BAD" w:rsidRDefault="00755BAD" w:rsidP="00FB3EE8">
      <w:pPr>
        <w:spacing w:after="120" w:line="256" w:lineRule="auto"/>
      </w:pPr>
      <w:r w:rsidRPr="00FB3EE8">
        <w:rPr>
          <w:b/>
          <w:bCs/>
        </w:rPr>
        <w:t>Health and safety</w:t>
      </w:r>
      <w:r>
        <w:t xml:space="preserve">. </w:t>
      </w:r>
      <w:r>
        <w:rPr>
          <w:rFonts w:cstheme="minorHAnsi"/>
        </w:rPr>
        <w:t>“</w:t>
      </w:r>
      <w:r w:rsidRPr="005964AE">
        <w:rPr>
          <w:rFonts w:cstheme="minorHAnsi"/>
        </w:rPr>
        <w:t>Decisions about research team members’ suitability should not be based on inappropriate HR processes, such as disproportionate training expectations (e.g.</w:t>
      </w:r>
      <w:r>
        <w:rPr>
          <w:rFonts w:cstheme="minorHAnsi"/>
        </w:rPr>
        <w:t xml:space="preserve"> </w:t>
      </w:r>
      <w:r w:rsidRPr="005964AE">
        <w:rPr>
          <w:rFonts w:cstheme="minorHAnsi"/>
        </w:rPr>
        <w:t>health and safety training for individuals, roles or projects that do not need it).’</w:t>
      </w:r>
      <w:r>
        <w:rPr>
          <w:rStyle w:val="FootnoteReference"/>
          <w:rFonts w:cstheme="minorHAnsi"/>
        </w:rPr>
        <w:footnoteReference w:id="138"/>
      </w:r>
      <w:r>
        <w:rPr>
          <w:rFonts w:cstheme="minorHAnsi"/>
        </w:rPr>
        <w:t xml:space="preserve"> Despite the above invitation to tailor requirements to context, training in health and safety is elsewhere considered to be a standard requirement</w:t>
      </w:r>
      <w:r>
        <w:rPr>
          <w:rStyle w:val="FootnoteReference"/>
        </w:rPr>
        <w:footnoteReference w:id="139"/>
      </w:r>
      <w:r>
        <w:rPr>
          <w:rFonts w:cstheme="minorHAnsi"/>
        </w:rPr>
        <w:t>.</w:t>
      </w:r>
      <w:r>
        <w:t xml:space="preserve"> </w:t>
      </w:r>
    </w:p>
    <w:p w14:paraId="1DA4E4F7" w14:textId="77777777" w:rsidR="00755BAD" w:rsidRPr="00FB3EE8" w:rsidRDefault="00755BAD" w:rsidP="00FB3EE8">
      <w:pPr>
        <w:spacing w:after="120" w:line="256" w:lineRule="auto"/>
      </w:pPr>
    </w:p>
    <w:p w14:paraId="4B6CAB58" w14:textId="79ED8BE2" w:rsidR="00755BAD" w:rsidRDefault="000C5B50" w:rsidP="00C73CFF">
      <w:pPr>
        <w:pStyle w:val="Heading3"/>
      </w:pPr>
      <w:bookmarkStart w:id="36" w:name="_Toc179869660"/>
      <w:r>
        <w:t xml:space="preserve">4.3  </w:t>
      </w:r>
      <w:r w:rsidR="00755BAD">
        <w:t>Supervision</w:t>
      </w:r>
      <w:bookmarkEnd w:id="36"/>
    </w:p>
    <w:p w14:paraId="34EF2560" w14:textId="77777777" w:rsidR="000C5B50" w:rsidRDefault="00755BAD" w:rsidP="000C5B50">
      <w:pPr>
        <w:rPr>
          <w:rFonts w:cstheme="minorHAnsi"/>
        </w:rPr>
      </w:pPr>
      <w:r>
        <w:rPr>
          <w:rFonts w:cstheme="minorHAnsi"/>
        </w:rPr>
        <w:t>The term supervision can refer to a monthly meeting between a person and their senior where the supervisee is given an opportunity to reflect on their activities in the past month and seek guidance for the next month - or it may mean direct, line of sight observation of the person’s activities in real time. The NIHR algorithm (see Appendix C below) refers to here supervision but does not specify what is meant by it. However, supervision, of one sort or another, is required</w:t>
      </w:r>
      <w:r>
        <w:rPr>
          <w:rStyle w:val="FootnoteReference"/>
        </w:rPr>
        <w:footnoteReference w:id="140"/>
      </w:r>
      <w:r w:rsidR="000C5B50">
        <w:rPr>
          <w:rFonts w:cstheme="minorHAnsi"/>
        </w:rPr>
        <w:t>.</w:t>
      </w:r>
    </w:p>
    <w:p w14:paraId="55EEA942" w14:textId="55799C68" w:rsidR="000C5B50" w:rsidRDefault="000C5B50" w:rsidP="000C5B50"/>
    <w:p w14:paraId="0AE38C32" w14:textId="291C68D8" w:rsidR="00755BAD" w:rsidRDefault="000C5B50" w:rsidP="00C73CFF">
      <w:pPr>
        <w:pStyle w:val="Heading3"/>
      </w:pPr>
      <w:bookmarkStart w:id="37" w:name="_Toc179869661"/>
      <w:r>
        <w:t xml:space="preserve">4.4  </w:t>
      </w:r>
      <w:r w:rsidR="00755BAD">
        <w:t>Lone and out of hours working</w:t>
      </w:r>
      <w:bookmarkEnd w:id="37"/>
    </w:p>
    <w:p w14:paraId="593D3956" w14:textId="77777777" w:rsidR="000C5B50" w:rsidRDefault="00755BAD" w:rsidP="000C5B50">
      <w:r>
        <w:t>NHS organisations will have a policy addressing the risks and mitigations for staff working alone or out of normal office hours, and Public Interviewers may be obliged to read, understand and comply with it.</w:t>
      </w:r>
    </w:p>
    <w:p w14:paraId="6F3F4939" w14:textId="749D7FD0" w:rsidR="000C5B50" w:rsidRPr="000C5B50" w:rsidRDefault="00755BAD" w:rsidP="000C5B50">
      <w:r>
        <w:t xml:space="preserve"> </w:t>
      </w:r>
    </w:p>
    <w:p w14:paraId="54C10400" w14:textId="41EEF72B" w:rsidR="00755BAD" w:rsidRDefault="000C5B50" w:rsidP="00C73CFF">
      <w:pPr>
        <w:pStyle w:val="Heading3"/>
        <w:rPr>
          <w:rFonts w:eastAsia="Times New Roman"/>
        </w:rPr>
      </w:pPr>
      <w:bookmarkStart w:id="38" w:name="_Toc179869662"/>
      <w:r>
        <w:rPr>
          <w:rFonts w:eastAsia="Times New Roman"/>
        </w:rPr>
        <w:t xml:space="preserve">4.5  </w:t>
      </w:r>
      <w:r w:rsidR="00755BAD">
        <w:rPr>
          <w:rFonts w:eastAsia="Times New Roman"/>
        </w:rPr>
        <w:t>Capability management</w:t>
      </w:r>
      <w:bookmarkEnd w:id="38"/>
    </w:p>
    <w:p w14:paraId="3D3AD723" w14:textId="1F1221D3" w:rsidR="00755BAD" w:rsidRPr="00B10EF8" w:rsidRDefault="00755BAD" w:rsidP="00BD5F2F">
      <w:r>
        <w:t>A further safeguard is achieved by clarifying from the outset what will happen if the Public Contributor fails to comply with the protocol for collecting good data. Potential misdemeanours range from asking leading questions in interviews to fabricating data and abusing respondents. A wish to be kind will properly shape how failure is dealt with, but Public Contributors should know from the outset that they will be stood down if patients or the integrity of the scientific endeavour is put at risk by their conduct. Resnick noted in 2019 that “currently there is no documented evidence of any case of research misconduct involving citizen scientists in human studies.”</w:t>
      </w:r>
      <w:r>
        <w:rPr>
          <w:rStyle w:val="FootnoteReference"/>
        </w:rPr>
        <w:footnoteReference w:id="141"/>
      </w:r>
      <w:r>
        <w:t xml:space="preserve"> Some employers are allegedly guilty of ‘failing to fail’ staff who are found incompetent or who misbehave, while the system for standing down underperforming Public Interviewers is simpler and has no built-in impediments such as the right of representation and appeal</w:t>
      </w:r>
      <w:r>
        <w:rPr>
          <w:rStyle w:val="FootnoteReference"/>
        </w:rPr>
        <w:footnoteReference w:id="142"/>
      </w:r>
      <w:r>
        <w:t xml:space="preserve">. The lack of such arrangements is </w:t>
      </w:r>
      <w:r>
        <w:lastRenderedPageBreak/>
        <w:t xml:space="preserve">perhaps reprehensible, but it does enable unsuitable persons to be quickly discharged from their role if they are found wanting. </w:t>
      </w:r>
    </w:p>
    <w:p w14:paraId="7EE44964" w14:textId="77777777" w:rsidR="00755BAD" w:rsidRDefault="00755BAD" w:rsidP="009B6717">
      <w:pPr>
        <w:spacing w:line="240" w:lineRule="auto"/>
        <w:rPr>
          <w:rFonts w:eastAsia="Times New Roman"/>
        </w:rPr>
      </w:pPr>
    </w:p>
    <w:p w14:paraId="06710AA0" w14:textId="078CF827" w:rsidR="00755BAD" w:rsidRPr="009B6717" w:rsidRDefault="000C5B50" w:rsidP="00C73CFF">
      <w:pPr>
        <w:pStyle w:val="Heading3"/>
        <w:rPr>
          <w:rFonts w:eastAsia="Times New Roman"/>
        </w:rPr>
      </w:pPr>
      <w:bookmarkStart w:id="39" w:name="_Toc179869663"/>
      <w:r>
        <w:rPr>
          <w:rFonts w:eastAsia="Times New Roman"/>
        </w:rPr>
        <w:t xml:space="preserve">4.6  </w:t>
      </w:r>
      <w:r w:rsidR="00755BAD">
        <w:rPr>
          <w:rFonts w:eastAsia="Times New Roman"/>
        </w:rPr>
        <w:t>Indemnity cover</w:t>
      </w:r>
      <w:bookmarkEnd w:id="39"/>
    </w:p>
    <w:p w14:paraId="39B150E0" w14:textId="4C714DA4" w:rsidR="00755BAD" w:rsidRDefault="00755BAD" w:rsidP="00063EA6">
      <w:pPr>
        <w:spacing w:line="240" w:lineRule="auto"/>
      </w:pPr>
      <w:r w:rsidRPr="009B6717">
        <w:rPr>
          <w:rFonts w:eastAsia="Times New Roman"/>
        </w:rPr>
        <w:t xml:space="preserve">In the event of something going wrong during the process of data collection, Public Interviewers must be included in </w:t>
      </w:r>
      <w:r w:rsidRPr="00A8180B">
        <w:rPr>
          <w:rFonts w:eastAsia="Times New Roman"/>
        </w:rPr>
        <w:t xml:space="preserve">indemnity cover. </w:t>
      </w:r>
      <w:r>
        <w:t>NHS organisations have a legal duty of quality and a common-law duty of care which includes vicarious liability for harm due to clinical negligence</w:t>
      </w:r>
      <w:r>
        <w:rPr>
          <w:rStyle w:val="FootnoteReference"/>
        </w:rPr>
        <w:footnoteReference w:id="143"/>
      </w:r>
      <w:r>
        <w:t>.</w:t>
      </w:r>
    </w:p>
    <w:p w14:paraId="4B6BED07" w14:textId="77777777" w:rsidR="00755BAD" w:rsidRDefault="00755BAD" w:rsidP="009B6717">
      <w:pPr>
        <w:spacing w:line="240" w:lineRule="auto"/>
        <w:rPr>
          <w:rFonts w:eastAsia="Times New Roman"/>
        </w:rPr>
      </w:pPr>
    </w:p>
    <w:p w14:paraId="3CFC40DD" w14:textId="77777777" w:rsidR="00755BAD" w:rsidRDefault="00755BAD" w:rsidP="00503907">
      <w:pPr>
        <w:pStyle w:val="Heading1"/>
      </w:pPr>
      <w:bookmarkStart w:id="40" w:name="_Toc179869664"/>
      <w:r>
        <w:t>Appendix A: Sample request for Letter of Access</w:t>
      </w:r>
      <w:bookmarkEnd w:id="40"/>
    </w:p>
    <w:p w14:paraId="34512817" w14:textId="77777777" w:rsidR="00755BAD" w:rsidRPr="00BA4B15" w:rsidRDefault="00755BAD" w:rsidP="00503907">
      <w:r>
        <w:t>Enter ‘Lived Experience Advisory Panel member’ in the Job Title.</w:t>
      </w:r>
    </w:p>
    <w:tbl>
      <w:tblPr>
        <w:tblStyle w:val="TableGrid"/>
        <w:tblW w:w="0" w:type="auto"/>
        <w:tblLook w:val="04A0" w:firstRow="1" w:lastRow="0" w:firstColumn="1" w:lastColumn="0" w:noHBand="0" w:noVBand="1"/>
      </w:tblPr>
      <w:tblGrid>
        <w:gridCol w:w="9016"/>
      </w:tblGrid>
      <w:tr w:rsidR="00755BAD" w14:paraId="1BE71DAE" w14:textId="77777777" w:rsidTr="00F53F00">
        <w:tc>
          <w:tcPr>
            <w:tcW w:w="9016" w:type="dxa"/>
          </w:tcPr>
          <w:p w14:paraId="287BD0F9" w14:textId="77777777" w:rsidR="00755BAD" w:rsidRDefault="00755BAD" w:rsidP="00F53F00">
            <w:r w:rsidRPr="00DA78E2">
              <w:t xml:space="preserve">Volunteer letter of access: proforma confirmation of pre-engagement </w:t>
            </w:r>
            <w:r>
              <w:t>checks</w:t>
            </w:r>
          </w:p>
          <w:p w14:paraId="310CB966" w14:textId="77777777" w:rsidR="00755BAD" w:rsidRDefault="00755BAD" w:rsidP="00F53F00"/>
          <w:p w14:paraId="503148D5" w14:textId="77777777" w:rsidR="00755BAD" w:rsidRDefault="00755BAD" w:rsidP="00F53F00">
            <w:r w:rsidRPr="00DA78E2">
              <w:t>For volunteers or freelance researchers who do not have a</w:t>
            </w:r>
            <w:r>
              <w:t xml:space="preserve"> </w:t>
            </w:r>
            <w:r w:rsidRPr="00DA78E2">
              <w:t xml:space="preserve">substantive NHS contract of employment or an honorary clinical contract with an NHS organisation, and who need a letter of access from an NHS organisation hosting their research </w:t>
            </w:r>
          </w:p>
          <w:p w14:paraId="0DC3F7DC" w14:textId="77777777" w:rsidR="00755BAD" w:rsidRDefault="00755BAD" w:rsidP="00F53F00"/>
          <w:p w14:paraId="32087CA7" w14:textId="77777777" w:rsidR="00755BAD" w:rsidRDefault="00755BAD" w:rsidP="00F53F00">
            <w:r w:rsidRPr="00DA78E2">
              <w:t xml:space="preserve">CONFIRMATION OF PRE-ENGAGEMENT CHECKS </w:t>
            </w:r>
          </w:p>
          <w:p w14:paraId="0AA2E252" w14:textId="77777777" w:rsidR="00755BAD" w:rsidRDefault="00755BAD" w:rsidP="00F53F00"/>
          <w:p w14:paraId="25D11A7D" w14:textId="77777777" w:rsidR="00755BAD" w:rsidRDefault="00755BAD" w:rsidP="00F53F00">
            <w:r w:rsidRPr="00DA78E2">
              <w:t xml:space="preserve">To: R&amp;D Office </w:t>
            </w:r>
            <w:r>
              <w:t xml:space="preserve">/ </w:t>
            </w:r>
            <w:r w:rsidRPr="00DA78E2">
              <w:t>Address of NHS site hosting the research</w:t>
            </w:r>
            <w:r>
              <w:t xml:space="preserve"> / </w:t>
            </w:r>
            <w:r w:rsidRPr="00DA78E2">
              <w:t>Researcher’s name</w:t>
            </w:r>
            <w:r>
              <w:t xml:space="preserve"> /</w:t>
            </w:r>
            <w:r w:rsidRPr="00DA78E2">
              <w:t xml:space="preserve"> Job title</w:t>
            </w:r>
            <w:r>
              <w:t xml:space="preserve"> /</w:t>
            </w:r>
            <w:r w:rsidRPr="00DA78E2">
              <w:t xml:space="preserve"> </w:t>
            </w:r>
          </w:p>
          <w:p w14:paraId="61F1F7D0" w14:textId="77777777" w:rsidR="00755BAD" w:rsidRDefault="00755BAD" w:rsidP="00F53F00">
            <w:r w:rsidRPr="00DA78E2">
              <w:t>Study title</w:t>
            </w:r>
            <w:r>
              <w:t xml:space="preserve"> / </w:t>
            </w:r>
            <w:r w:rsidRPr="00DA78E2">
              <w:t>IRAS project ID</w:t>
            </w:r>
            <w:r>
              <w:t xml:space="preserve"> / </w:t>
            </w:r>
            <w:r w:rsidRPr="00DA78E2">
              <w:t>Sponsor</w:t>
            </w:r>
            <w:r>
              <w:t xml:space="preserve"> / </w:t>
            </w:r>
            <w:r w:rsidRPr="00DA78E2">
              <w:t>Study end date</w:t>
            </w:r>
            <w:r>
              <w:t>.</w:t>
            </w:r>
          </w:p>
          <w:p w14:paraId="1ABCCE91" w14:textId="77777777" w:rsidR="00755BAD" w:rsidRDefault="00755BAD" w:rsidP="00F53F00"/>
          <w:p w14:paraId="584D48A5" w14:textId="77777777" w:rsidR="00755BAD" w:rsidRPr="00210949" w:rsidRDefault="00755BAD" w:rsidP="00F53F00">
            <w:pPr>
              <w:rPr>
                <w:i/>
                <w:iCs/>
              </w:rPr>
            </w:pPr>
            <w:r w:rsidRPr="00210949">
              <w:rPr>
                <w:i/>
                <w:iCs/>
              </w:rPr>
              <w:t>As the Chief Investigator of the above-named research, I can confirm that the above-named researcher is contracted by us to work on the research project. I understand that the responsibility for ensuring that the appropriate pre-engagement checks have been undertaken rests with us. I can confirm that the appropriate pre-engagement checks have been completed, commensurate with her/his job description and proposed research role in your NHS organisation, and in line with NHS employment checks standards.</w:t>
            </w:r>
          </w:p>
          <w:p w14:paraId="27E8D615" w14:textId="77777777" w:rsidR="00755BAD" w:rsidRDefault="00755BAD" w:rsidP="00F53F00">
            <w:pPr>
              <w:ind w:left="408"/>
            </w:pPr>
          </w:p>
          <w:p w14:paraId="2A69ABF0" w14:textId="77777777" w:rsidR="00755BAD" w:rsidRDefault="00755BAD" w:rsidP="00F53F00">
            <w:r w:rsidRPr="00DA78E2">
              <w:t>Name of Chief Investigator</w:t>
            </w:r>
            <w:r>
              <w:t xml:space="preserve"> / </w:t>
            </w:r>
            <w:r w:rsidRPr="00DA78E2">
              <w:t>Job Title</w:t>
            </w:r>
            <w:r>
              <w:t xml:space="preserve"> / </w:t>
            </w:r>
            <w:r w:rsidRPr="00DA78E2">
              <w:t>Workplace address</w:t>
            </w:r>
            <w:r>
              <w:t xml:space="preserve"> / </w:t>
            </w:r>
            <w:r w:rsidRPr="00DA78E2">
              <w:t>Tel</w:t>
            </w:r>
            <w:r>
              <w:t xml:space="preserve"> / </w:t>
            </w:r>
            <w:r w:rsidRPr="00DA78E2">
              <w:t>Email</w:t>
            </w:r>
            <w:r>
              <w:t>.</w:t>
            </w:r>
          </w:p>
          <w:p w14:paraId="32F5D487" w14:textId="77777777" w:rsidR="00755BAD" w:rsidRDefault="00755BAD" w:rsidP="00F53F00"/>
        </w:tc>
      </w:tr>
    </w:tbl>
    <w:p w14:paraId="0C6A5F80" w14:textId="77777777" w:rsidR="00755BAD" w:rsidRDefault="00755BAD" w:rsidP="00503907">
      <w:pPr>
        <w:ind w:left="408"/>
      </w:pPr>
    </w:p>
    <w:p w14:paraId="67DE6952" w14:textId="77777777" w:rsidR="00755BAD" w:rsidRDefault="00755BAD" w:rsidP="00503907">
      <w:pPr>
        <w:pStyle w:val="Heading1"/>
      </w:pPr>
      <w:bookmarkStart w:id="41" w:name="_Toc179869665"/>
      <w:r>
        <w:t>Appendix B: Sample Letter of Access</w:t>
      </w:r>
      <w:bookmarkEnd w:id="41"/>
    </w:p>
    <w:p w14:paraId="41641DB0" w14:textId="578BC828" w:rsidR="00755BAD" w:rsidRPr="009E4CA3" w:rsidRDefault="00755BAD" w:rsidP="009E4CA3">
      <w:r>
        <w:t>Source</w:t>
      </w:r>
      <w:r>
        <w:rPr>
          <w:rStyle w:val="FootnoteReference"/>
        </w:rPr>
        <w:footnoteReference w:id="144"/>
      </w:r>
      <w:r>
        <w:t>.</w:t>
      </w:r>
    </w:p>
    <w:p w14:paraId="5A7B54FD" w14:textId="77777777" w:rsidR="00755BAD" w:rsidRDefault="00755BAD" w:rsidP="00503907">
      <w:r>
        <w:t>Name of research Study / Research Ethics Committee opinion reference / IRAS ID.</w:t>
      </w:r>
    </w:p>
    <w:p w14:paraId="487864D2" w14:textId="77777777" w:rsidR="00755BAD" w:rsidRPr="00E75816" w:rsidRDefault="00755BAD" w:rsidP="00503907">
      <w:pPr>
        <w:rPr>
          <w:i/>
          <w:iCs/>
        </w:rPr>
      </w:pPr>
      <w:r w:rsidRPr="00E75816">
        <w:rPr>
          <w:i/>
          <w:iCs/>
        </w:rPr>
        <w:t xml:space="preserve">We are satisfied that such checks as are necessary have been carried out by </w:t>
      </w:r>
      <w:r>
        <w:rPr>
          <w:i/>
          <w:iCs/>
        </w:rPr>
        <w:t xml:space="preserve">the research organisation and </w:t>
      </w:r>
      <w:r w:rsidRPr="00E75816">
        <w:rPr>
          <w:i/>
          <w:iCs/>
        </w:rPr>
        <w:t xml:space="preserve">that the research activities that you will undertake in this NHS organisation are </w:t>
      </w:r>
      <w:r w:rsidRPr="00E75816">
        <w:rPr>
          <w:i/>
          <w:iCs/>
        </w:rPr>
        <w:lastRenderedPageBreak/>
        <w:t xml:space="preserve">commensurate with the activities you undertake for them. </w:t>
      </w:r>
      <w:r>
        <w:rPr>
          <w:i/>
          <w:iCs/>
        </w:rPr>
        <w:t xml:space="preserve">The research organisation is </w:t>
      </w:r>
      <w:r w:rsidRPr="00E75816">
        <w:rPr>
          <w:i/>
          <w:iCs/>
        </w:rPr>
        <w:t>fully responsible for ensuring such checks as are necessary have been carried out.</w:t>
      </w:r>
    </w:p>
    <w:p w14:paraId="4DC0B03E" w14:textId="77777777" w:rsidR="00755BAD" w:rsidRPr="00E75816" w:rsidRDefault="00755BAD" w:rsidP="00503907">
      <w:pPr>
        <w:rPr>
          <w:i/>
          <w:iCs/>
        </w:rPr>
      </w:pPr>
      <w:r w:rsidRPr="00E75816">
        <w:rPr>
          <w:i/>
          <w:iCs/>
        </w:rPr>
        <w:t xml:space="preserve">This letter confirms your right of access to conduct research through </w:t>
      </w:r>
      <w:r>
        <w:rPr>
          <w:i/>
          <w:iCs/>
        </w:rPr>
        <w:t xml:space="preserve">our NHS Trust </w:t>
      </w:r>
      <w:r w:rsidRPr="00E75816">
        <w:rPr>
          <w:i/>
          <w:iCs/>
        </w:rPr>
        <w:t xml:space="preserve">for the purpose and on the terms and conditions set out below. This right of access commences on </w:t>
      </w:r>
      <w:r>
        <w:rPr>
          <w:i/>
          <w:iCs/>
        </w:rPr>
        <w:t xml:space="preserve">[date] </w:t>
      </w:r>
      <w:r w:rsidRPr="00E75816">
        <w:rPr>
          <w:i/>
          <w:iCs/>
        </w:rPr>
        <w:t xml:space="preserve">and ends on </w:t>
      </w:r>
      <w:r>
        <w:rPr>
          <w:i/>
          <w:iCs/>
        </w:rPr>
        <w:t xml:space="preserve">[date] </w:t>
      </w:r>
      <w:r w:rsidRPr="00E75816">
        <w:rPr>
          <w:i/>
          <w:iCs/>
        </w:rPr>
        <w:t>unless terminated earlier in accordance with the clauses below.</w:t>
      </w:r>
    </w:p>
    <w:p w14:paraId="74362033" w14:textId="77777777" w:rsidR="00755BAD" w:rsidRPr="00E75816" w:rsidRDefault="00755BAD" w:rsidP="00503907">
      <w:pPr>
        <w:rPr>
          <w:i/>
          <w:iCs/>
        </w:rPr>
      </w:pPr>
      <w:r w:rsidRPr="00E75816">
        <w:rPr>
          <w:i/>
          <w:iCs/>
        </w:rPr>
        <w:t xml:space="preserve">You are considered to be a legal visitor to </w:t>
      </w:r>
      <w:r>
        <w:rPr>
          <w:i/>
          <w:iCs/>
        </w:rPr>
        <w:t xml:space="preserve">our </w:t>
      </w:r>
      <w:r w:rsidRPr="00E75816">
        <w:rPr>
          <w:i/>
          <w:iCs/>
        </w:rPr>
        <w:t>premises. You are not entitled to any form of payment or access to other benefits provided by this NHS organisation to employees and this letter does not give rise to any other relationship between you and this NHS organisation, in particular that of an employee.</w:t>
      </w:r>
    </w:p>
    <w:p w14:paraId="5B7E3106" w14:textId="77777777" w:rsidR="00755BAD" w:rsidRPr="00E75816" w:rsidRDefault="00755BAD" w:rsidP="00503907">
      <w:pPr>
        <w:rPr>
          <w:i/>
          <w:iCs/>
        </w:rPr>
      </w:pPr>
      <w:r w:rsidRPr="00E75816">
        <w:rPr>
          <w:i/>
          <w:iCs/>
        </w:rPr>
        <w:t>While undertaking research through</w:t>
      </w:r>
      <w:r>
        <w:rPr>
          <w:i/>
          <w:iCs/>
        </w:rPr>
        <w:t xml:space="preserve"> our Trust</w:t>
      </w:r>
      <w:r w:rsidRPr="00E75816">
        <w:rPr>
          <w:i/>
          <w:iCs/>
        </w:rPr>
        <w:t xml:space="preserve">, you will remain accountable to </w:t>
      </w:r>
      <w:r>
        <w:rPr>
          <w:i/>
          <w:iCs/>
        </w:rPr>
        <w:t>your research organisation</w:t>
      </w:r>
      <w:r w:rsidRPr="00E75816">
        <w:rPr>
          <w:i/>
          <w:iCs/>
        </w:rPr>
        <w:t xml:space="preserve">, but you are required to follow the reasonable instructions of </w:t>
      </w:r>
      <w:r>
        <w:rPr>
          <w:i/>
          <w:iCs/>
        </w:rPr>
        <w:t xml:space="preserve">the Research Manager </w:t>
      </w:r>
      <w:r w:rsidRPr="00E75816">
        <w:rPr>
          <w:i/>
          <w:iCs/>
        </w:rPr>
        <w:t xml:space="preserve">in this NHS organisation or those given on </w:t>
      </w:r>
      <w:r>
        <w:rPr>
          <w:i/>
          <w:iCs/>
        </w:rPr>
        <w:t xml:space="preserve">their </w:t>
      </w:r>
      <w:r w:rsidRPr="00E75816">
        <w:rPr>
          <w:i/>
          <w:iCs/>
        </w:rPr>
        <w:t>behalf in relation to the terms of this right of access.</w:t>
      </w:r>
    </w:p>
    <w:p w14:paraId="132B8D9F" w14:textId="77777777" w:rsidR="00755BAD" w:rsidRPr="00E75816" w:rsidRDefault="00755BAD" w:rsidP="00503907">
      <w:pPr>
        <w:rPr>
          <w:i/>
          <w:iCs/>
        </w:rPr>
      </w:pPr>
      <w:r w:rsidRPr="00E75816">
        <w:rPr>
          <w:i/>
          <w:iCs/>
        </w:rPr>
        <w:t>Where any third party claim is made, whether or not legal proceedings are issued, arising out of or in connection with your right of access, you are required to co-operate fully with any investigation by this NHS organisation in connection with any such claim and to give all such assistance as may reasonably be required regarding the conduct of any legal proceedings.</w:t>
      </w:r>
    </w:p>
    <w:p w14:paraId="08E4C975" w14:textId="77777777" w:rsidR="00755BAD" w:rsidRPr="00E75816" w:rsidRDefault="00755BAD" w:rsidP="00503907">
      <w:pPr>
        <w:rPr>
          <w:i/>
          <w:iCs/>
        </w:rPr>
      </w:pPr>
      <w:r w:rsidRPr="00E75816">
        <w:rPr>
          <w:i/>
          <w:iCs/>
        </w:rPr>
        <w:t xml:space="preserve">You must act in accordance with </w:t>
      </w:r>
      <w:r>
        <w:rPr>
          <w:i/>
          <w:iCs/>
        </w:rPr>
        <w:t xml:space="preserve">our </w:t>
      </w:r>
      <w:r w:rsidRPr="00E75816">
        <w:rPr>
          <w:i/>
          <w:iCs/>
        </w:rPr>
        <w:t>policies and procedures, which are available to you upon request and the UK Policy Framework for Health and Social Care Research.</w:t>
      </w:r>
    </w:p>
    <w:p w14:paraId="4C1145ED" w14:textId="77777777" w:rsidR="00755BAD" w:rsidRPr="00E75816" w:rsidRDefault="00755BAD" w:rsidP="00503907">
      <w:pPr>
        <w:rPr>
          <w:i/>
          <w:iCs/>
        </w:rPr>
      </w:pPr>
      <w:r w:rsidRPr="00E75816">
        <w:rPr>
          <w:i/>
          <w:iCs/>
        </w:rPr>
        <w:t xml:space="preserve">You are required to co-operate with </w:t>
      </w:r>
      <w:r>
        <w:rPr>
          <w:i/>
          <w:iCs/>
        </w:rPr>
        <w:t xml:space="preserve">our NHS Trust </w:t>
      </w:r>
      <w:r w:rsidRPr="00E75816">
        <w:rPr>
          <w:i/>
          <w:iCs/>
        </w:rPr>
        <w:t xml:space="preserve">in discharging its duties under the Health and Safety at Work etc. Act 1974 and other health and safety legislation and to take reasonable care for the health and safety of yourself and others while on </w:t>
      </w:r>
      <w:r>
        <w:rPr>
          <w:i/>
          <w:iCs/>
        </w:rPr>
        <w:t xml:space="preserve">our </w:t>
      </w:r>
      <w:r w:rsidRPr="00E75816">
        <w:rPr>
          <w:i/>
          <w:iCs/>
        </w:rPr>
        <w:t>premises. Although you are not a contract holder, you must observe the same standards of care and propriety in dealing with patients, staff, visitors, equipment and premises as is expected of a contract holder and you must act appropriately, responsibly and professionally at all times.</w:t>
      </w:r>
    </w:p>
    <w:p w14:paraId="4DB46652" w14:textId="77777777" w:rsidR="00755BAD" w:rsidRPr="00E75816" w:rsidRDefault="00755BAD" w:rsidP="00503907">
      <w:pPr>
        <w:rPr>
          <w:i/>
          <w:iCs/>
        </w:rPr>
      </w:pPr>
      <w:r w:rsidRPr="00E75816">
        <w:rPr>
          <w:i/>
          <w:iCs/>
        </w:rPr>
        <w:t>If you have a physical or mental health condition or disability which may affect your research role and which might require special adjustments to your role, if you have not already done so, you must notify your employer and the Trust Research department prior to commencing your research role at the Trust.</w:t>
      </w:r>
    </w:p>
    <w:p w14:paraId="1CC62DBC" w14:textId="77777777" w:rsidR="00755BAD" w:rsidRPr="00E75816" w:rsidRDefault="00755BAD" w:rsidP="00503907">
      <w:pPr>
        <w:rPr>
          <w:i/>
          <w:iCs/>
        </w:rPr>
      </w:pPr>
      <w:r w:rsidRPr="00E75816">
        <w:rPr>
          <w:i/>
          <w:iCs/>
        </w:rPr>
        <w:t>You are required to ensure that all information regarding patients or staff remains secure and strictly confidential at all times. You must ensure that you understand and comply with the requirements of the NHS Confidentiality Code of Practice and the Data Protection Act 2018 incorporating the General Data Protection Regulation (GDPR). Furthermore you should be aware that under the Act, unauthorised disclosure of information is an offence and such disclosures may lead to prosecution.</w:t>
      </w:r>
    </w:p>
    <w:p w14:paraId="79D545E2" w14:textId="77777777" w:rsidR="00755BAD" w:rsidRPr="00E75816" w:rsidRDefault="00755BAD" w:rsidP="00503907">
      <w:pPr>
        <w:rPr>
          <w:i/>
          <w:iCs/>
        </w:rPr>
      </w:pPr>
      <w:r>
        <w:rPr>
          <w:i/>
          <w:iCs/>
        </w:rPr>
        <w:t xml:space="preserve">Out Trust </w:t>
      </w:r>
      <w:r w:rsidRPr="00E75816">
        <w:rPr>
          <w:i/>
          <w:iCs/>
        </w:rPr>
        <w:t>will not indemnify you against any liability incurred as a result of any breach of confidentiality or breach of the Data Protection Act 2018. Any breach of the Data Protection Act 2018 may result in legal action against you and/or your substantive employer.</w:t>
      </w:r>
    </w:p>
    <w:p w14:paraId="05E6DEF9" w14:textId="77777777" w:rsidR="00755BAD" w:rsidRPr="00E75816" w:rsidRDefault="00755BAD" w:rsidP="00503907">
      <w:pPr>
        <w:rPr>
          <w:i/>
          <w:iCs/>
        </w:rPr>
      </w:pPr>
      <w:r w:rsidRPr="00E75816">
        <w:rPr>
          <w:i/>
          <w:iCs/>
        </w:rPr>
        <w:t>You should ensure that, where you are issued with an identity or security card, a bleep number, email or library account, keys or protective clothing, these are returned upon termination of this arrangement. Please also ensure that while on the premises you wear your ID badge at all times, or are able to prove your identity if challenged. Please note that this NHS organisation accepts no responsibility for damage to or loss of personal property.</w:t>
      </w:r>
    </w:p>
    <w:p w14:paraId="0504B148" w14:textId="77777777" w:rsidR="00755BAD" w:rsidRPr="00E75816" w:rsidRDefault="00755BAD" w:rsidP="00503907">
      <w:pPr>
        <w:rPr>
          <w:i/>
          <w:iCs/>
        </w:rPr>
      </w:pPr>
      <w:r w:rsidRPr="00E75816">
        <w:rPr>
          <w:i/>
          <w:iCs/>
        </w:rPr>
        <w:lastRenderedPageBreak/>
        <w:t>We may revoke this letter and terminate your right to attend at any time either by giving seven days’ written notice to you or immediately without any notice if you are in breach of any of the terms or conditions described in this letter or if you commit any act that we reasonably consider to amount to serious misconduct or to be disruptive and/or prejudicial to the interests and/or business of this NHS organisation or if you are convicted of any criminal offence. You must not undertake regulated activity if you are barred from such work. If you are barred from working with adults or children, this letter of access is immediately terminated. Your employer will immediately withdraw you from undertaking this or any other regulated activity. You MUST stop undertaking any regulated activity immediately.</w:t>
      </w:r>
    </w:p>
    <w:p w14:paraId="2011BAD3" w14:textId="77777777" w:rsidR="00755BAD" w:rsidRPr="00E75816" w:rsidRDefault="00755BAD" w:rsidP="00503907">
      <w:pPr>
        <w:rPr>
          <w:i/>
          <w:iCs/>
        </w:rPr>
      </w:pPr>
      <w:r>
        <w:rPr>
          <w:i/>
          <w:iCs/>
        </w:rPr>
        <w:t xml:space="preserve">Your research organisation </w:t>
      </w:r>
      <w:r w:rsidRPr="00E75816">
        <w:rPr>
          <w:i/>
          <w:iCs/>
        </w:rPr>
        <w:t>is responsible for your conduct during this research project and may in the circumstances described above instigate disciplinary action against you.</w:t>
      </w:r>
    </w:p>
    <w:p w14:paraId="6338F5CF" w14:textId="77777777" w:rsidR="00755BAD" w:rsidRPr="00E75816" w:rsidRDefault="00755BAD" w:rsidP="00503907">
      <w:pPr>
        <w:rPr>
          <w:i/>
          <w:iCs/>
        </w:rPr>
      </w:pPr>
      <w:r w:rsidRPr="00E75816">
        <w:rPr>
          <w:i/>
          <w:iCs/>
        </w:rPr>
        <w:t xml:space="preserve">If your circumstances change in relation to your health, criminal record, professional registration or suitability to work with adults or children, or any other aspect that may impact on your suitability to conduct research, or your role in research changes, you must inform your </w:t>
      </w:r>
      <w:r>
        <w:rPr>
          <w:i/>
          <w:iCs/>
        </w:rPr>
        <w:t xml:space="preserve">research organisation </w:t>
      </w:r>
      <w:r w:rsidRPr="00E75816">
        <w:rPr>
          <w:i/>
          <w:iCs/>
        </w:rPr>
        <w:t>through their normal procedures. You must also inform your nominated manager in this NHS organisation.</w:t>
      </w:r>
    </w:p>
    <w:p w14:paraId="1B3AF924" w14:textId="77777777" w:rsidR="00755BAD" w:rsidRPr="00E75816" w:rsidRDefault="00755BAD" w:rsidP="00503907">
      <w:pPr>
        <w:rPr>
          <w:i/>
          <w:iCs/>
        </w:rPr>
      </w:pPr>
      <w:r w:rsidRPr="00E75816">
        <w:rPr>
          <w:i/>
          <w:iCs/>
        </w:rPr>
        <w:t>Yours sincerely</w:t>
      </w:r>
    </w:p>
    <w:p w14:paraId="4074A5FB" w14:textId="77777777" w:rsidR="00755BAD" w:rsidRDefault="00755BAD" w:rsidP="00503907">
      <w:pPr>
        <w:rPr>
          <w:i/>
          <w:iCs/>
        </w:rPr>
      </w:pPr>
      <w:r>
        <w:rPr>
          <w:i/>
          <w:iCs/>
        </w:rPr>
        <w:t xml:space="preserve">[name] </w:t>
      </w:r>
      <w:r w:rsidRPr="00E75816">
        <w:rPr>
          <w:i/>
          <w:iCs/>
        </w:rPr>
        <w:t>Research Manager</w:t>
      </w:r>
      <w:r>
        <w:rPr>
          <w:i/>
          <w:iCs/>
        </w:rPr>
        <w:t>, [name and address of NHS Trust where research is to be carried out].</w:t>
      </w:r>
    </w:p>
    <w:p w14:paraId="56106819" w14:textId="77777777" w:rsidR="00755BAD" w:rsidRPr="00F26CD3" w:rsidRDefault="00755BAD" w:rsidP="00503907">
      <w:pPr>
        <w:rPr>
          <w:i/>
          <w:iCs/>
        </w:rPr>
      </w:pPr>
    </w:p>
    <w:p w14:paraId="6D261345" w14:textId="7685F478" w:rsidR="00755BAD" w:rsidRDefault="00755BAD" w:rsidP="00B34B9C">
      <w:pPr>
        <w:pStyle w:val="Heading1"/>
      </w:pPr>
      <w:bookmarkStart w:id="42" w:name="_Toc179869666"/>
      <w:r>
        <w:t>Appendix C: Three classification systems for researchers</w:t>
      </w:r>
      <w:bookmarkEnd w:id="42"/>
    </w:p>
    <w:p w14:paraId="68BE1FD8" w14:textId="77777777" w:rsidR="00755BAD" w:rsidRDefault="00755BAD" w:rsidP="00B34B9C">
      <w:pPr>
        <w:spacing w:after="0"/>
        <w:sectPr w:rsidR="00755BAD" w:rsidSect="00755BAD">
          <w:headerReference w:type="default" r:id="rId19"/>
          <w:footerReference w:type="default" r:id="rId20"/>
          <w:endnotePr>
            <w:numFmt w:val="decimal"/>
          </w:endnotePr>
          <w:type w:val="continuous"/>
          <w:pgSz w:w="11906" w:h="16838"/>
          <w:pgMar w:top="1440" w:right="1440" w:bottom="1440" w:left="1440" w:header="708" w:footer="708" w:gutter="0"/>
          <w:cols w:sep="1" w:space="709"/>
          <w:titlePg/>
          <w:docGrid w:linePitch="360"/>
        </w:sectPr>
      </w:pPr>
    </w:p>
    <w:p w14:paraId="60D8A351" w14:textId="77777777" w:rsidR="00755BAD" w:rsidRDefault="00755BAD" w:rsidP="00B34B9C">
      <w:pPr>
        <w:spacing w:line="240" w:lineRule="auto"/>
        <w:rPr>
          <w:rFonts w:cstheme="minorHAnsi"/>
          <w:color w:val="000000"/>
        </w:rPr>
      </w:pPr>
      <w:r>
        <w:rPr>
          <w:rFonts w:cstheme="minorHAnsi"/>
          <w:color w:val="000000"/>
        </w:rPr>
        <w:t>Recent guidance from NIHR</w:t>
      </w:r>
      <w:r>
        <w:rPr>
          <w:rStyle w:val="FootnoteReference"/>
          <w:rFonts w:cstheme="minorHAnsi"/>
          <w:color w:val="000000"/>
        </w:rPr>
        <w:footnoteReference w:id="145"/>
      </w:r>
      <w:r>
        <w:rPr>
          <w:rFonts w:cstheme="minorHAnsi"/>
          <w:color w:val="000000"/>
        </w:rPr>
        <w:t xml:space="preserve"> utilises two contradictory classification systems for researchers in different circumstances and fails to include Public Interviewers, as shown in the table below. Problems with interpreting this guidance may apply to other areas too, such as the references to different kinds of commercial researcher and different kinds of student placements, but that is beyond the remit of this paper.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755BAD" w:rsidRPr="006A41BC" w14:paraId="1209A880" w14:textId="77777777" w:rsidTr="00F53F00">
        <w:tc>
          <w:tcPr>
            <w:tcW w:w="4508" w:type="dxa"/>
            <w:shd w:val="clear" w:color="auto" w:fill="D9D9D9" w:themeFill="background1" w:themeFillShade="D9"/>
          </w:tcPr>
          <w:p w14:paraId="71FE524F" w14:textId="77777777" w:rsidR="00755BAD" w:rsidRPr="006A41BC" w:rsidRDefault="00755BAD" w:rsidP="00F53F00">
            <w:pPr>
              <w:rPr>
                <w:rFonts w:cstheme="minorHAnsi"/>
                <w:b/>
                <w:bCs/>
                <w:color w:val="000000"/>
              </w:rPr>
            </w:pPr>
            <w:r w:rsidRPr="006A41BC">
              <w:rPr>
                <w:rFonts w:cstheme="minorHAnsi"/>
                <w:b/>
                <w:bCs/>
                <w:color w:val="000000"/>
              </w:rPr>
              <w:t>NIHR (2019) Paragraph 5</w:t>
            </w:r>
          </w:p>
        </w:tc>
        <w:tc>
          <w:tcPr>
            <w:tcW w:w="4508" w:type="dxa"/>
            <w:shd w:val="clear" w:color="auto" w:fill="D9D9D9" w:themeFill="background1" w:themeFillShade="D9"/>
          </w:tcPr>
          <w:p w14:paraId="44A89284" w14:textId="77777777" w:rsidR="00755BAD" w:rsidRPr="006A41BC" w:rsidRDefault="00755BAD" w:rsidP="00F53F00">
            <w:pPr>
              <w:rPr>
                <w:rFonts w:cstheme="minorHAnsi"/>
                <w:b/>
                <w:bCs/>
                <w:color w:val="000000"/>
              </w:rPr>
            </w:pPr>
            <w:r w:rsidRPr="006A41BC">
              <w:rPr>
                <w:rFonts w:cstheme="minorHAnsi"/>
                <w:b/>
                <w:bCs/>
                <w:color w:val="000000"/>
              </w:rPr>
              <w:t>Best fit items from NIHR (2019) Table 1</w:t>
            </w:r>
          </w:p>
        </w:tc>
      </w:tr>
      <w:tr w:rsidR="00755BAD" w14:paraId="49C765A5" w14:textId="77777777" w:rsidTr="00F53F00">
        <w:tc>
          <w:tcPr>
            <w:tcW w:w="4508" w:type="dxa"/>
          </w:tcPr>
          <w:p w14:paraId="1791E21C" w14:textId="77777777" w:rsidR="00755BAD" w:rsidRPr="00DC3E2D" w:rsidRDefault="00755BAD" w:rsidP="00F53F00">
            <w:pPr>
              <w:pStyle w:val="ListParagraph"/>
              <w:numPr>
                <w:ilvl w:val="0"/>
                <w:numId w:val="8"/>
              </w:numPr>
              <w:ind w:left="459" w:hanging="459"/>
              <w:rPr>
                <w:rFonts w:cstheme="minorHAnsi"/>
                <w:color w:val="000000"/>
              </w:rPr>
            </w:pPr>
            <w:r>
              <w:rPr>
                <w:rFonts w:cstheme="minorHAnsi"/>
                <w:color w:val="000000"/>
              </w:rPr>
              <w:t xml:space="preserve">Staff with substantive NHS contracts </w:t>
            </w:r>
          </w:p>
        </w:tc>
        <w:tc>
          <w:tcPr>
            <w:tcW w:w="4508" w:type="dxa"/>
          </w:tcPr>
          <w:p w14:paraId="529C1B12" w14:textId="77777777" w:rsidR="00755BAD" w:rsidRPr="00AD4BEE" w:rsidRDefault="00755BAD" w:rsidP="00F53F00">
            <w:pPr>
              <w:rPr>
                <w:rFonts w:cstheme="minorHAnsi"/>
                <w:color w:val="000000"/>
              </w:rPr>
            </w:pPr>
            <w:r w:rsidRPr="00AD4BEE">
              <w:rPr>
                <w:rFonts w:cstheme="minorHAnsi"/>
                <w:color w:val="000000"/>
              </w:rPr>
              <w:t>5. NHS substantive employee</w:t>
            </w:r>
          </w:p>
        </w:tc>
      </w:tr>
      <w:tr w:rsidR="00755BAD" w14:paraId="273FB847" w14:textId="77777777" w:rsidTr="00F53F00">
        <w:tc>
          <w:tcPr>
            <w:tcW w:w="4508" w:type="dxa"/>
          </w:tcPr>
          <w:p w14:paraId="01933832" w14:textId="77777777" w:rsidR="00755BAD" w:rsidRPr="00DC3E2D" w:rsidRDefault="00755BAD" w:rsidP="00F53F00">
            <w:pPr>
              <w:pStyle w:val="ListParagraph"/>
              <w:numPr>
                <w:ilvl w:val="0"/>
                <w:numId w:val="8"/>
              </w:numPr>
              <w:ind w:left="459" w:hanging="459"/>
              <w:rPr>
                <w:rFonts w:cstheme="minorHAnsi"/>
                <w:color w:val="000000"/>
              </w:rPr>
            </w:pPr>
            <w:r>
              <w:rPr>
                <w:rFonts w:cstheme="minorHAnsi"/>
                <w:color w:val="000000"/>
              </w:rPr>
              <w:t>Researchers with a substantive university employment and an honorary NHS clinical contract, e.g. clinical academics</w:t>
            </w:r>
          </w:p>
        </w:tc>
        <w:tc>
          <w:tcPr>
            <w:tcW w:w="4508" w:type="dxa"/>
          </w:tcPr>
          <w:p w14:paraId="07DF940F" w14:textId="77777777" w:rsidR="00755BAD" w:rsidRPr="00AD4BEE" w:rsidRDefault="00755BAD" w:rsidP="00F53F00">
            <w:pPr>
              <w:rPr>
                <w:rFonts w:cstheme="minorHAnsi"/>
                <w:color w:val="000000"/>
              </w:rPr>
            </w:pPr>
            <w:r w:rsidRPr="00AD4BEE">
              <w:rPr>
                <w:rFonts w:cstheme="minorHAnsi"/>
                <w:color w:val="000000"/>
              </w:rPr>
              <w:t>2. Substantive HE with honorary clinical NHS contract (clinical academic)</w:t>
            </w:r>
          </w:p>
        </w:tc>
      </w:tr>
      <w:tr w:rsidR="00755BAD" w14:paraId="1D421823" w14:textId="77777777" w:rsidTr="00F53F00">
        <w:tc>
          <w:tcPr>
            <w:tcW w:w="4508" w:type="dxa"/>
          </w:tcPr>
          <w:p w14:paraId="528D3CF1" w14:textId="77777777" w:rsidR="00755BAD" w:rsidRPr="00DC3E2D" w:rsidRDefault="00755BAD" w:rsidP="00F53F00">
            <w:pPr>
              <w:pStyle w:val="ListParagraph"/>
              <w:numPr>
                <w:ilvl w:val="0"/>
                <w:numId w:val="8"/>
              </w:numPr>
              <w:ind w:left="459" w:hanging="459"/>
              <w:rPr>
                <w:rFonts w:cstheme="minorHAnsi"/>
                <w:color w:val="000000"/>
              </w:rPr>
            </w:pPr>
            <w:r>
              <w:rPr>
                <w:rFonts w:cstheme="minorHAnsi"/>
                <w:color w:val="000000"/>
              </w:rPr>
              <w:t xml:space="preserve">Researchers with substantive university employment contracts and no honorary NHS clinical contract </w:t>
            </w:r>
          </w:p>
        </w:tc>
        <w:tc>
          <w:tcPr>
            <w:tcW w:w="4508" w:type="dxa"/>
          </w:tcPr>
          <w:p w14:paraId="0F67D424" w14:textId="77777777" w:rsidR="00755BAD" w:rsidRPr="00AD4BEE" w:rsidRDefault="00755BAD" w:rsidP="00F53F00">
            <w:pPr>
              <w:rPr>
                <w:rFonts w:cstheme="minorHAnsi"/>
                <w:color w:val="000000"/>
              </w:rPr>
            </w:pPr>
            <w:r w:rsidRPr="00AD4BEE">
              <w:rPr>
                <w:rFonts w:cstheme="minorHAnsi"/>
                <w:color w:val="000000"/>
              </w:rPr>
              <w:t>1.</w:t>
            </w:r>
            <w:r>
              <w:rPr>
                <w:rFonts w:cstheme="minorHAnsi"/>
                <w:color w:val="000000"/>
              </w:rPr>
              <w:t xml:space="preserve"> </w:t>
            </w:r>
            <w:r w:rsidRPr="00AD4BEE">
              <w:rPr>
                <w:rFonts w:cstheme="minorHAnsi"/>
                <w:color w:val="000000"/>
              </w:rPr>
              <w:t>HE substantive employee</w:t>
            </w:r>
          </w:p>
        </w:tc>
      </w:tr>
      <w:tr w:rsidR="00755BAD" w14:paraId="7D3A3E68" w14:textId="77777777" w:rsidTr="00F53F00">
        <w:tc>
          <w:tcPr>
            <w:tcW w:w="4508" w:type="dxa"/>
          </w:tcPr>
          <w:p w14:paraId="0BA4ACE4"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t xml:space="preserve">Researchers who are contracted to provide NHS services, e.g. GPs, who may or may not have a substantive university employment contract </w:t>
            </w:r>
          </w:p>
        </w:tc>
        <w:tc>
          <w:tcPr>
            <w:tcW w:w="4508" w:type="dxa"/>
          </w:tcPr>
          <w:p w14:paraId="478966D1" w14:textId="77777777" w:rsidR="00755BAD" w:rsidRPr="00AD4BEE" w:rsidRDefault="00755BAD" w:rsidP="00F53F00">
            <w:pPr>
              <w:rPr>
                <w:rFonts w:cstheme="minorHAnsi"/>
                <w:color w:val="000000"/>
              </w:rPr>
            </w:pPr>
            <w:r w:rsidRPr="00AD4BEE">
              <w:rPr>
                <w:rFonts w:cstheme="minorHAnsi"/>
                <w:color w:val="000000"/>
              </w:rPr>
              <w:t>6. Independent contractor e.g. GP providing NHS services under contract</w:t>
            </w:r>
          </w:p>
        </w:tc>
      </w:tr>
      <w:tr w:rsidR="00755BAD" w14:paraId="5E78E900" w14:textId="77777777" w:rsidTr="00F53F00">
        <w:tc>
          <w:tcPr>
            <w:tcW w:w="4508" w:type="dxa"/>
          </w:tcPr>
          <w:p w14:paraId="3E791DDB"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t>Researchers with substantive employment contracts with other employers, e.g. social workers</w:t>
            </w:r>
          </w:p>
        </w:tc>
        <w:tc>
          <w:tcPr>
            <w:tcW w:w="4508" w:type="dxa"/>
          </w:tcPr>
          <w:p w14:paraId="477B40FC" w14:textId="77777777" w:rsidR="00755BAD" w:rsidRPr="00AD4BEE" w:rsidRDefault="00755BAD" w:rsidP="00F53F00">
            <w:pPr>
              <w:rPr>
                <w:rFonts w:cstheme="minorHAnsi"/>
                <w:color w:val="000000"/>
              </w:rPr>
            </w:pPr>
            <w:r>
              <w:rPr>
                <w:rFonts w:cstheme="minorHAnsi"/>
                <w:color w:val="000000"/>
              </w:rPr>
              <w:t>7. Commercial researcher or 8. Commercial researcher under contract to HE (non-commercial activity)</w:t>
            </w:r>
          </w:p>
        </w:tc>
      </w:tr>
      <w:tr w:rsidR="00755BAD" w14:paraId="374C75F7" w14:textId="77777777" w:rsidTr="00F53F00">
        <w:tc>
          <w:tcPr>
            <w:tcW w:w="4508" w:type="dxa"/>
          </w:tcPr>
          <w:p w14:paraId="5F8F7C97"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lastRenderedPageBreak/>
              <w:t xml:space="preserve">University undergraduate or postgraduate students (some of whom may also have substantive NHS employment contracts) </w:t>
            </w:r>
          </w:p>
        </w:tc>
        <w:tc>
          <w:tcPr>
            <w:tcW w:w="4508" w:type="dxa"/>
          </w:tcPr>
          <w:p w14:paraId="1EAB93A9" w14:textId="77777777" w:rsidR="00755BAD" w:rsidRPr="00AD4BEE" w:rsidRDefault="00755BAD" w:rsidP="00F53F00">
            <w:pPr>
              <w:rPr>
                <w:rFonts w:cstheme="minorHAnsi"/>
                <w:color w:val="000000"/>
              </w:rPr>
            </w:pPr>
            <w:r>
              <w:rPr>
                <w:rFonts w:cstheme="minorHAnsi"/>
                <w:color w:val="000000"/>
              </w:rPr>
              <w:t>3. HE student on a formal healthcare placement or 4. HE student not on a formal healthcare placement.</w:t>
            </w:r>
          </w:p>
        </w:tc>
      </w:tr>
      <w:tr w:rsidR="00755BAD" w14:paraId="07806EDC" w14:textId="77777777" w:rsidTr="00F53F00">
        <w:tc>
          <w:tcPr>
            <w:tcW w:w="4508" w:type="dxa"/>
          </w:tcPr>
          <w:p w14:paraId="0B5647B8" w14:textId="77777777" w:rsidR="00755BAD" w:rsidRPr="00AD4BEE" w:rsidRDefault="00755BAD" w:rsidP="00F53F00">
            <w:pPr>
              <w:pStyle w:val="ListParagraph"/>
              <w:numPr>
                <w:ilvl w:val="0"/>
                <w:numId w:val="8"/>
              </w:numPr>
              <w:ind w:left="459" w:hanging="459"/>
              <w:rPr>
                <w:rFonts w:cstheme="minorHAnsi"/>
                <w:color w:val="000000"/>
              </w:rPr>
            </w:pPr>
            <w:r>
              <w:rPr>
                <w:rFonts w:cstheme="minorHAnsi"/>
                <w:color w:val="000000"/>
              </w:rPr>
              <w:t>Researchers in any of the above categories conducting research where the participants are NHS staff</w:t>
            </w:r>
          </w:p>
        </w:tc>
        <w:tc>
          <w:tcPr>
            <w:tcW w:w="4508" w:type="dxa"/>
          </w:tcPr>
          <w:p w14:paraId="080A2029" w14:textId="77777777" w:rsidR="00755BAD" w:rsidRPr="00AD4BEE" w:rsidRDefault="00755BAD" w:rsidP="00F53F00">
            <w:pPr>
              <w:ind w:left="360"/>
              <w:rPr>
                <w:rFonts w:cstheme="minorHAnsi"/>
                <w:color w:val="000000"/>
              </w:rPr>
            </w:pPr>
          </w:p>
        </w:tc>
      </w:tr>
    </w:tbl>
    <w:p w14:paraId="6529969B" w14:textId="77777777" w:rsidR="00755BAD" w:rsidRDefault="00755BAD" w:rsidP="00B34B9C">
      <w:pPr>
        <w:spacing w:line="240" w:lineRule="auto"/>
        <w:rPr>
          <w:rFonts w:cstheme="minorHAnsi"/>
          <w:color w:val="000000"/>
        </w:rPr>
      </w:pPr>
    </w:p>
    <w:p w14:paraId="6190F574" w14:textId="77777777" w:rsidR="00755BAD" w:rsidRDefault="00755BAD" w:rsidP="00A439B6">
      <w:r>
        <w:t>A third classification system was provided by NIHR</w:t>
      </w:r>
      <w:r>
        <w:rPr>
          <w:rStyle w:val="FootnoteReference"/>
        </w:rPr>
        <w:footnoteReference w:id="146"/>
      </w:r>
      <w:r>
        <w:t xml:space="preserve"> back in 2012 and has not been updated. It is intended show the </w:t>
      </w:r>
      <w:r w:rsidRPr="00B10EF8">
        <w:t xml:space="preserve">circumstances in which DBS </w:t>
      </w:r>
      <w:r>
        <w:t xml:space="preserve">and occupational health checks are required and also indicate which kind of permit is appropriate in each situation. This goes into more detail than the typologies offered above but does not integrate with either of them. </w:t>
      </w:r>
    </w:p>
    <w:p w14:paraId="273DD290" w14:textId="7610120A" w:rsidR="00755BAD" w:rsidRDefault="00755BAD" w:rsidP="00A439B6">
      <w:r>
        <w:t xml:space="preserve">The nearest option for a Public Interviewer is option 6, but see the reflections set out below the table for a critique of this position.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1"/>
        <w:gridCol w:w="4754"/>
        <w:gridCol w:w="1225"/>
        <w:gridCol w:w="802"/>
        <w:gridCol w:w="972"/>
        <w:gridCol w:w="832"/>
      </w:tblGrid>
      <w:tr w:rsidR="00755BAD" w:rsidRPr="00125BC1" w14:paraId="185B5568" w14:textId="77777777" w:rsidTr="00125BC1">
        <w:trPr>
          <w:cantSplit/>
          <w:tblHeader/>
        </w:trPr>
        <w:tc>
          <w:tcPr>
            <w:tcW w:w="0" w:type="auto"/>
            <w:shd w:val="clear" w:color="auto" w:fill="D9D9D9" w:themeFill="background1" w:themeFillShade="D9"/>
          </w:tcPr>
          <w:p w14:paraId="09C3AFEA" w14:textId="77777777" w:rsidR="00755BAD" w:rsidRPr="00125BC1" w:rsidRDefault="00755BAD" w:rsidP="00BE6463">
            <w:pPr>
              <w:rPr>
                <w:rFonts w:cstheme="minorHAnsi"/>
                <w:b/>
                <w:bCs/>
              </w:rPr>
            </w:pPr>
          </w:p>
        </w:tc>
        <w:tc>
          <w:tcPr>
            <w:tcW w:w="0" w:type="auto"/>
            <w:shd w:val="clear" w:color="auto" w:fill="D9D9D9" w:themeFill="background1" w:themeFillShade="D9"/>
          </w:tcPr>
          <w:p w14:paraId="33405011" w14:textId="4A75F4B8" w:rsidR="00755BAD" w:rsidRPr="00125BC1" w:rsidRDefault="00755BAD" w:rsidP="00BE6463">
            <w:pPr>
              <w:rPr>
                <w:rFonts w:cstheme="minorHAnsi"/>
                <w:b/>
                <w:bCs/>
              </w:rPr>
            </w:pPr>
            <w:r w:rsidRPr="00125BC1">
              <w:rPr>
                <w:rFonts w:cstheme="minorHAnsi"/>
                <w:b/>
                <w:bCs/>
              </w:rPr>
              <w:t>Role of researcher</w:t>
            </w:r>
          </w:p>
        </w:tc>
        <w:tc>
          <w:tcPr>
            <w:tcW w:w="0" w:type="auto"/>
            <w:shd w:val="clear" w:color="auto" w:fill="D9D9D9" w:themeFill="background1" w:themeFillShade="D9"/>
          </w:tcPr>
          <w:p w14:paraId="454C6E86" w14:textId="10715B4D" w:rsidR="00755BAD" w:rsidRPr="00125BC1" w:rsidRDefault="00755BAD" w:rsidP="00BE6463">
            <w:pPr>
              <w:jc w:val="center"/>
              <w:rPr>
                <w:rFonts w:cstheme="minorHAnsi"/>
                <w:b/>
                <w:bCs/>
              </w:rPr>
            </w:pPr>
            <w:r w:rsidRPr="00125BC1">
              <w:rPr>
                <w:rFonts w:cstheme="minorHAnsi"/>
                <w:b/>
                <w:bCs/>
              </w:rPr>
              <w:t>Reg</w:t>
            </w:r>
            <w:r>
              <w:rPr>
                <w:rFonts w:cstheme="minorHAnsi"/>
                <w:b/>
                <w:bCs/>
              </w:rPr>
              <w:t>ulated</w:t>
            </w:r>
            <w:r w:rsidRPr="00125BC1">
              <w:rPr>
                <w:rFonts w:cstheme="minorHAnsi"/>
                <w:b/>
                <w:bCs/>
              </w:rPr>
              <w:t xml:space="preserve"> activity?</w:t>
            </w:r>
          </w:p>
        </w:tc>
        <w:tc>
          <w:tcPr>
            <w:tcW w:w="0" w:type="auto"/>
            <w:shd w:val="clear" w:color="auto" w:fill="D9D9D9" w:themeFill="background1" w:themeFillShade="D9"/>
          </w:tcPr>
          <w:p w14:paraId="2038D60F" w14:textId="47A3E336" w:rsidR="00755BAD" w:rsidRPr="00125BC1" w:rsidRDefault="00755BAD" w:rsidP="00BE6463">
            <w:pPr>
              <w:jc w:val="center"/>
              <w:rPr>
                <w:rFonts w:cstheme="minorHAnsi"/>
                <w:b/>
                <w:bCs/>
              </w:rPr>
            </w:pPr>
            <w:r w:rsidRPr="00125BC1">
              <w:rPr>
                <w:rFonts w:cstheme="minorHAnsi"/>
                <w:b/>
                <w:bCs/>
              </w:rPr>
              <w:t>DBS level*</w:t>
            </w:r>
          </w:p>
        </w:tc>
        <w:tc>
          <w:tcPr>
            <w:tcW w:w="0" w:type="auto"/>
            <w:shd w:val="clear" w:color="auto" w:fill="D9D9D9" w:themeFill="background1" w:themeFillShade="D9"/>
          </w:tcPr>
          <w:p w14:paraId="692B0D4B" w14:textId="7124CB6E" w:rsidR="00755BAD" w:rsidRPr="00125BC1" w:rsidRDefault="00755BAD" w:rsidP="00BE6463">
            <w:pPr>
              <w:jc w:val="center"/>
              <w:rPr>
                <w:rFonts w:cstheme="minorHAnsi"/>
                <w:b/>
                <w:bCs/>
              </w:rPr>
            </w:pPr>
            <w:proofErr w:type="spellStart"/>
            <w:r w:rsidRPr="00125BC1">
              <w:rPr>
                <w:rFonts w:cstheme="minorHAnsi"/>
                <w:b/>
                <w:bCs/>
              </w:rPr>
              <w:t>Occ</w:t>
            </w:r>
            <w:proofErr w:type="spellEnd"/>
            <w:r w:rsidRPr="00125BC1">
              <w:rPr>
                <w:rFonts w:cstheme="minorHAnsi"/>
                <w:b/>
                <w:bCs/>
              </w:rPr>
              <w:t xml:space="preserve"> Health^</w:t>
            </w:r>
          </w:p>
        </w:tc>
        <w:tc>
          <w:tcPr>
            <w:tcW w:w="0" w:type="auto"/>
            <w:shd w:val="clear" w:color="auto" w:fill="D9D9D9" w:themeFill="background1" w:themeFillShade="D9"/>
          </w:tcPr>
          <w:p w14:paraId="3F78CCF3" w14:textId="6D296C42" w:rsidR="00755BAD" w:rsidRPr="00125BC1" w:rsidRDefault="00755BAD" w:rsidP="00BE6463">
            <w:pPr>
              <w:jc w:val="center"/>
              <w:rPr>
                <w:rFonts w:cstheme="minorHAnsi"/>
                <w:b/>
                <w:bCs/>
              </w:rPr>
            </w:pPr>
            <w:r w:rsidRPr="00125BC1">
              <w:rPr>
                <w:rFonts w:cstheme="minorHAnsi"/>
                <w:b/>
                <w:bCs/>
              </w:rPr>
              <w:t>Permit</w:t>
            </w:r>
          </w:p>
        </w:tc>
      </w:tr>
      <w:tr w:rsidR="00755BAD" w:rsidRPr="007A709C" w14:paraId="204A5178" w14:textId="77777777" w:rsidTr="00125BC1">
        <w:trPr>
          <w:cantSplit/>
        </w:trPr>
        <w:tc>
          <w:tcPr>
            <w:tcW w:w="0" w:type="auto"/>
            <w:shd w:val="clear" w:color="auto" w:fill="D9D9D9" w:themeFill="background1" w:themeFillShade="D9"/>
          </w:tcPr>
          <w:p w14:paraId="02E82311" w14:textId="77777777" w:rsidR="00755BAD" w:rsidRPr="00125BC1" w:rsidRDefault="00755BAD" w:rsidP="00BE6463">
            <w:pPr>
              <w:rPr>
                <w:rFonts w:cstheme="minorHAnsi"/>
              </w:rPr>
            </w:pPr>
            <w:r w:rsidRPr="00125BC1">
              <w:rPr>
                <w:rFonts w:cstheme="minorHAnsi"/>
              </w:rPr>
              <w:t>1</w:t>
            </w:r>
          </w:p>
        </w:tc>
        <w:tc>
          <w:tcPr>
            <w:tcW w:w="0" w:type="auto"/>
          </w:tcPr>
          <w:p w14:paraId="1E960411" w14:textId="6280C9B6" w:rsidR="00755BAD" w:rsidRPr="00125BC1" w:rsidRDefault="00755BAD" w:rsidP="00BE6463">
            <w:pPr>
              <w:rPr>
                <w:rFonts w:cstheme="minorHAnsi"/>
              </w:rPr>
            </w:pPr>
            <w:r w:rsidRPr="00125BC1">
              <w:rPr>
                <w:rFonts w:cstheme="minorHAnsi"/>
              </w:rPr>
              <w:t xml:space="preserve">Researcher is a healthcare professional providing healthcare to an adult and/or child. </w:t>
            </w:r>
          </w:p>
        </w:tc>
        <w:tc>
          <w:tcPr>
            <w:tcW w:w="0" w:type="auto"/>
          </w:tcPr>
          <w:p w14:paraId="7C26BF31" w14:textId="4E1BFF41"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7581A26C" w14:textId="77777777" w:rsidR="00755BAD" w:rsidRPr="00125BC1" w:rsidRDefault="00755BAD" w:rsidP="00BE6463">
            <w:pPr>
              <w:jc w:val="center"/>
              <w:rPr>
                <w:rFonts w:cstheme="minorHAnsi"/>
              </w:rPr>
            </w:pPr>
            <w:r w:rsidRPr="00125BC1">
              <w:rPr>
                <w:rFonts w:cstheme="minorHAnsi"/>
              </w:rPr>
              <w:t>4</w:t>
            </w:r>
          </w:p>
        </w:tc>
        <w:tc>
          <w:tcPr>
            <w:tcW w:w="0" w:type="auto"/>
          </w:tcPr>
          <w:p w14:paraId="1A776A6B" w14:textId="255A4BE2" w:rsidR="00755BAD" w:rsidRPr="00125BC1" w:rsidRDefault="00755BAD" w:rsidP="00BE6463">
            <w:pPr>
              <w:jc w:val="center"/>
              <w:rPr>
                <w:rFonts w:cstheme="minorHAnsi"/>
              </w:rPr>
            </w:pPr>
            <w:r w:rsidRPr="00125BC1">
              <w:rPr>
                <w:rFonts w:cstheme="minorHAnsi"/>
              </w:rPr>
              <w:t>2</w:t>
            </w:r>
          </w:p>
        </w:tc>
        <w:tc>
          <w:tcPr>
            <w:tcW w:w="0" w:type="auto"/>
          </w:tcPr>
          <w:p w14:paraId="09411188" w14:textId="33A9F70D" w:rsidR="00755BAD" w:rsidRPr="00125BC1" w:rsidRDefault="00755BAD" w:rsidP="00BE6463">
            <w:pPr>
              <w:jc w:val="center"/>
              <w:rPr>
                <w:rFonts w:cstheme="minorHAnsi"/>
              </w:rPr>
            </w:pPr>
            <w:r w:rsidRPr="00125BC1">
              <w:rPr>
                <w:rFonts w:cstheme="minorHAnsi"/>
              </w:rPr>
              <w:t>HRC</w:t>
            </w:r>
          </w:p>
        </w:tc>
      </w:tr>
      <w:tr w:rsidR="00755BAD" w:rsidRPr="007A709C" w14:paraId="7BE13771" w14:textId="77777777" w:rsidTr="00125BC1">
        <w:trPr>
          <w:cantSplit/>
        </w:trPr>
        <w:tc>
          <w:tcPr>
            <w:tcW w:w="0" w:type="auto"/>
            <w:shd w:val="clear" w:color="auto" w:fill="D9D9D9" w:themeFill="background1" w:themeFillShade="D9"/>
          </w:tcPr>
          <w:p w14:paraId="5E2431DF" w14:textId="77777777" w:rsidR="00755BAD" w:rsidRPr="00125BC1" w:rsidRDefault="00755BAD" w:rsidP="00BE6463">
            <w:pPr>
              <w:rPr>
                <w:rFonts w:cstheme="minorHAnsi"/>
              </w:rPr>
            </w:pPr>
            <w:r w:rsidRPr="00125BC1">
              <w:rPr>
                <w:rFonts w:cstheme="minorHAnsi"/>
              </w:rPr>
              <w:t>2</w:t>
            </w:r>
          </w:p>
        </w:tc>
        <w:tc>
          <w:tcPr>
            <w:tcW w:w="0" w:type="auto"/>
          </w:tcPr>
          <w:p w14:paraId="2D9A2A94" w14:textId="77777777" w:rsidR="00755BAD" w:rsidRPr="00125BC1" w:rsidRDefault="00755BAD" w:rsidP="00BE6463">
            <w:pPr>
              <w:rPr>
                <w:rFonts w:cstheme="minorHAnsi"/>
              </w:rPr>
            </w:pPr>
            <w:r w:rsidRPr="00125BC1">
              <w:rPr>
                <w:rFonts w:cstheme="minorHAnsi"/>
              </w:rPr>
              <w:t>Researcher provides healthcare to an adult and/or child under the direction or supervision of a healthcare professional</w:t>
            </w:r>
          </w:p>
        </w:tc>
        <w:tc>
          <w:tcPr>
            <w:tcW w:w="0" w:type="auto"/>
          </w:tcPr>
          <w:p w14:paraId="0E603F31" w14:textId="0D48E253"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1D6502F6" w14:textId="77777777" w:rsidR="00755BAD" w:rsidRPr="00125BC1" w:rsidRDefault="00755BAD" w:rsidP="00BE6463">
            <w:pPr>
              <w:jc w:val="center"/>
              <w:rPr>
                <w:rFonts w:cstheme="minorHAnsi"/>
              </w:rPr>
            </w:pPr>
            <w:r w:rsidRPr="00125BC1">
              <w:rPr>
                <w:rFonts w:cstheme="minorHAnsi"/>
              </w:rPr>
              <w:t>4</w:t>
            </w:r>
          </w:p>
        </w:tc>
        <w:tc>
          <w:tcPr>
            <w:tcW w:w="0" w:type="auto"/>
          </w:tcPr>
          <w:p w14:paraId="40346578" w14:textId="141DE9FB" w:rsidR="00755BAD" w:rsidRPr="00125BC1" w:rsidRDefault="00755BAD" w:rsidP="00BE6463">
            <w:pPr>
              <w:jc w:val="center"/>
              <w:rPr>
                <w:rFonts w:cstheme="minorHAnsi"/>
              </w:rPr>
            </w:pPr>
            <w:r w:rsidRPr="00125BC1">
              <w:rPr>
                <w:rFonts w:cstheme="minorHAnsi"/>
              </w:rPr>
              <w:t>2</w:t>
            </w:r>
          </w:p>
        </w:tc>
        <w:tc>
          <w:tcPr>
            <w:tcW w:w="0" w:type="auto"/>
          </w:tcPr>
          <w:p w14:paraId="472F47C5" w14:textId="723A434A" w:rsidR="00755BAD" w:rsidRPr="00125BC1" w:rsidRDefault="00755BAD" w:rsidP="00BE6463">
            <w:pPr>
              <w:jc w:val="center"/>
              <w:rPr>
                <w:rFonts w:cstheme="minorHAnsi"/>
              </w:rPr>
            </w:pPr>
            <w:r w:rsidRPr="00125BC1">
              <w:rPr>
                <w:rFonts w:cstheme="minorHAnsi"/>
              </w:rPr>
              <w:t>HRC</w:t>
            </w:r>
          </w:p>
        </w:tc>
      </w:tr>
      <w:tr w:rsidR="00755BAD" w:rsidRPr="007A709C" w14:paraId="66BEE8F6" w14:textId="77777777" w:rsidTr="00125BC1">
        <w:trPr>
          <w:cantSplit/>
        </w:trPr>
        <w:tc>
          <w:tcPr>
            <w:tcW w:w="0" w:type="auto"/>
            <w:shd w:val="clear" w:color="auto" w:fill="D9D9D9" w:themeFill="background1" w:themeFillShade="D9"/>
          </w:tcPr>
          <w:p w14:paraId="0A18D2F4" w14:textId="77777777" w:rsidR="00755BAD" w:rsidRPr="00125BC1" w:rsidRDefault="00755BAD" w:rsidP="00BE6463">
            <w:pPr>
              <w:rPr>
                <w:rFonts w:cstheme="minorHAnsi"/>
              </w:rPr>
            </w:pPr>
            <w:r w:rsidRPr="00125BC1">
              <w:rPr>
                <w:rFonts w:cstheme="minorHAnsi"/>
              </w:rPr>
              <w:t>3</w:t>
            </w:r>
          </w:p>
        </w:tc>
        <w:tc>
          <w:tcPr>
            <w:tcW w:w="0" w:type="auto"/>
          </w:tcPr>
          <w:p w14:paraId="75619981" w14:textId="77777777" w:rsidR="00755BAD" w:rsidRPr="00125BC1" w:rsidRDefault="00755BAD" w:rsidP="00BE6463">
            <w:pPr>
              <w:rPr>
                <w:rFonts w:cstheme="minorHAnsi"/>
              </w:rPr>
            </w:pPr>
            <w:r w:rsidRPr="00125BC1">
              <w:rPr>
                <w:rFonts w:cstheme="minorHAnsi"/>
              </w:rPr>
              <w:t>Researcher provides personal care to an adult or child.</w:t>
            </w:r>
          </w:p>
          <w:p w14:paraId="50435847" w14:textId="77777777" w:rsidR="00755BAD" w:rsidRPr="00125BC1" w:rsidRDefault="00755BAD" w:rsidP="00BE6463">
            <w:pPr>
              <w:rPr>
                <w:rFonts w:cstheme="minorHAnsi"/>
              </w:rPr>
            </w:pPr>
            <w:r w:rsidRPr="00125BC1">
              <w:rPr>
                <w:rFonts w:cstheme="minorHAnsi"/>
              </w:rPr>
              <w:t xml:space="preserve">Or </w:t>
            </w:r>
          </w:p>
          <w:p w14:paraId="3C4AD2EA" w14:textId="01C72782" w:rsidR="00755BAD" w:rsidRPr="00125BC1" w:rsidRDefault="00755BAD" w:rsidP="00BE6463">
            <w:pPr>
              <w:rPr>
                <w:rFonts w:cstheme="minorHAnsi"/>
              </w:rPr>
            </w:pPr>
            <w:r w:rsidRPr="00125BC1">
              <w:rPr>
                <w:rFonts w:cstheme="minorHAnsi"/>
              </w:rPr>
              <w:t>Researcher is a social care worker providing social work which is required in connection with any healthcare or social services to an adult who is a client or potential client.</w:t>
            </w:r>
          </w:p>
        </w:tc>
        <w:tc>
          <w:tcPr>
            <w:tcW w:w="0" w:type="auto"/>
          </w:tcPr>
          <w:p w14:paraId="1D8A27F6" w14:textId="401F4100" w:rsidR="00755BAD" w:rsidRPr="00125BC1" w:rsidRDefault="00755BAD" w:rsidP="00BE6463">
            <w:pPr>
              <w:jc w:val="center"/>
              <w:rPr>
                <w:rFonts w:cstheme="minorHAnsi"/>
              </w:rPr>
            </w:pPr>
            <w:r w:rsidRPr="00125BC1">
              <w:rPr>
                <w:rFonts w:cstheme="minorHAnsi"/>
              </w:rPr>
              <w:t>Y</w:t>
            </w:r>
            <w:r>
              <w:rPr>
                <w:rFonts w:cstheme="minorHAnsi"/>
              </w:rPr>
              <w:t>e</w:t>
            </w:r>
          </w:p>
        </w:tc>
        <w:tc>
          <w:tcPr>
            <w:tcW w:w="0" w:type="auto"/>
          </w:tcPr>
          <w:p w14:paraId="582BD0BF" w14:textId="77777777" w:rsidR="00755BAD" w:rsidRPr="00125BC1" w:rsidRDefault="00755BAD" w:rsidP="00BE6463">
            <w:pPr>
              <w:jc w:val="center"/>
              <w:rPr>
                <w:rFonts w:cstheme="minorHAnsi"/>
              </w:rPr>
            </w:pPr>
            <w:r w:rsidRPr="00125BC1">
              <w:rPr>
                <w:rFonts w:cstheme="minorHAnsi"/>
              </w:rPr>
              <w:t>4</w:t>
            </w:r>
          </w:p>
        </w:tc>
        <w:tc>
          <w:tcPr>
            <w:tcW w:w="0" w:type="auto"/>
          </w:tcPr>
          <w:p w14:paraId="7B0DA8B8" w14:textId="5AA60398" w:rsidR="00755BAD" w:rsidRPr="00125BC1" w:rsidRDefault="00755BAD" w:rsidP="00BE6463">
            <w:pPr>
              <w:jc w:val="center"/>
              <w:rPr>
                <w:rFonts w:cstheme="minorHAnsi"/>
              </w:rPr>
            </w:pPr>
            <w:r w:rsidRPr="00125BC1">
              <w:rPr>
                <w:rFonts w:cstheme="minorHAnsi"/>
              </w:rPr>
              <w:t>2</w:t>
            </w:r>
          </w:p>
        </w:tc>
        <w:tc>
          <w:tcPr>
            <w:tcW w:w="0" w:type="auto"/>
          </w:tcPr>
          <w:p w14:paraId="23F41B10" w14:textId="3525828A" w:rsidR="00755BAD" w:rsidRPr="00125BC1" w:rsidRDefault="00755BAD" w:rsidP="00BE6463">
            <w:pPr>
              <w:jc w:val="center"/>
              <w:rPr>
                <w:rFonts w:cstheme="minorHAnsi"/>
              </w:rPr>
            </w:pPr>
            <w:r w:rsidRPr="00125BC1">
              <w:rPr>
                <w:rFonts w:cstheme="minorHAnsi"/>
              </w:rPr>
              <w:t>HRC</w:t>
            </w:r>
          </w:p>
        </w:tc>
      </w:tr>
      <w:tr w:rsidR="00755BAD" w:rsidRPr="007A709C" w14:paraId="4B6098DD" w14:textId="77777777" w:rsidTr="00125BC1">
        <w:trPr>
          <w:cantSplit/>
        </w:trPr>
        <w:tc>
          <w:tcPr>
            <w:tcW w:w="0" w:type="auto"/>
            <w:shd w:val="clear" w:color="auto" w:fill="D9D9D9" w:themeFill="background1" w:themeFillShade="D9"/>
          </w:tcPr>
          <w:p w14:paraId="44FC0F64" w14:textId="77777777" w:rsidR="00755BAD" w:rsidRPr="00125BC1" w:rsidRDefault="00755BAD" w:rsidP="00BE6463">
            <w:pPr>
              <w:rPr>
                <w:rFonts w:cstheme="minorHAnsi"/>
              </w:rPr>
            </w:pPr>
            <w:r w:rsidRPr="00125BC1">
              <w:rPr>
                <w:rFonts w:cstheme="minorHAnsi"/>
              </w:rPr>
              <w:t>4</w:t>
            </w:r>
          </w:p>
        </w:tc>
        <w:tc>
          <w:tcPr>
            <w:tcW w:w="0" w:type="auto"/>
          </w:tcPr>
          <w:p w14:paraId="14E749FF" w14:textId="429E8286" w:rsidR="00755BAD" w:rsidRPr="00125BC1" w:rsidRDefault="00755BAD" w:rsidP="00BE6463">
            <w:pPr>
              <w:rPr>
                <w:rFonts w:cstheme="minorHAnsi"/>
              </w:rPr>
            </w:pPr>
            <w:r w:rsidRPr="00125BC1">
              <w:rPr>
                <w:rFonts w:cstheme="minorHAnsi"/>
              </w:rPr>
              <w:t>Researcher undertakes the following activities unsupervised: teach, train, instruct, care for or supervise children, or provide advice/guidance on wellbeing, or drive a vehicle only for children; with likely direct bearing on the quality of care.</w:t>
            </w:r>
          </w:p>
        </w:tc>
        <w:tc>
          <w:tcPr>
            <w:tcW w:w="0" w:type="auto"/>
          </w:tcPr>
          <w:p w14:paraId="080E66E0" w14:textId="415B6A5D"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2B8D4B6F" w14:textId="77777777" w:rsidR="00755BAD" w:rsidRPr="00125BC1" w:rsidRDefault="00755BAD" w:rsidP="00BE6463">
            <w:pPr>
              <w:jc w:val="center"/>
              <w:rPr>
                <w:rFonts w:cstheme="minorHAnsi"/>
              </w:rPr>
            </w:pPr>
            <w:r w:rsidRPr="00125BC1">
              <w:rPr>
                <w:rFonts w:cstheme="minorHAnsi"/>
              </w:rPr>
              <w:t>4</w:t>
            </w:r>
          </w:p>
        </w:tc>
        <w:tc>
          <w:tcPr>
            <w:tcW w:w="0" w:type="auto"/>
          </w:tcPr>
          <w:p w14:paraId="06EC494E" w14:textId="2DE4CE03" w:rsidR="00755BAD" w:rsidRPr="00125BC1" w:rsidRDefault="00755BAD" w:rsidP="00BE6463">
            <w:pPr>
              <w:jc w:val="center"/>
              <w:rPr>
                <w:rFonts w:cstheme="minorHAnsi"/>
              </w:rPr>
            </w:pPr>
            <w:r w:rsidRPr="00125BC1">
              <w:rPr>
                <w:rFonts w:cstheme="minorHAnsi"/>
              </w:rPr>
              <w:t>2</w:t>
            </w:r>
          </w:p>
        </w:tc>
        <w:tc>
          <w:tcPr>
            <w:tcW w:w="0" w:type="auto"/>
          </w:tcPr>
          <w:p w14:paraId="6693B3AB" w14:textId="560E8AB6" w:rsidR="00755BAD" w:rsidRPr="00125BC1" w:rsidRDefault="00755BAD" w:rsidP="00BE6463">
            <w:pPr>
              <w:jc w:val="center"/>
              <w:rPr>
                <w:rFonts w:cstheme="minorHAnsi"/>
              </w:rPr>
            </w:pPr>
            <w:r w:rsidRPr="00125BC1">
              <w:rPr>
                <w:rFonts w:cstheme="minorHAnsi"/>
              </w:rPr>
              <w:t>HRC</w:t>
            </w:r>
          </w:p>
        </w:tc>
      </w:tr>
      <w:tr w:rsidR="00755BAD" w:rsidRPr="007A709C" w14:paraId="57B0F18A" w14:textId="77777777" w:rsidTr="00125BC1">
        <w:trPr>
          <w:cantSplit/>
        </w:trPr>
        <w:tc>
          <w:tcPr>
            <w:tcW w:w="0" w:type="auto"/>
            <w:shd w:val="clear" w:color="auto" w:fill="D9D9D9" w:themeFill="background1" w:themeFillShade="D9"/>
          </w:tcPr>
          <w:p w14:paraId="53D525C8" w14:textId="77777777" w:rsidR="00755BAD" w:rsidRPr="00125BC1" w:rsidRDefault="00755BAD" w:rsidP="00BE6463">
            <w:pPr>
              <w:rPr>
                <w:rFonts w:cstheme="minorHAnsi"/>
              </w:rPr>
            </w:pPr>
            <w:r w:rsidRPr="00125BC1">
              <w:rPr>
                <w:rFonts w:cstheme="minorHAnsi"/>
              </w:rPr>
              <w:t>5</w:t>
            </w:r>
          </w:p>
        </w:tc>
        <w:tc>
          <w:tcPr>
            <w:tcW w:w="0" w:type="auto"/>
          </w:tcPr>
          <w:p w14:paraId="33175F25" w14:textId="56021A48" w:rsidR="00755BAD" w:rsidRPr="00125BC1" w:rsidRDefault="00755BAD" w:rsidP="00BE6463">
            <w:pPr>
              <w:rPr>
                <w:rFonts w:cstheme="minorHAnsi"/>
              </w:rPr>
            </w:pPr>
            <w:r w:rsidRPr="00125BC1">
              <w:rPr>
                <w:rFonts w:cstheme="minorHAnsi"/>
              </w:rPr>
              <w:t>Researcher has opportunity for any form of contact with children in the same Children’s Hospital (formerly a specified place) but is not providing healthcare or other types of regulated activity and has no direct bearing on the quality of care.</w:t>
            </w:r>
          </w:p>
        </w:tc>
        <w:tc>
          <w:tcPr>
            <w:tcW w:w="0" w:type="auto"/>
          </w:tcPr>
          <w:p w14:paraId="22A9E117" w14:textId="528741BE" w:rsidR="00755BAD" w:rsidRPr="00125BC1" w:rsidRDefault="00755BAD" w:rsidP="00BE6463">
            <w:pPr>
              <w:jc w:val="center"/>
              <w:rPr>
                <w:rFonts w:cstheme="minorHAnsi"/>
              </w:rPr>
            </w:pPr>
            <w:r w:rsidRPr="00125BC1">
              <w:rPr>
                <w:rFonts w:cstheme="minorHAnsi"/>
              </w:rPr>
              <w:t>Y</w:t>
            </w:r>
            <w:r>
              <w:rPr>
                <w:rFonts w:cstheme="minorHAnsi"/>
              </w:rPr>
              <w:t>es</w:t>
            </w:r>
          </w:p>
        </w:tc>
        <w:tc>
          <w:tcPr>
            <w:tcW w:w="0" w:type="auto"/>
          </w:tcPr>
          <w:p w14:paraId="6A2CF03E" w14:textId="77777777" w:rsidR="00755BAD" w:rsidRPr="00125BC1" w:rsidRDefault="00755BAD" w:rsidP="00BE6463">
            <w:pPr>
              <w:jc w:val="center"/>
              <w:rPr>
                <w:rFonts w:cstheme="minorHAnsi"/>
              </w:rPr>
            </w:pPr>
            <w:r w:rsidRPr="00125BC1">
              <w:rPr>
                <w:rFonts w:cstheme="minorHAnsi"/>
              </w:rPr>
              <w:t>3</w:t>
            </w:r>
          </w:p>
        </w:tc>
        <w:tc>
          <w:tcPr>
            <w:tcW w:w="0" w:type="auto"/>
          </w:tcPr>
          <w:p w14:paraId="67C5C085" w14:textId="3DC0233B" w:rsidR="00755BAD" w:rsidRPr="00125BC1" w:rsidRDefault="00755BAD" w:rsidP="00BE6463">
            <w:pPr>
              <w:jc w:val="center"/>
              <w:rPr>
                <w:rFonts w:cstheme="minorHAnsi"/>
              </w:rPr>
            </w:pPr>
            <w:r w:rsidRPr="00125BC1">
              <w:rPr>
                <w:rFonts w:cstheme="minorHAnsi"/>
              </w:rPr>
              <w:t>2</w:t>
            </w:r>
          </w:p>
        </w:tc>
        <w:tc>
          <w:tcPr>
            <w:tcW w:w="0" w:type="auto"/>
          </w:tcPr>
          <w:p w14:paraId="59095FE6" w14:textId="31C4D901"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43AADDB2" w14:textId="77777777" w:rsidTr="00125BC1">
        <w:trPr>
          <w:cantSplit/>
        </w:trPr>
        <w:tc>
          <w:tcPr>
            <w:tcW w:w="0" w:type="auto"/>
            <w:shd w:val="clear" w:color="auto" w:fill="D9D9D9" w:themeFill="background1" w:themeFillShade="D9"/>
          </w:tcPr>
          <w:p w14:paraId="3A2F260E" w14:textId="77777777" w:rsidR="00755BAD" w:rsidRPr="00125BC1" w:rsidRDefault="00755BAD" w:rsidP="00BE6463">
            <w:pPr>
              <w:rPr>
                <w:rFonts w:cstheme="minorHAnsi"/>
              </w:rPr>
            </w:pPr>
            <w:r w:rsidRPr="00125BC1">
              <w:rPr>
                <w:rFonts w:cstheme="minorHAnsi"/>
              </w:rPr>
              <w:lastRenderedPageBreak/>
              <w:t>6</w:t>
            </w:r>
          </w:p>
        </w:tc>
        <w:tc>
          <w:tcPr>
            <w:tcW w:w="0" w:type="auto"/>
          </w:tcPr>
          <w:p w14:paraId="3DD3C8A5" w14:textId="77777777" w:rsidR="00755BAD" w:rsidRPr="00125BC1" w:rsidRDefault="00755BAD" w:rsidP="00BE6463">
            <w:pPr>
              <w:rPr>
                <w:rFonts w:cstheme="minorHAnsi"/>
              </w:rPr>
            </w:pPr>
            <w:r w:rsidRPr="00125BC1">
              <w:rPr>
                <w:rFonts w:cstheme="minorHAnsi"/>
              </w:rPr>
              <w:t>Researcher has access to persons in receipt of healthcare services in the course of their normal duties but is not providing healthcare or other types of regulated activity and has no direct bearing on the quality of care (‘Access' relates to where individuals will have physical, direct contact with patients e.g. observation, qualitative interviews, focus groups).</w:t>
            </w:r>
          </w:p>
        </w:tc>
        <w:tc>
          <w:tcPr>
            <w:tcW w:w="0" w:type="auto"/>
          </w:tcPr>
          <w:p w14:paraId="00C52874" w14:textId="29F201D9" w:rsidR="00755BAD" w:rsidRPr="00125BC1" w:rsidRDefault="00755BAD" w:rsidP="00BE6463">
            <w:pPr>
              <w:jc w:val="center"/>
              <w:rPr>
                <w:rFonts w:cstheme="minorHAnsi"/>
              </w:rPr>
            </w:pPr>
            <w:r>
              <w:rPr>
                <w:rFonts w:cstheme="minorHAnsi"/>
              </w:rPr>
              <w:t>No</w:t>
            </w:r>
          </w:p>
        </w:tc>
        <w:tc>
          <w:tcPr>
            <w:tcW w:w="0" w:type="auto"/>
          </w:tcPr>
          <w:p w14:paraId="26AD9AB2" w14:textId="77777777" w:rsidR="00755BAD" w:rsidRPr="00125BC1" w:rsidRDefault="00755BAD" w:rsidP="00BE6463">
            <w:pPr>
              <w:jc w:val="center"/>
              <w:rPr>
                <w:rFonts w:cstheme="minorHAnsi"/>
              </w:rPr>
            </w:pPr>
            <w:r w:rsidRPr="00125BC1">
              <w:rPr>
                <w:rFonts w:cstheme="minorHAnsi"/>
              </w:rPr>
              <w:t>2</w:t>
            </w:r>
          </w:p>
        </w:tc>
        <w:tc>
          <w:tcPr>
            <w:tcW w:w="0" w:type="auto"/>
          </w:tcPr>
          <w:p w14:paraId="10722CE2" w14:textId="0F14559E" w:rsidR="00755BAD" w:rsidRPr="00125BC1" w:rsidRDefault="00755BAD" w:rsidP="00BE6463">
            <w:pPr>
              <w:jc w:val="center"/>
              <w:rPr>
                <w:rFonts w:cstheme="minorHAnsi"/>
              </w:rPr>
            </w:pPr>
            <w:r w:rsidRPr="00125BC1">
              <w:rPr>
                <w:rFonts w:cstheme="minorHAnsi"/>
              </w:rPr>
              <w:t>2</w:t>
            </w:r>
          </w:p>
        </w:tc>
        <w:tc>
          <w:tcPr>
            <w:tcW w:w="0" w:type="auto"/>
          </w:tcPr>
          <w:p w14:paraId="6D146D1D" w14:textId="2877A142"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5569F5BA" w14:textId="77777777" w:rsidTr="00125BC1">
        <w:trPr>
          <w:cantSplit/>
        </w:trPr>
        <w:tc>
          <w:tcPr>
            <w:tcW w:w="0" w:type="auto"/>
            <w:shd w:val="clear" w:color="auto" w:fill="D9D9D9" w:themeFill="background1" w:themeFillShade="D9"/>
          </w:tcPr>
          <w:p w14:paraId="0D07C3F8" w14:textId="77777777" w:rsidR="00755BAD" w:rsidRPr="00125BC1" w:rsidRDefault="00755BAD" w:rsidP="00BE6463">
            <w:pPr>
              <w:rPr>
                <w:rFonts w:cstheme="minorHAnsi"/>
              </w:rPr>
            </w:pPr>
            <w:r w:rsidRPr="00125BC1">
              <w:rPr>
                <w:rFonts w:cstheme="minorHAnsi"/>
              </w:rPr>
              <w:t>7</w:t>
            </w:r>
          </w:p>
        </w:tc>
        <w:tc>
          <w:tcPr>
            <w:tcW w:w="0" w:type="auto"/>
          </w:tcPr>
          <w:p w14:paraId="7DF5AD73" w14:textId="29B72090" w:rsidR="00755BAD" w:rsidRPr="00125BC1" w:rsidRDefault="00755BAD" w:rsidP="00BE6463">
            <w:pPr>
              <w:rPr>
                <w:rFonts w:cstheme="minorHAnsi"/>
              </w:rPr>
            </w:pPr>
            <w:r w:rsidRPr="00125BC1">
              <w:rPr>
                <w:rFonts w:cstheme="minorHAnsi"/>
              </w:rPr>
              <w:t>Researcher has indirect contact with patients or service users but is not providing healthcare or other types of regulated activity and has no direct bearing on the quality of care (e.g. some types of telephone interview).</w:t>
            </w:r>
          </w:p>
        </w:tc>
        <w:tc>
          <w:tcPr>
            <w:tcW w:w="0" w:type="auto"/>
          </w:tcPr>
          <w:p w14:paraId="550C02FF" w14:textId="443DA3EB" w:rsidR="00755BAD" w:rsidRPr="00125BC1" w:rsidRDefault="00755BAD" w:rsidP="00BE6463">
            <w:pPr>
              <w:jc w:val="center"/>
              <w:rPr>
                <w:rFonts w:cstheme="minorHAnsi"/>
              </w:rPr>
            </w:pPr>
            <w:r>
              <w:rPr>
                <w:rFonts w:cstheme="minorHAnsi"/>
              </w:rPr>
              <w:t>No</w:t>
            </w:r>
          </w:p>
        </w:tc>
        <w:tc>
          <w:tcPr>
            <w:tcW w:w="0" w:type="auto"/>
          </w:tcPr>
          <w:p w14:paraId="48DBD1F8" w14:textId="77777777" w:rsidR="00755BAD" w:rsidRPr="00125BC1" w:rsidRDefault="00755BAD" w:rsidP="00BE6463">
            <w:pPr>
              <w:jc w:val="center"/>
              <w:rPr>
                <w:rFonts w:cstheme="minorHAnsi"/>
              </w:rPr>
            </w:pPr>
            <w:r w:rsidRPr="00125BC1">
              <w:rPr>
                <w:rFonts w:cstheme="minorHAnsi"/>
              </w:rPr>
              <w:t>0</w:t>
            </w:r>
          </w:p>
        </w:tc>
        <w:tc>
          <w:tcPr>
            <w:tcW w:w="0" w:type="auto"/>
          </w:tcPr>
          <w:p w14:paraId="6CB7184E" w14:textId="1A25574E" w:rsidR="00755BAD" w:rsidRPr="00125BC1" w:rsidRDefault="00755BAD" w:rsidP="00BE6463">
            <w:pPr>
              <w:jc w:val="center"/>
              <w:rPr>
                <w:rFonts w:cstheme="minorHAnsi"/>
              </w:rPr>
            </w:pPr>
            <w:r w:rsidRPr="00125BC1">
              <w:rPr>
                <w:rFonts w:cstheme="minorHAnsi"/>
              </w:rPr>
              <w:t>0</w:t>
            </w:r>
          </w:p>
        </w:tc>
        <w:tc>
          <w:tcPr>
            <w:tcW w:w="0" w:type="auto"/>
          </w:tcPr>
          <w:p w14:paraId="3412EF10" w14:textId="07308DA8"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61CFCEEF" w14:textId="77777777" w:rsidTr="00125BC1">
        <w:trPr>
          <w:cantSplit/>
        </w:trPr>
        <w:tc>
          <w:tcPr>
            <w:tcW w:w="0" w:type="auto"/>
            <w:shd w:val="clear" w:color="auto" w:fill="D9D9D9" w:themeFill="background1" w:themeFillShade="D9"/>
          </w:tcPr>
          <w:p w14:paraId="5D04D442" w14:textId="77777777" w:rsidR="00755BAD" w:rsidRPr="00125BC1" w:rsidRDefault="00755BAD" w:rsidP="00BE6463">
            <w:pPr>
              <w:rPr>
                <w:rFonts w:cstheme="minorHAnsi"/>
              </w:rPr>
            </w:pPr>
            <w:r w:rsidRPr="00125BC1">
              <w:rPr>
                <w:rFonts w:cstheme="minorHAnsi"/>
              </w:rPr>
              <w:t>8</w:t>
            </w:r>
          </w:p>
        </w:tc>
        <w:tc>
          <w:tcPr>
            <w:tcW w:w="0" w:type="auto"/>
          </w:tcPr>
          <w:p w14:paraId="1D4FD334" w14:textId="77777777" w:rsidR="00755BAD" w:rsidRPr="00125BC1" w:rsidRDefault="00755BAD" w:rsidP="00BE6463">
            <w:pPr>
              <w:rPr>
                <w:rFonts w:cstheme="minorHAnsi"/>
              </w:rPr>
            </w:pPr>
            <w:r w:rsidRPr="00125BC1">
              <w:rPr>
                <w:rFonts w:cstheme="minorHAnsi"/>
              </w:rPr>
              <w:t>Researcher requires access to identifiable patient data derived from health records, tissues or organs with a likely direct bearing on the quality of care</w:t>
            </w:r>
          </w:p>
        </w:tc>
        <w:tc>
          <w:tcPr>
            <w:tcW w:w="0" w:type="auto"/>
          </w:tcPr>
          <w:p w14:paraId="1A662299" w14:textId="51FDC394" w:rsidR="00755BAD" w:rsidRPr="00125BC1" w:rsidRDefault="00755BAD" w:rsidP="00BE6463">
            <w:pPr>
              <w:jc w:val="center"/>
              <w:rPr>
                <w:rFonts w:cstheme="minorHAnsi"/>
              </w:rPr>
            </w:pPr>
            <w:r>
              <w:rPr>
                <w:rFonts w:cstheme="minorHAnsi"/>
              </w:rPr>
              <w:t>No</w:t>
            </w:r>
          </w:p>
        </w:tc>
        <w:tc>
          <w:tcPr>
            <w:tcW w:w="0" w:type="auto"/>
          </w:tcPr>
          <w:p w14:paraId="5B49FD9B" w14:textId="77777777" w:rsidR="00755BAD" w:rsidRPr="00125BC1" w:rsidRDefault="00755BAD" w:rsidP="00BE6463">
            <w:pPr>
              <w:jc w:val="center"/>
              <w:rPr>
                <w:rFonts w:cstheme="minorHAnsi"/>
              </w:rPr>
            </w:pPr>
            <w:r w:rsidRPr="00125BC1">
              <w:rPr>
                <w:rFonts w:cstheme="minorHAnsi"/>
              </w:rPr>
              <w:t>0</w:t>
            </w:r>
          </w:p>
        </w:tc>
        <w:tc>
          <w:tcPr>
            <w:tcW w:w="0" w:type="auto"/>
          </w:tcPr>
          <w:p w14:paraId="0D03EFD9" w14:textId="25931B10" w:rsidR="00755BAD" w:rsidRPr="00125BC1" w:rsidRDefault="00755BAD" w:rsidP="00BE6463">
            <w:pPr>
              <w:jc w:val="center"/>
              <w:rPr>
                <w:rFonts w:cstheme="minorHAnsi"/>
              </w:rPr>
            </w:pPr>
            <w:r w:rsidRPr="00125BC1">
              <w:rPr>
                <w:rFonts w:cstheme="minorHAnsi"/>
              </w:rPr>
              <w:t>1</w:t>
            </w:r>
          </w:p>
        </w:tc>
        <w:tc>
          <w:tcPr>
            <w:tcW w:w="0" w:type="auto"/>
          </w:tcPr>
          <w:p w14:paraId="4092FBB9" w14:textId="472C63F8" w:rsidR="00755BAD" w:rsidRPr="00125BC1" w:rsidRDefault="00755BAD" w:rsidP="00BE6463">
            <w:pPr>
              <w:jc w:val="center"/>
              <w:rPr>
                <w:rFonts w:cstheme="minorHAnsi"/>
              </w:rPr>
            </w:pPr>
            <w:r w:rsidRPr="00125BC1">
              <w:rPr>
                <w:rFonts w:cstheme="minorHAnsi"/>
              </w:rPr>
              <w:t>HRC</w:t>
            </w:r>
          </w:p>
        </w:tc>
      </w:tr>
      <w:tr w:rsidR="00755BAD" w:rsidRPr="007A709C" w14:paraId="1C402644" w14:textId="77777777" w:rsidTr="00125BC1">
        <w:trPr>
          <w:cantSplit/>
        </w:trPr>
        <w:tc>
          <w:tcPr>
            <w:tcW w:w="0" w:type="auto"/>
            <w:shd w:val="clear" w:color="auto" w:fill="D9D9D9" w:themeFill="background1" w:themeFillShade="D9"/>
          </w:tcPr>
          <w:p w14:paraId="7C4281C9" w14:textId="77777777" w:rsidR="00755BAD" w:rsidRPr="00125BC1" w:rsidRDefault="00755BAD" w:rsidP="00BE6463">
            <w:pPr>
              <w:rPr>
                <w:rFonts w:cstheme="minorHAnsi"/>
              </w:rPr>
            </w:pPr>
            <w:r w:rsidRPr="00125BC1">
              <w:rPr>
                <w:rFonts w:cstheme="minorHAnsi"/>
              </w:rPr>
              <w:t>9</w:t>
            </w:r>
          </w:p>
        </w:tc>
        <w:tc>
          <w:tcPr>
            <w:tcW w:w="0" w:type="auto"/>
          </w:tcPr>
          <w:p w14:paraId="1E79E97E" w14:textId="77777777" w:rsidR="00755BAD" w:rsidRPr="00125BC1" w:rsidRDefault="00755BAD" w:rsidP="00BE6463">
            <w:pPr>
              <w:rPr>
                <w:rFonts w:cstheme="minorHAnsi"/>
              </w:rPr>
            </w:pPr>
            <w:r w:rsidRPr="00125BC1">
              <w:rPr>
                <w:rFonts w:cstheme="minorHAnsi"/>
              </w:rPr>
              <w:t>Researcher requires access to identifiable patient data derived from health records, tissues or organs with no direct bearing on the quality of care</w:t>
            </w:r>
          </w:p>
        </w:tc>
        <w:tc>
          <w:tcPr>
            <w:tcW w:w="0" w:type="auto"/>
          </w:tcPr>
          <w:p w14:paraId="45FF48C9" w14:textId="63920A25" w:rsidR="00755BAD" w:rsidRPr="00125BC1" w:rsidRDefault="00755BAD" w:rsidP="00BE6463">
            <w:pPr>
              <w:jc w:val="center"/>
              <w:rPr>
                <w:rFonts w:cstheme="minorHAnsi"/>
              </w:rPr>
            </w:pPr>
            <w:r>
              <w:rPr>
                <w:rFonts w:cstheme="minorHAnsi"/>
              </w:rPr>
              <w:t>No</w:t>
            </w:r>
          </w:p>
        </w:tc>
        <w:tc>
          <w:tcPr>
            <w:tcW w:w="0" w:type="auto"/>
          </w:tcPr>
          <w:p w14:paraId="6D9821D5" w14:textId="77777777" w:rsidR="00755BAD" w:rsidRPr="00125BC1" w:rsidRDefault="00755BAD" w:rsidP="00BE6463">
            <w:pPr>
              <w:jc w:val="center"/>
              <w:rPr>
                <w:rFonts w:cstheme="minorHAnsi"/>
              </w:rPr>
            </w:pPr>
            <w:r w:rsidRPr="00125BC1">
              <w:rPr>
                <w:rFonts w:cstheme="minorHAnsi"/>
              </w:rPr>
              <w:t>0</w:t>
            </w:r>
          </w:p>
        </w:tc>
        <w:tc>
          <w:tcPr>
            <w:tcW w:w="0" w:type="auto"/>
          </w:tcPr>
          <w:p w14:paraId="20D2CDB6" w14:textId="1781F27B" w:rsidR="00755BAD" w:rsidRPr="00125BC1" w:rsidRDefault="00755BAD" w:rsidP="00BE6463">
            <w:pPr>
              <w:jc w:val="center"/>
              <w:rPr>
                <w:rFonts w:cstheme="minorHAnsi"/>
              </w:rPr>
            </w:pPr>
            <w:r w:rsidRPr="00125BC1">
              <w:rPr>
                <w:rFonts w:cstheme="minorHAnsi"/>
              </w:rPr>
              <w:t>1</w:t>
            </w:r>
          </w:p>
        </w:tc>
        <w:tc>
          <w:tcPr>
            <w:tcW w:w="0" w:type="auto"/>
          </w:tcPr>
          <w:p w14:paraId="0056C7EB" w14:textId="6B1507A2" w:rsidR="00755BAD" w:rsidRPr="00125BC1" w:rsidRDefault="00755BAD" w:rsidP="00BE6463">
            <w:pPr>
              <w:jc w:val="center"/>
              <w:rPr>
                <w:rFonts w:cstheme="minorHAnsi"/>
              </w:rPr>
            </w:pPr>
            <w:r w:rsidRPr="00125BC1">
              <w:rPr>
                <w:rFonts w:cstheme="minorHAnsi"/>
              </w:rPr>
              <w:t>HRC</w:t>
            </w:r>
          </w:p>
        </w:tc>
      </w:tr>
      <w:tr w:rsidR="00755BAD" w:rsidRPr="007A709C" w14:paraId="775DE106" w14:textId="77777777" w:rsidTr="00125BC1">
        <w:trPr>
          <w:cantSplit/>
        </w:trPr>
        <w:tc>
          <w:tcPr>
            <w:tcW w:w="0" w:type="auto"/>
            <w:shd w:val="clear" w:color="auto" w:fill="D9D9D9" w:themeFill="background1" w:themeFillShade="D9"/>
          </w:tcPr>
          <w:p w14:paraId="6408B267" w14:textId="77777777" w:rsidR="00755BAD" w:rsidRPr="00125BC1" w:rsidRDefault="00755BAD" w:rsidP="00BE6463">
            <w:pPr>
              <w:rPr>
                <w:rFonts w:cstheme="minorHAnsi"/>
              </w:rPr>
            </w:pPr>
            <w:r w:rsidRPr="00125BC1">
              <w:rPr>
                <w:rFonts w:cstheme="minorHAnsi"/>
              </w:rPr>
              <w:t>10</w:t>
            </w:r>
          </w:p>
        </w:tc>
        <w:tc>
          <w:tcPr>
            <w:tcW w:w="0" w:type="auto"/>
          </w:tcPr>
          <w:p w14:paraId="3CB10E62" w14:textId="77777777" w:rsidR="00755BAD" w:rsidRPr="00125BC1" w:rsidRDefault="00755BAD" w:rsidP="00BE6463">
            <w:pPr>
              <w:rPr>
                <w:rFonts w:cstheme="minorHAnsi"/>
              </w:rPr>
            </w:pPr>
            <w:r w:rsidRPr="00125BC1">
              <w:rPr>
                <w:rFonts w:cstheme="minorHAnsi"/>
              </w:rPr>
              <w:t xml:space="preserve">Researcher requires access to anonymised patient data derived from health records, tissues or organs only (including by research staff analysing data). Data reviewed in NHS facilities. </w:t>
            </w:r>
          </w:p>
        </w:tc>
        <w:tc>
          <w:tcPr>
            <w:tcW w:w="0" w:type="auto"/>
          </w:tcPr>
          <w:p w14:paraId="6F818DD4" w14:textId="26002B15" w:rsidR="00755BAD" w:rsidRPr="00125BC1" w:rsidRDefault="00755BAD" w:rsidP="00BE6463">
            <w:pPr>
              <w:jc w:val="center"/>
              <w:rPr>
                <w:rFonts w:cstheme="minorHAnsi"/>
              </w:rPr>
            </w:pPr>
            <w:r>
              <w:rPr>
                <w:rFonts w:cstheme="minorHAnsi"/>
              </w:rPr>
              <w:t>No</w:t>
            </w:r>
          </w:p>
        </w:tc>
        <w:tc>
          <w:tcPr>
            <w:tcW w:w="0" w:type="auto"/>
          </w:tcPr>
          <w:p w14:paraId="582B021D" w14:textId="77777777" w:rsidR="00755BAD" w:rsidRPr="00125BC1" w:rsidRDefault="00755BAD" w:rsidP="00BE6463">
            <w:pPr>
              <w:jc w:val="center"/>
              <w:rPr>
                <w:rFonts w:cstheme="minorHAnsi"/>
              </w:rPr>
            </w:pPr>
            <w:r w:rsidRPr="00125BC1">
              <w:rPr>
                <w:rFonts w:cstheme="minorHAnsi"/>
              </w:rPr>
              <w:t>0</w:t>
            </w:r>
          </w:p>
        </w:tc>
        <w:tc>
          <w:tcPr>
            <w:tcW w:w="0" w:type="auto"/>
          </w:tcPr>
          <w:p w14:paraId="42F0B214" w14:textId="6F401EF7" w:rsidR="00755BAD" w:rsidRPr="00125BC1" w:rsidRDefault="00755BAD" w:rsidP="00BE6463">
            <w:pPr>
              <w:jc w:val="center"/>
              <w:rPr>
                <w:rFonts w:cstheme="minorHAnsi"/>
              </w:rPr>
            </w:pPr>
            <w:r w:rsidRPr="00125BC1">
              <w:rPr>
                <w:rFonts w:cstheme="minorHAnsi"/>
              </w:rPr>
              <w:t>1</w:t>
            </w:r>
          </w:p>
        </w:tc>
        <w:tc>
          <w:tcPr>
            <w:tcW w:w="0" w:type="auto"/>
          </w:tcPr>
          <w:p w14:paraId="04FCF55F" w14:textId="522A7C55"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159B176D" w14:textId="77777777" w:rsidTr="00125BC1">
        <w:trPr>
          <w:cantSplit/>
        </w:trPr>
        <w:tc>
          <w:tcPr>
            <w:tcW w:w="0" w:type="auto"/>
            <w:shd w:val="clear" w:color="auto" w:fill="D9D9D9" w:themeFill="background1" w:themeFillShade="D9"/>
          </w:tcPr>
          <w:p w14:paraId="678EA720" w14:textId="77777777" w:rsidR="00755BAD" w:rsidRPr="00125BC1" w:rsidRDefault="00755BAD" w:rsidP="00BE6463">
            <w:pPr>
              <w:rPr>
                <w:rFonts w:cstheme="minorHAnsi"/>
              </w:rPr>
            </w:pPr>
            <w:r w:rsidRPr="00125BC1">
              <w:rPr>
                <w:rFonts w:cstheme="minorHAnsi"/>
              </w:rPr>
              <w:t>11</w:t>
            </w:r>
          </w:p>
        </w:tc>
        <w:tc>
          <w:tcPr>
            <w:tcW w:w="0" w:type="auto"/>
          </w:tcPr>
          <w:p w14:paraId="66AE71E1" w14:textId="77777777" w:rsidR="00755BAD" w:rsidRPr="00125BC1" w:rsidRDefault="00755BAD" w:rsidP="00BE6463">
            <w:pPr>
              <w:rPr>
                <w:rFonts w:cstheme="minorHAnsi"/>
              </w:rPr>
            </w:pPr>
            <w:r w:rsidRPr="00125BC1">
              <w:rPr>
                <w:rFonts w:cstheme="minorHAnsi"/>
              </w:rPr>
              <w:t xml:space="preserve">Researcher is working on NHS premises (e.g. laboratory) only (no access to identifiable data). </w:t>
            </w:r>
          </w:p>
        </w:tc>
        <w:tc>
          <w:tcPr>
            <w:tcW w:w="0" w:type="auto"/>
          </w:tcPr>
          <w:p w14:paraId="4D53BD39" w14:textId="56FA5DAF" w:rsidR="00755BAD" w:rsidRPr="00125BC1" w:rsidRDefault="00755BAD" w:rsidP="00BE6463">
            <w:pPr>
              <w:jc w:val="center"/>
              <w:rPr>
                <w:rFonts w:cstheme="minorHAnsi"/>
              </w:rPr>
            </w:pPr>
            <w:r>
              <w:rPr>
                <w:rFonts w:cstheme="minorHAnsi"/>
              </w:rPr>
              <w:t>No</w:t>
            </w:r>
          </w:p>
        </w:tc>
        <w:tc>
          <w:tcPr>
            <w:tcW w:w="0" w:type="auto"/>
          </w:tcPr>
          <w:p w14:paraId="208F108C" w14:textId="77777777" w:rsidR="00755BAD" w:rsidRPr="00125BC1" w:rsidRDefault="00755BAD" w:rsidP="00BE6463">
            <w:pPr>
              <w:jc w:val="center"/>
              <w:rPr>
                <w:rFonts w:cstheme="minorHAnsi"/>
              </w:rPr>
            </w:pPr>
            <w:r w:rsidRPr="00125BC1">
              <w:rPr>
                <w:rFonts w:cstheme="minorHAnsi"/>
              </w:rPr>
              <w:t>0</w:t>
            </w:r>
          </w:p>
        </w:tc>
        <w:tc>
          <w:tcPr>
            <w:tcW w:w="0" w:type="auto"/>
          </w:tcPr>
          <w:p w14:paraId="5A90F2ED" w14:textId="09F0D21C" w:rsidR="00755BAD" w:rsidRPr="00125BC1" w:rsidRDefault="00755BAD" w:rsidP="00BE6463">
            <w:pPr>
              <w:jc w:val="center"/>
              <w:rPr>
                <w:rFonts w:cstheme="minorHAnsi"/>
              </w:rPr>
            </w:pPr>
            <w:r w:rsidRPr="00125BC1">
              <w:rPr>
                <w:rFonts w:cstheme="minorHAnsi"/>
              </w:rPr>
              <w:t>1</w:t>
            </w:r>
          </w:p>
        </w:tc>
        <w:tc>
          <w:tcPr>
            <w:tcW w:w="0" w:type="auto"/>
          </w:tcPr>
          <w:p w14:paraId="2B7A805C" w14:textId="26EC8401"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16ECA197" w14:textId="77777777" w:rsidTr="00125BC1">
        <w:trPr>
          <w:cantSplit/>
        </w:trPr>
        <w:tc>
          <w:tcPr>
            <w:tcW w:w="0" w:type="auto"/>
            <w:shd w:val="clear" w:color="auto" w:fill="D9D9D9" w:themeFill="background1" w:themeFillShade="D9"/>
          </w:tcPr>
          <w:p w14:paraId="79DE6771" w14:textId="77777777" w:rsidR="00755BAD" w:rsidRPr="00125BC1" w:rsidRDefault="00755BAD" w:rsidP="00BE6463">
            <w:pPr>
              <w:rPr>
                <w:rFonts w:cstheme="minorHAnsi"/>
              </w:rPr>
            </w:pPr>
            <w:r w:rsidRPr="00125BC1">
              <w:rPr>
                <w:rFonts w:cstheme="minorHAnsi"/>
              </w:rPr>
              <w:t>12</w:t>
            </w:r>
          </w:p>
        </w:tc>
        <w:tc>
          <w:tcPr>
            <w:tcW w:w="0" w:type="auto"/>
          </w:tcPr>
          <w:p w14:paraId="643358C1" w14:textId="77777777" w:rsidR="00755BAD" w:rsidRPr="00125BC1" w:rsidRDefault="00755BAD" w:rsidP="00BE6463">
            <w:pPr>
              <w:rPr>
                <w:rFonts w:cstheme="minorHAnsi"/>
              </w:rPr>
            </w:pPr>
            <w:r w:rsidRPr="00125BC1">
              <w:rPr>
                <w:rFonts w:cstheme="minorHAnsi"/>
              </w:rPr>
              <w:t>Researcher requires direct contact with staff only but no access to patients (e.g. staff interviews). Data reviewed in NHS facilities.</w:t>
            </w:r>
          </w:p>
        </w:tc>
        <w:tc>
          <w:tcPr>
            <w:tcW w:w="0" w:type="auto"/>
          </w:tcPr>
          <w:p w14:paraId="20E0C3F3" w14:textId="4AAA112D" w:rsidR="00755BAD" w:rsidRPr="00125BC1" w:rsidRDefault="00755BAD" w:rsidP="00BE6463">
            <w:pPr>
              <w:jc w:val="center"/>
              <w:rPr>
                <w:rFonts w:cstheme="minorHAnsi"/>
              </w:rPr>
            </w:pPr>
            <w:r>
              <w:rPr>
                <w:rFonts w:cstheme="minorHAnsi"/>
              </w:rPr>
              <w:t>No</w:t>
            </w:r>
          </w:p>
        </w:tc>
        <w:tc>
          <w:tcPr>
            <w:tcW w:w="0" w:type="auto"/>
          </w:tcPr>
          <w:p w14:paraId="69CA00F7" w14:textId="77777777" w:rsidR="00755BAD" w:rsidRPr="00125BC1" w:rsidRDefault="00755BAD" w:rsidP="00BE6463">
            <w:pPr>
              <w:jc w:val="center"/>
              <w:rPr>
                <w:rFonts w:cstheme="minorHAnsi"/>
              </w:rPr>
            </w:pPr>
            <w:r w:rsidRPr="00125BC1">
              <w:rPr>
                <w:rFonts w:cstheme="minorHAnsi"/>
              </w:rPr>
              <w:t>0</w:t>
            </w:r>
          </w:p>
        </w:tc>
        <w:tc>
          <w:tcPr>
            <w:tcW w:w="0" w:type="auto"/>
          </w:tcPr>
          <w:p w14:paraId="5A0DA58F" w14:textId="76B930B2" w:rsidR="00755BAD" w:rsidRPr="00125BC1" w:rsidRDefault="00755BAD" w:rsidP="00BE6463">
            <w:pPr>
              <w:jc w:val="center"/>
              <w:rPr>
                <w:rFonts w:cstheme="minorHAnsi"/>
              </w:rPr>
            </w:pPr>
            <w:r w:rsidRPr="00125BC1">
              <w:rPr>
                <w:rFonts w:cstheme="minorHAnsi"/>
              </w:rPr>
              <w:t>0</w:t>
            </w:r>
          </w:p>
        </w:tc>
        <w:tc>
          <w:tcPr>
            <w:tcW w:w="0" w:type="auto"/>
          </w:tcPr>
          <w:p w14:paraId="0593ECB5" w14:textId="05C462C4"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55CFDAD9" w14:textId="77777777" w:rsidTr="00125BC1">
        <w:trPr>
          <w:cantSplit/>
        </w:trPr>
        <w:tc>
          <w:tcPr>
            <w:tcW w:w="0" w:type="auto"/>
            <w:shd w:val="clear" w:color="auto" w:fill="D9D9D9" w:themeFill="background1" w:themeFillShade="D9"/>
          </w:tcPr>
          <w:p w14:paraId="0EFFDC6D" w14:textId="77777777" w:rsidR="00755BAD" w:rsidRPr="00125BC1" w:rsidRDefault="00755BAD" w:rsidP="00BE6463">
            <w:pPr>
              <w:rPr>
                <w:rFonts w:cstheme="minorHAnsi"/>
              </w:rPr>
            </w:pPr>
            <w:r w:rsidRPr="00125BC1">
              <w:rPr>
                <w:rFonts w:cstheme="minorHAnsi"/>
              </w:rPr>
              <w:t>13</w:t>
            </w:r>
          </w:p>
        </w:tc>
        <w:tc>
          <w:tcPr>
            <w:tcW w:w="0" w:type="auto"/>
          </w:tcPr>
          <w:p w14:paraId="08B7E86A" w14:textId="77777777" w:rsidR="00755BAD" w:rsidRPr="00125BC1" w:rsidRDefault="00755BAD" w:rsidP="00BE6463">
            <w:pPr>
              <w:rPr>
                <w:rFonts w:cstheme="minorHAnsi"/>
              </w:rPr>
            </w:pPr>
            <w:r w:rsidRPr="00125BC1">
              <w:rPr>
                <w:rFonts w:cstheme="minorHAnsi"/>
              </w:rPr>
              <w:t xml:space="preserve">Researcher requires access to identifiable staff data only. </w:t>
            </w:r>
          </w:p>
        </w:tc>
        <w:tc>
          <w:tcPr>
            <w:tcW w:w="0" w:type="auto"/>
          </w:tcPr>
          <w:p w14:paraId="125BE16F" w14:textId="39DEB131" w:rsidR="00755BAD" w:rsidRPr="00125BC1" w:rsidRDefault="00755BAD" w:rsidP="00BE6463">
            <w:pPr>
              <w:jc w:val="center"/>
              <w:rPr>
                <w:rFonts w:cstheme="minorHAnsi"/>
              </w:rPr>
            </w:pPr>
            <w:r>
              <w:rPr>
                <w:rFonts w:cstheme="minorHAnsi"/>
              </w:rPr>
              <w:t>No</w:t>
            </w:r>
          </w:p>
        </w:tc>
        <w:tc>
          <w:tcPr>
            <w:tcW w:w="0" w:type="auto"/>
          </w:tcPr>
          <w:p w14:paraId="69E41844" w14:textId="77777777" w:rsidR="00755BAD" w:rsidRPr="00125BC1" w:rsidRDefault="00755BAD" w:rsidP="00BE6463">
            <w:pPr>
              <w:jc w:val="center"/>
              <w:rPr>
                <w:rFonts w:cstheme="minorHAnsi"/>
              </w:rPr>
            </w:pPr>
            <w:r w:rsidRPr="00125BC1">
              <w:rPr>
                <w:rFonts w:cstheme="minorHAnsi"/>
              </w:rPr>
              <w:t>0</w:t>
            </w:r>
          </w:p>
        </w:tc>
        <w:tc>
          <w:tcPr>
            <w:tcW w:w="0" w:type="auto"/>
          </w:tcPr>
          <w:p w14:paraId="72BE4BE0" w14:textId="398E032B" w:rsidR="00755BAD" w:rsidRPr="00125BC1" w:rsidRDefault="00755BAD" w:rsidP="00BE6463">
            <w:pPr>
              <w:jc w:val="center"/>
              <w:rPr>
                <w:rFonts w:cstheme="minorHAnsi"/>
              </w:rPr>
            </w:pPr>
            <w:r w:rsidRPr="00125BC1">
              <w:rPr>
                <w:rFonts w:cstheme="minorHAnsi"/>
              </w:rPr>
              <w:t>0</w:t>
            </w:r>
          </w:p>
        </w:tc>
        <w:tc>
          <w:tcPr>
            <w:tcW w:w="0" w:type="auto"/>
          </w:tcPr>
          <w:p w14:paraId="6E83EAB4" w14:textId="58954D2B" w:rsidR="00755BAD" w:rsidRPr="00125BC1" w:rsidRDefault="00755BAD" w:rsidP="00BE6463">
            <w:pPr>
              <w:jc w:val="center"/>
              <w:rPr>
                <w:rFonts w:cstheme="minorHAnsi"/>
              </w:rPr>
            </w:pPr>
            <w:proofErr w:type="spellStart"/>
            <w:r w:rsidRPr="00125BC1">
              <w:rPr>
                <w:rFonts w:cstheme="minorHAnsi"/>
              </w:rPr>
              <w:t>LoA</w:t>
            </w:r>
            <w:proofErr w:type="spellEnd"/>
          </w:p>
        </w:tc>
      </w:tr>
      <w:tr w:rsidR="00755BAD" w:rsidRPr="007A709C" w14:paraId="55E69C67" w14:textId="77777777" w:rsidTr="00125BC1">
        <w:trPr>
          <w:cantSplit/>
        </w:trPr>
        <w:tc>
          <w:tcPr>
            <w:tcW w:w="0" w:type="auto"/>
            <w:shd w:val="clear" w:color="auto" w:fill="D9D9D9" w:themeFill="background1" w:themeFillShade="D9"/>
          </w:tcPr>
          <w:p w14:paraId="220BA08F" w14:textId="77777777" w:rsidR="00755BAD" w:rsidRPr="00125BC1" w:rsidRDefault="00755BAD" w:rsidP="00BE6463">
            <w:pPr>
              <w:rPr>
                <w:rFonts w:cstheme="minorHAnsi"/>
              </w:rPr>
            </w:pPr>
            <w:r w:rsidRPr="00125BC1">
              <w:rPr>
                <w:rFonts w:cstheme="minorHAnsi"/>
              </w:rPr>
              <w:t>14</w:t>
            </w:r>
          </w:p>
        </w:tc>
        <w:tc>
          <w:tcPr>
            <w:tcW w:w="0" w:type="auto"/>
          </w:tcPr>
          <w:p w14:paraId="331B4CBE" w14:textId="77777777" w:rsidR="00755BAD" w:rsidRPr="00125BC1" w:rsidRDefault="00755BAD" w:rsidP="00BE6463">
            <w:pPr>
              <w:rPr>
                <w:rFonts w:cstheme="minorHAnsi"/>
              </w:rPr>
            </w:pPr>
            <w:r w:rsidRPr="00125BC1">
              <w:rPr>
                <w:rFonts w:cstheme="minorHAnsi"/>
              </w:rPr>
              <w:t>Researcher requires access to anonymised staff data only</w:t>
            </w:r>
          </w:p>
        </w:tc>
        <w:tc>
          <w:tcPr>
            <w:tcW w:w="0" w:type="auto"/>
          </w:tcPr>
          <w:p w14:paraId="395BD0BE" w14:textId="58302C49" w:rsidR="00755BAD" w:rsidRPr="00125BC1" w:rsidRDefault="00755BAD" w:rsidP="00BE6463">
            <w:pPr>
              <w:jc w:val="center"/>
              <w:rPr>
                <w:rFonts w:cstheme="minorHAnsi"/>
              </w:rPr>
            </w:pPr>
            <w:r>
              <w:rPr>
                <w:rFonts w:cstheme="minorHAnsi"/>
              </w:rPr>
              <w:t>No</w:t>
            </w:r>
          </w:p>
        </w:tc>
        <w:tc>
          <w:tcPr>
            <w:tcW w:w="0" w:type="auto"/>
          </w:tcPr>
          <w:p w14:paraId="1263D9F3" w14:textId="77777777" w:rsidR="00755BAD" w:rsidRPr="00125BC1" w:rsidRDefault="00755BAD" w:rsidP="00BE6463">
            <w:pPr>
              <w:jc w:val="center"/>
              <w:rPr>
                <w:rFonts w:cstheme="minorHAnsi"/>
              </w:rPr>
            </w:pPr>
            <w:r w:rsidRPr="00125BC1">
              <w:rPr>
                <w:rFonts w:cstheme="minorHAnsi"/>
              </w:rPr>
              <w:t>0</w:t>
            </w:r>
          </w:p>
        </w:tc>
        <w:tc>
          <w:tcPr>
            <w:tcW w:w="0" w:type="auto"/>
          </w:tcPr>
          <w:p w14:paraId="6D085EC5" w14:textId="181C4EAF" w:rsidR="00755BAD" w:rsidRPr="00125BC1" w:rsidRDefault="00755BAD" w:rsidP="00BE6463">
            <w:pPr>
              <w:jc w:val="center"/>
              <w:rPr>
                <w:rFonts w:cstheme="minorHAnsi"/>
              </w:rPr>
            </w:pPr>
            <w:r w:rsidRPr="00125BC1">
              <w:rPr>
                <w:rFonts w:cstheme="minorHAnsi"/>
              </w:rPr>
              <w:t>0</w:t>
            </w:r>
          </w:p>
        </w:tc>
        <w:tc>
          <w:tcPr>
            <w:tcW w:w="0" w:type="auto"/>
          </w:tcPr>
          <w:p w14:paraId="1BACF959" w14:textId="0971C7BD" w:rsidR="00755BAD" w:rsidRPr="00125BC1" w:rsidRDefault="00755BAD" w:rsidP="00BE6463">
            <w:pPr>
              <w:jc w:val="center"/>
              <w:rPr>
                <w:rFonts w:cstheme="minorHAnsi"/>
              </w:rPr>
            </w:pPr>
            <w:proofErr w:type="spellStart"/>
            <w:r w:rsidRPr="00125BC1">
              <w:rPr>
                <w:rFonts w:cstheme="minorHAnsi"/>
              </w:rPr>
              <w:t>LoA</w:t>
            </w:r>
            <w:proofErr w:type="spellEnd"/>
          </w:p>
        </w:tc>
      </w:tr>
    </w:tbl>
    <w:p w14:paraId="0B0B09CA" w14:textId="3311E158" w:rsidR="00755BAD" w:rsidRDefault="00755BAD" w:rsidP="000F136B">
      <w:pPr>
        <w:spacing w:before="120"/>
      </w:pPr>
      <w:r>
        <w:t>* The levels of DBS check shown in the table below are: 0 (no check required), 1 (Basic), 2 (Standard), 3 (Enhanced), 4 (Enhanced with barred lists check).</w:t>
      </w:r>
    </w:p>
    <w:p w14:paraId="20A61227" w14:textId="39C067C9" w:rsidR="00755BAD" w:rsidRDefault="00755BAD" w:rsidP="000F136B">
      <w:pPr>
        <w:spacing w:before="120"/>
      </w:pPr>
      <w:r w:rsidRPr="00125BC1">
        <w:t>^ The type of Occupational Health screening required are 0 (no check required), 1 (check required, but only if the researcher is working with tissues or organs in NHS facilities) and 2 (check required</w:t>
      </w:r>
      <w:r>
        <w:t xml:space="preserve"> if there is direct contact with the respondent</w:t>
      </w:r>
      <w:r w:rsidRPr="00125BC1">
        <w:t xml:space="preserve">). </w:t>
      </w:r>
    </w:p>
    <w:p w14:paraId="41835337" w14:textId="794563BC" w:rsidR="00755BAD" w:rsidRPr="00B94210" w:rsidRDefault="00755BAD" w:rsidP="00A439B6">
      <w:pPr>
        <w:rPr>
          <w:b/>
          <w:bCs/>
        </w:rPr>
      </w:pPr>
      <w:r w:rsidRPr="00B94210">
        <w:rPr>
          <w:b/>
          <w:bCs/>
        </w:rPr>
        <w:t>Reflections on this list</w:t>
      </w:r>
    </w:p>
    <w:p w14:paraId="365C7C36" w14:textId="13BFC41A" w:rsidR="00755BAD" w:rsidRDefault="00755BAD" w:rsidP="00A439B6">
      <w:r>
        <w:t xml:space="preserve">The reason that means that some options require an Honorary Research Contract and others a Letter of Access is obscure. </w:t>
      </w:r>
    </w:p>
    <w:p w14:paraId="661C2DBC" w14:textId="7586306E" w:rsidR="00755BAD" w:rsidRDefault="00755BAD" w:rsidP="00A439B6">
      <w:r w:rsidRPr="00B94210">
        <w:rPr>
          <w:b/>
          <w:bCs/>
        </w:rPr>
        <w:t>Option 1</w:t>
      </w:r>
      <w:r w:rsidRPr="000C614B">
        <w:t xml:space="preserve"> establishes</w:t>
      </w:r>
      <w:r>
        <w:t xml:space="preserve"> the principle that researchers who are a member of the healthcare team delivering an intervention are in a position of authority and trust, so diligent checks need to be made.  Option 2 widens this to include team members who act under the direction of a qualified </w:t>
      </w:r>
      <w:r>
        <w:lastRenderedPageBreak/>
        <w:t xml:space="preserve">healthcare professional on the care team. Option 3 further widens this to include the provision of social care. The phrase in Option 3 mentioning ‘potential client’ is problematic, since everyone is potentially a client, so perhaps it suggests that people on a waiting list or subject to assessment are within its range, rather than all citizens. </w:t>
      </w:r>
    </w:p>
    <w:p w14:paraId="62136D72" w14:textId="736B4336" w:rsidR="00755BAD" w:rsidRDefault="00755BAD" w:rsidP="00A439B6">
      <w:r w:rsidRPr="00B94210">
        <w:rPr>
          <w:b/>
          <w:bCs/>
        </w:rPr>
        <w:t>Option 3</w:t>
      </w:r>
      <w:r>
        <w:t xml:space="preserve"> notes that the provision of personal care to the person is a sensitive matter and needs thorough checks. Options 1-3 count as Regulated Activity if they are done just once, while options 4 and 5 must be done regularly to fall into the definition of Regulated Activity</w:t>
      </w:r>
      <w:r>
        <w:rPr>
          <w:rStyle w:val="FootnoteReference"/>
        </w:rPr>
        <w:footnoteReference w:id="147"/>
      </w:r>
      <w:r>
        <w:t xml:space="preserve">. </w:t>
      </w:r>
    </w:p>
    <w:p w14:paraId="59ADD8FA" w14:textId="7A4ACF1C" w:rsidR="00755BAD" w:rsidRDefault="00755BAD" w:rsidP="00A439B6">
      <w:r w:rsidRPr="00B94210">
        <w:t>Option 4</w:t>
      </w:r>
      <w:r>
        <w:t xml:space="preserve"> refers to roles where training, advice or signposting are provided regularly and this role is ‘unsupervised’. It is not clear whether this means that the worker is entirely unsupervised (option 2 refers to ‘under the direction or supervision of a healthcare professional). Few staff working in health or social care would be without professional supervision of any kind. The condition that this will have a ‘likely direct bearing on the quality of care’ is hard to understand. It may be in contrast to a ‘likely direct bearing on the quality of life’ and so be about advice that will impact the delivery of care, such as a Social Prescriber who helps the person find an exercise class instead of the doctor prescribing antidepressants. The bulk of option 4 is about children, but it is not clear whether the reference to wellbeing brings adults into its orbit or not. Moreover, the reference to caring for or supervising children does not take account of care agencies that support adults. Driving is also included but restricted to the vanishingly rare situation where all the passengers are children. </w:t>
      </w:r>
    </w:p>
    <w:p w14:paraId="1E5A9AB0" w14:textId="1DCAADA3" w:rsidR="00755BAD" w:rsidRDefault="00755BAD" w:rsidP="00A439B6">
      <w:r>
        <w:t xml:space="preserve">An enhanced DBS check including a check of the Barred Lists must be undertaken for options 1-4 and the guidance indicates that an Honorary Research Contract is the appropriate permit for these options. </w:t>
      </w:r>
    </w:p>
    <w:p w14:paraId="14ED1779" w14:textId="1CAB1A8B" w:rsidR="00755BAD" w:rsidRDefault="00755BAD" w:rsidP="00A439B6">
      <w:r w:rsidRPr="00B94210">
        <w:rPr>
          <w:b/>
          <w:bCs/>
        </w:rPr>
        <w:t>Option 5</w:t>
      </w:r>
      <w:r>
        <w:t xml:space="preserve"> makes special arrangements for non-clinical staff working in children’s hospitals, but makes no reference to children in other kinds of hospital. An enhanced DBS check is required, but not a check of the Barred Lists and a Letter of Access is the appropriate permit. </w:t>
      </w:r>
    </w:p>
    <w:p w14:paraId="66AA4603" w14:textId="3AB348CE" w:rsidR="00755BAD" w:rsidRDefault="00755BAD" w:rsidP="00A439B6">
      <w:r w:rsidRPr="00B94210">
        <w:rPr>
          <w:b/>
          <w:bCs/>
        </w:rPr>
        <w:t>Option 6</w:t>
      </w:r>
      <w:r>
        <w:t xml:space="preserve"> is hard to interpret, principally because of the phrase ‘in the course of their normal duties’. It suggests that the researcher is already known to the respondents, such as a researcher who works in the hospital or other NHS facility and so may have seen or met the respondents before the focus group itself. It may refer to the idea that the researcher has already obtained permission to be on the premises and so does not need an additional permit to enter.  However, a standard DBS check is required and the appropriate permit to allow them to conduct their research is a Letter of Access.  </w:t>
      </w:r>
    </w:p>
    <w:p w14:paraId="2D4CBEC0" w14:textId="37F45F14" w:rsidR="00755BAD" w:rsidRDefault="00755BAD" w:rsidP="00A439B6">
      <w:r w:rsidRPr="00B94210">
        <w:rPr>
          <w:b/>
          <w:bCs/>
        </w:rPr>
        <w:t>Option 7</w:t>
      </w:r>
      <w:r>
        <w:t xml:space="preserve"> introduces the concept of direct and indirect contact. Telephone interviews are included and it might be reasonable to include online video contacts in the same category. No DBS check should be carried out in respect of options 7-14. </w:t>
      </w:r>
    </w:p>
    <w:p w14:paraId="743EA789" w14:textId="11254BAB" w:rsidR="00755BAD" w:rsidRDefault="00755BAD" w:rsidP="00A439B6">
      <w:r w:rsidRPr="00B94210">
        <w:rPr>
          <w:b/>
          <w:bCs/>
        </w:rPr>
        <w:t>Option</w:t>
      </w:r>
      <w:r>
        <w:rPr>
          <w:b/>
          <w:bCs/>
        </w:rPr>
        <w:t>s</w:t>
      </w:r>
      <w:r w:rsidRPr="00B94210">
        <w:rPr>
          <w:b/>
          <w:bCs/>
        </w:rPr>
        <w:t xml:space="preserve"> 8 and 9</w:t>
      </w:r>
      <w:r>
        <w:t xml:space="preserve"> distinguish between identifiable and anonymised patient data and the appropriate permit for either of these options is an Honorary Research Contract. </w:t>
      </w:r>
    </w:p>
    <w:p w14:paraId="68BF769C" w14:textId="3C2F0195" w:rsidR="00755BAD" w:rsidRDefault="00755BAD" w:rsidP="00A439B6">
      <w:r w:rsidRPr="00B94210">
        <w:rPr>
          <w:b/>
          <w:bCs/>
        </w:rPr>
        <w:t>Options 10 to 14</w:t>
      </w:r>
      <w:r>
        <w:t xml:space="preserve"> require a Letter of Access. </w:t>
      </w:r>
    </w:p>
    <w:p w14:paraId="0D14CC98" w14:textId="5ED4A182" w:rsidR="00755BAD" w:rsidRDefault="00755BAD" w:rsidP="00A439B6">
      <w:r w:rsidRPr="00B94210">
        <w:rPr>
          <w:b/>
          <w:bCs/>
        </w:rPr>
        <w:t xml:space="preserve">Option 12 </w:t>
      </w:r>
      <w:r>
        <w:t xml:space="preserve">treats access to staff respondents differently from access to patient respondents. Options 12 to 14 attend to the question of where the data are being worked on. </w:t>
      </w:r>
    </w:p>
    <w:p w14:paraId="0ECF1F93" w14:textId="73B036FF" w:rsidR="00755BAD" w:rsidRDefault="00755BAD" w:rsidP="00A439B6">
      <w:r>
        <w:t>Questions that can be derived from this typology comprise:</w:t>
      </w:r>
    </w:p>
    <w:p w14:paraId="3AFAF171" w14:textId="77777777" w:rsidR="00755BAD" w:rsidRPr="008741F3" w:rsidRDefault="00755BAD" w:rsidP="00A439B6">
      <w:pPr>
        <w:pStyle w:val="ListParagraph"/>
        <w:numPr>
          <w:ilvl w:val="0"/>
          <w:numId w:val="17"/>
        </w:numPr>
      </w:pPr>
      <w:r w:rsidRPr="008741F3">
        <w:lastRenderedPageBreak/>
        <w:t>Is the researcher part of the health or social care team? (see option 1)</w:t>
      </w:r>
    </w:p>
    <w:p w14:paraId="480D47E1" w14:textId="77777777" w:rsidR="00755BAD" w:rsidRPr="008741F3" w:rsidRDefault="00755BAD" w:rsidP="00A439B6">
      <w:pPr>
        <w:pStyle w:val="ListParagraph"/>
        <w:numPr>
          <w:ilvl w:val="0"/>
          <w:numId w:val="17"/>
        </w:numPr>
      </w:pPr>
      <w:r w:rsidRPr="008741F3">
        <w:t xml:space="preserve">Is the researcher providing personal care? (see Option 3) </w:t>
      </w:r>
    </w:p>
    <w:p w14:paraId="408B55AF" w14:textId="77777777" w:rsidR="00755BAD" w:rsidRPr="008741F3" w:rsidRDefault="00755BAD" w:rsidP="00A439B6">
      <w:pPr>
        <w:pStyle w:val="ListParagraph"/>
        <w:numPr>
          <w:ilvl w:val="0"/>
          <w:numId w:val="17"/>
        </w:numPr>
      </w:pPr>
      <w:r w:rsidRPr="008741F3">
        <w:t>Is the researcher providing regular training or instruction? (see option 4)</w:t>
      </w:r>
    </w:p>
    <w:p w14:paraId="3C62F756" w14:textId="77777777" w:rsidR="00755BAD" w:rsidRPr="008741F3" w:rsidRDefault="00755BAD" w:rsidP="00A439B6">
      <w:pPr>
        <w:pStyle w:val="ListParagraph"/>
        <w:numPr>
          <w:ilvl w:val="0"/>
          <w:numId w:val="17"/>
        </w:numPr>
      </w:pPr>
      <w:r w:rsidRPr="008741F3">
        <w:t>Is the researcher caring for or supervising children? (see option 4)</w:t>
      </w:r>
    </w:p>
    <w:p w14:paraId="3BB77323" w14:textId="77777777" w:rsidR="00755BAD" w:rsidRPr="008741F3" w:rsidRDefault="00755BAD" w:rsidP="00A439B6">
      <w:pPr>
        <w:pStyle w:val="ListParagraph"/>
        <w:numPr>
          <w:ilvl w:val="0"/>
          <w:numId w:val="17"/>
        </w:numPr>
      </w:pPr>
      <w:r w:rsidRPr="008741F3">
        <w:t xml:space="preserve">Is the researcher providing regular advice or guidance on wellbeing? (see option 4) </w:t>
      </w:r>
    </w:p>
    <w:p w14:paraId="07C8D7D7" w14:textId="77777777" w:rsidR="00755BAD" w:rsidRPr="008741F3" w:rsidRDefault="00755BAD" w:rsidP="00A439B6">
      <w:pPr>
        <w:pStyle w:val="ListParagraph"/>
        <w:numPr>
          <w:ilvl w:val="0"/>
          <w:numId w:val="17"/>
        </w:numPr>
      </w:pPr>
      <w:r w:rsidRPr="008741F3">
        <w:t>Is the researcher driving a vehicle only for children? (see option 4)</w:t>
      </w:r>
    </w:p>
    <w:p w14:paraId="3F0D0994" w14:textId="77777777" w:rsidR="00755BAD" w:rsidRPr="008741F3" w:rsidRDefault="00755BAD" w:rsidP="00A439B6">
      <w:pPr>
        <w:pStyle w:val="ListParagraph"/>
        <w:numPr>
          <w:ilvl w:val="0"/>
          <w:numId w:val="17"/>
        </w:numPr>
      </w:pPr>
      <w:r w:rsidRPr="008741F3">
        <w:t>Is the researcher working in a children’s hospital? (see option 5)</w:t>
      </w:r>
    </w:p>
    <w:p w14:paraId="72354EA0" w14:textId="77777777" w:rsidR="00755BAD" w:rsidRPr="008741F3" w:rsidRDefault="00755BAD" w:rsidP="00A439B6">
      <w:pPr>
        <w:pStyle w:val="ListParagraph"/>
        <w:numPr>
          <w:ilvl w:val="0"/>
          <w:numId w:val="17"/>
        </w:numPr>
      </w:pPr>
      <w:r>
        <w:t xml:space="preserve">Does the researcher </w:t>
      </w:r>
      <w:r w:rsidRPr="008741F3">
        <w:t>have access to persons in receipt of healthcare services in the course of their normal duties? (see option 6)</w:t>
      </w:r>
    </w:p>
    <w:p w14:paraId="0216447E" w14:textId="77777777" w:rsidR="00755BAD" w:rsidRPr="008741F3" w:rsidRDefault="00755BAD" w:rsidP="00A439B6">
      <w:pPr>
        <w:pStyle w:val="ListParagraph"/>
        <w:numPr>
          <w:ilvl w:val="0"/>
          <w:numId w:val="17"/>
        </w:numPr>
      </w:pPr>
      <w:r w:rsidRPr="008741F3">
        <w:t xml:space="preserve">Will the researcher have direct contact with respondents? (see option 7) </w:t>
      </w:r>
    </w:p>
    <w:p w14:paraId="2B4E4CB3" w14:textId="77777777" w:rsidR="00755BAD" w:rsidRPr="008741F3" w:rsidRDefault="00755BAD" w:rsidP="00A439B6">
      <w:pPr>
        <w:pStyle w:val="ListParagraph"/>
        <w:numPr>
          <w:ilvl w:val="0"/>
          <w:numId w:val="17"/>
        </w:numPr>
      </w:pPr>
      <w:r w:rsidRPr="008741F3">
        <w:t>Does the researcher require access to identifiable patient data derived from health records? (see option 8)</w:t>
      </w:r>
    </w:p>
    <w:p w14:paraId="75E127F9" w14:textId="77777777" w:rsidR="00755BAD" w:rsidRPr="008741F3" w:rsidRDefault="00755BAD" w:rsidP="00A439B6">
      <w:pPr>
        <w:pStyle w:val="ListParagraph"/>
        <w:numPr>
          <w:ilvl w:val="0"/>
          <w:numId w:val="17"/>
        </w:numPr>
      </w:pPr>
      <w:r w:rsidRPr="008741F3">
        <w:t xml:space="preserve">Are the research respondents all staff of the NHS Trust? (see option 12) </w:t>
      </w:r>
    </w:p>
    <w:p w14:paraId="59C76E19" w14:textId="77777777" w:rsidR="00755BAD" w:rsidRPr="008741F3" w:rsidRDefault="00755BAD" w:rsidP="00A439B6">
      <w:pPr>
        <w:pStyle w:val="ListParagraph"/>
        <w:numPr>
          <w:ilvl w:val="0"/>
          <w:numId w:val="17"/>
        </w:numPr>
      </w:pPr>
      <w:r w:rsidRPr="008741F3">
        <w:t>Is the researcher working at an NHS facility? (see options 12 – 14)</w:t>
      </w:r>
    </w:p>
    <w:p w14:paraId="52D78BA0" w14:textId="77777777" w:rsidR="00755BAD" w:rsidRDefault="00755BAD" w:rsidP="00A439B6">
      <w:pPr>
        <w:sectPr w:rsidR="00755BAD" w:rsidSect="00755BAD">
          <w:footerReference w:type="default" r:id="rId21"/>
          <w:endnotePr>
            <w:numFmt w:val="decimal"/>
          </w:endnotePr>
          <w:type w:val="continuous"/>
          <w:pgSz w:w="11906" w:h="16838"/>
          <w:pgMar w:top="1440" w:right="1440" w:bottom="1440" w:left="1440" w:header="708" w:footer="708" w:gutter="0"/>
          <w:cols w:space="708"/>
          <w:titlePg/>
          <w:docGrid w:linePitch="360"/>
        </w:sectPr>
      </w:pPr>
    </w:p>
    <w:p w14:paraId="32144B19" w14:textId="77777777" w:rsidR="00755BAD" w:rsidRDefault="00755BAD" w:rsidP="00A439B6">
      <w:pPr>
        <w:sectPr w:rsidR="00755BAD" w:rsidSect="00755BAD">
          <w:endnotePr>
            <w:numFmt w:val="decimal"/>
          </w:endnotePr>
          <w:type w:val="continuous"/>
          <w:pgSz w:w="11906" w:h="16838"/>
          <w:pgMar w:top="1440" w:right="1440" w:bottom="1440" w:left="1440" w:header="708" w:footer="708" w:gutter="0"/>
          <w:cols w:space="708"/>
          <w:titlePg/>
          <w:docGrid w:linePitch="360"/>
        </w:sectPr>
      </w:pPr>
    </w:p>
    <w:p w14:paraId="0783AA5A" w14:textId="77777777" w:rsidR="00755BAD" w:rsidRDefault="00755BAD" w:rsidP="00B34B9C">
      <w:pPr>
        <w:pStyle w:val="Heading1"/>
      </w:pPr>
      <w:bookmarkStart w:id="43" w:name="_Toc179869667"/>
      <w:r>
        <w:t>Appendix D: Recognition payments do not form a contract of employment</w:t>
      </w:r>
      <w:bookmarkEnd w:id="43"/>
      <w:r>
        <w:t xml:space="preserve"> </w:t>
      </w:r>
    </w:p>
    <w:p w14:paraId="612B03B4" w14:textId="77777777" w:rsidR="00755BAD" w:rsidRDefault="00755BAD" w:rsidP="00B34B9C">
      <w:pPr>
        <w:spacing w:after="0"/>
        <w:sectPr w:rsidR="00755BAD" w:rsidSect="00755BAD">
          <w:endnotePr>
            <w:numFmt w:val="decimal"/>
          </w:endnotePr>
          <w:type w:val="continuous"/>
          <w:pgSz w:w="11906" w:h="16838"/>
          <w:pgMar w:top="1440" w:right="1440" w:bottom="1440" w:left="1440" w:header="708" w:footer="708" w:gutter="0"/>
          <w:cols w:sep="1" w:space="709"/>
          <w:titlePg/>
          <w:docGrid w:linePitch="360"/>
        </w:sectPr>
      </w:pPr>
    </w:p>
    <w:p w14:paraId="4A39F565" w14:textId="2F862B9B" w:rsidR="00755BAD" w:rsidRDefault="00755BAD" w:rsidP="00B34B9C">
      <w:r>
        <w:t>In April 2021, NHS England and NHS Improvement published a policy</w:t>
      </w:r>
      <w:r>
        <w:rPr>
          <w:rStyle w:val="FootnoteReference"/>
        </w:rPr>
        <w:footnoteReference w:id="148"/>
      </w:r>
      <w:r>
        <w:t xml:space="preserve"> and a guide to payments</w:t>
      </w:r>
      <w:r>
        <w:rPr>
          <w:rStyle w:val="FootnoteReference"/>
        </w:rPr>
        <w:footnoteReference w:id="149"/>
      </w:r>
      <w:r>
        <w:t xml:space="preserve"> which might help in clarifying how the research team, sponsor and Research &amp; Development Department should together agree and document accountability.  The policy applies to PPV partners acting within ‘all national and regional teams and across all of our business functions, including hosted organisations such as the clinical senates and strategic clinical networks, commissioning support units (CSUs), NHS Interim and Management Support and NHS Sustainable Development Unit. It does not apply to other organisations.’ Partners acting in Role 1 receive nothing, Roles 2 and 3 are offered reimbursement of expenses and Role 4 are also offered payments for time. Role 4 payments occupy a liminal space between a gift and a contract of employment as shown below.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99"/>
        <w:gridCol w:w="3527"/>
        <w:gridCol w:w="3900"/>
      </w:tblGrid>
      <w:tr w:rsidR="00755BAD" w:rsidRPr="005E5EEC" w14:paraId="4F579FEC" w14:textId="77777777" w:rsidTr="00F53F00">
        <w:trPr>
          <w:cantSplit/>
          <w:tblHeader/>
        </w:trPr>
        <w:tc>
          <w:tcPr>
            <w:tcW w:w="0" w:type="auto"/>
            <w:shd w:val="clear" w:color="auto" w:fill="D9D9D9" w:themeFill="background1" w:themeFillShade="D9"/>
          </w:tcPr>
          <w:p w14:paraId="2C87F7D6" w14:textId="77777777" w:rsidR="00755BAD" w:rsidRPr="005E5EEC" w:rsidRDefault="00755BAD" w:rsidP="00F53F00">
            <w:pPr>
              <w:rPr>
                <w:b/>
                <w:bCs/>
              </w:rPr>
            </w:pPr>
            <w:r w:rsidRPr="005E5EEC">
              <w:rPr>
                <w:b/>
                <w:bCs/>
              </w:rPr>
              <w:t>Topic</w:t>
            </w:r>
          </w:p>
        </w:tc>
        <w:tc>
          <w:tcPr>
            <w:tcW w:w="0" w:type="auto"/>
            <w:shd w:val="clear" w:color="auto" w:fill="D9D9D9" w:themeFill="background1" w:themeFillShade="D9"/>
          </w:tcPr>
          <w:p w14:paraId="773BA5E7" w14:textId="77777777" w:rsidR="00755BAD" w:rsidRPr="005E5EEC" w:rsidRDefault="00755BAD" w:rsidP="00F53F00">
            <w:pPr>
              <w:rPr>
                <w:b/>
                <w:bCs/>
              </w:rPr>
            </w:pPr>
            <w:r>
              <w:rPr>
                <w:b/>
                <w:bCs/>
              </w:rPr>
              <w:t>NHS England Role 4 p</w:t>
            </w:r>
            <w:r w:rsidRPr="005E5EEC">
              <w:rPr>
                <w:b/>
                <w:bCs/>
              </w:rPr>
              <w:t>ayments look like wages</w:t>
            </w:r>
          </w:p>
        </w:tc>
        <w:tc>
          <w:tcPr>
            <w:tcW w:w="0" w:type="auto"/>
            <w:shd w:val="clear" w:color="auto" w:fill="D9D9D9" w:themeFill="background1" w:themeFillShade="D9"/>
          </w:tcPr>
          <w:p w14:paraId="465894F7" w14:textId="77777777" w:rsidR="00755BAD" w:rsidRPr="005E5EEC" w:rsidRDefault="00755BAD" w:rsidP="00F53F00">
            <w:pPr>
              <w:rPr>
                <w:b/>
                <w:bCs/>
              </w:rPr>
            </w:pPr>
            <w:r>
              <w:rPr>
                <w:b/>
                <w:bCs/>
              </w:rPr>
              <w:t>Policy shows that p</w:t>
            </w:r>
            <w:r w:rsidRPr="005E5EEC">
              <w:rPr>
                <w:b/>
                <w:bCs/>
              </w:rPr>
              <w:t xml:space="preserve">ayments are not indicative of a contract of employment </w:t>
            </w:r>
          </w:p>
        </w:tc>
      </w:tr>
      <w:tr w:rsidR="00755BAD" w14:paraId="425152A5" w14:textId="77777777" w:rsidTr="00F53F00">
        <w:trPr>
          <w:cantSplit/>
        </w:trPr>
        <w:tc>
          <w:tcPr>
            <w:tcW w:w="0" w:type="auto"/>
          </w:tcPr>
          <w:p w14:paraId="6F9EF28E" w14:textId="77777777" w:rsidR="00755BAD" w:rsidRDefault="00755BAD" w:rsidP="00F53F00">
            <w:r>
              <w:t>Choice of language</w:t>
            </w:r>
          </w:p>
        </w:tc>
        <w:tc>
          <w:tcPr>
            <w:tcW w:w="0" w:type="auto"/>
          </w:tcPr>
          <w:p w14:paraId="3FCC18EA" w14:textId="77777777" w:rsidR="00755BAD" w:rsidRDefault="00755BAD" w:rsidP="00F53F00">
            <w:r>
              <w:t>The term ‘working’ is used.</w:t>
            </w:r>
          </w:p>
        </w:tc>
        <w:tc>
          <w:tcPr>
            <w:tcW w:w="0" w:type="auto"/>
          </w:tcPr>
          <w:p w14:paraId="13E48F12" w14:textId="77777777" w:rsidR="00755BAD" w:rsidRDefault="00755BAD" w:rsidP="00F53F00">
            <w:r>
              <w:t>The role is clearly stated as ‘volunteer’ and not a ‘contract of employment’.  It is acknowledged that the role might expand and become an employment or procurement opportunity.</w:t>
            </w:r>
          </w:p>
        </w:tc>
      </w:tr>
      <w:tr w:rsidR="00755BAD" w14:paraId="4EA71499" w14:textId="77777777" w:rsidTr="00F53F00">
        <w:trPr>
          <w:cantSplit/>
        </w:trPr>
        <w:tc>
          <w:tcPr>
            <w:tcW w:w="0" w:type="auto"/>
          </w:tcPr>
          <w:p w14:paraId="44DC6B1E" w14:textId="77777777" w:rsidR="00755BAD" w:rsidRDefault="00755BAD" w:rsidP="00F53F00">
            <w:r>
              <w:t xml:space="preserve">Appointment </w:t>
            </w:r>
          </w:p>
        </w:tc>
        <w:tc>
          <w:tcPr>
            <w:tcW w:w="0" w:type="auto"/>
          </w:tcPr>
          <w:p w14:paraId="57063C4F" w14:textId="77777777" w:rsidR="00755BAD" w:rsidRDefault="00755BAD" w:rsidP="00F53F00">
            <w:r>
              <w:t xml:space="preserve">Via person specification, role description, application form, references, shortlisting, interview. </w:t>
            </w:r>
          </w:p>
        </w:tc>
        <w:tc>
          <w:tcPr>
            <w:tcW w:w="0" w:type="auto"/>
          </w:tcPr>
          <w:p w14:paraId="25447772" w14:textId="77777777" w:rsidR="00755BAD" w:rsidRDefault="00755BAD" w:rsidP="00F53F00">
            <w:r>
              <w:t>Similar to some public appointments.</w:t>
            </w:r>
          </w:p>
        </w:tc>
      </w:tr>
      <w:tr w:rsidR="00755BAD" w14:paraId="1DDAD320" w14:textId="77777777" w:rsidTr="00F53F00">
        <w:trPr>
          <w:cantSplit/>
        </w:trPr>
        <w:tc>
          <w:tcPr>
            <w:tcW w:w="0" w:type="auto"/>
          </w:tcPr>
          <w:p w14:paraId="7ACE16A8" w14:textId="77777777" w:rsidR="00755BAD" w:rsidRDefault="00755BAD" w:rsidP="00F53F00">
            <w:r>
              <w:lastRenderedPageBreak/>
              <w:t>Output</w:t>
            </w:r>
          </w:p>
        </w:tc>
        <w:tc>
          <w:tcPr>
            <w:tcW w:w="0" w:type="auto"/>
          </w:tcPr>
          <w:p w14:paraId="4F482C82" w14:textId="77777777" w:rsidR="00755BAD" w:rsidRDefault="00755BAD" w:rsidP="00F53F00">
            <w:r>
              <w:t xml:space="preserve">Made to those who provide ‘strategic and accountable leadership and decision making’. A role description specifies what is expected. Some training is mandatory. </w:t>
            </w:r>
          </w:p>
        </w:tc>
        <w:tc>
          <w:tcPr>
            <w:tcW w:w="0" w:type="auto"/>
          </w:tcPr>
          <w:p w14:paraId="1EE04C46" w14:textId="77777777" w:rsidR="00755BAD" w:rsidRDefault="00755BAD" w:rsidP="00F53F00">
            <w:r>
              <w:t xml:space="preserve">The role is not viewed as evidence of readiness to work. Most of the material in the PPV policy document under the heading ‘Responsibilities of PPV partners’ is about conduct, not output. </w:t>
            </w:r>
          </w:p>
        </w:tc>
      </w:tr>
      <w:tr w:rsidR="00755BAD" w14:paraId="7F8CC3CD" w14:textId="77777777" w:rsidTr="00F53F00">
        <w:trPr>
          <w:cantSplit/>
        </w:trPr>
        <w:tc>
          <w:tcPr>
            <w:tcW w:w="0" w:type="auto"/>
          </w:tcPr>
          <w:p w14:paraId="6EE24737" w14:textId="77777777" w:rsidR="00755BAD" w:rsidRDefault="00755BAD" w:rsidP="00F53F00">
            <w:r>
              <w:t>Conduct</w:t>
            </w:r>
          </w:p>
        </w:tc>
        <w:tc>
          <w:tcPr>
            <w:tcW w:w="0" w:type="auto"/>
          </w:tcPr>
          <w:p w14:paraId="79D30BF4" w14:textId="77777777" w:rsidR="00755BAD" w:rsidRDefault="00755BAD" w:rsidP="00F53F00">
            <w:r>
              <w:t xml:space="preserve">‘Work to an expected code of conduct’ </w:t>
            </w:r>
          </w:p>
        </w:tc>
        <w:tc>
          <w:tcPr>
            <w:tcW w:w="0" w:type="auto"/>
          </w:tcPr>
          <w:p w14:paraId="307E7CF6" w14:textId="77777777" w:rsidR="00755BAD" w:rsidRDefault="00755BAD" w:rsidP="00F53F00">
            <w:r>
              <w:t xml:space="preserve">They are they are not working under the control of the organisation, nor are they subject to its employment policies or procedures or form part of their staff establishment or organisational structure. </w:t>
            </w:r>
          </w:p>
        </w:tc>
      </w:tr>
      <w:tr w:rsidR="00755BAD" w14:paraId="6F7D8EB3" w14:textId="77777777" w:rsidTr="00F53F00">
        <w:trPr>
          <w:cantSplit/>
        </w:trPr>
        <w:tc>
          <w:tcPr>
            <w:tcW w:w="0" w:type="auto"/>
          </w:tcPr>
          <w:p w14:paraId="564098E4" w14:textId="77777777" w:rsidR="00755BAD" w:rsidRDefault="00755BAD" w:rsidP="00F53F00">
            <w:r>
              <w:t>Sum involved</w:t>
            </w:r>
          </w:p>
        </w:tc>
        <w:tc>
          <w:tcPr>
            <w:tcW w:w="0" w:type="auto"/>
          </w:tcPr>
          <w:p w14:paraId="073641C4" w14:textId="77777777" w:rsidR="00755BAD" w:rsidRDefault="00755BAD" w:rsidP="00F53F00">
            <w:r>
              <w:t xml:space="preserve">The sum is notified in advance and is at least equal to the National Minimum Wage; </w:t>
            </w:r>
          </w:p>
        </w:tc>
        <w:tc>
          <w:tcPr>
            <w:tcW w:w="0" w:type="auto"/>
          </w:tcPr>
          <w:p w14:paraId="4785B500" w14:textId="77777777" w:rsidR="00755BAD" w:rsidRDefault="00755BAD" w:rsidP="00F53F00">
            <w:r>
              <w:t xml:space="preserve">Expenses cover home to office costs. Payments are not treated as an hourly rate. The offer of payment can be refused or a smaller amount can be accepted. </w:t>
            </w:r>
          </w:p>
        </w:tc>
      </w:tr>
      <w:tr w:rsidR="00755BAD" w14:paraId="6BC3EF72" w14:textId="77777777" w:rsidTr="00F53F00">
        <w:trPr>
          <w:cantSplit/>
        </w:trPr>
        <w:tc>
          <w:tcPr>
            <w:tcW w:w="0" w:type="auto"/>
          </w:tcPr>
          <w:p w14:paraId="3ED850BA" w14:textId="77777777" w:rsidR="00755BAD" w:rsidRDefault="00755BAD" w:rsidP="00F53F00">
            <w:r>
              <w:t>Administration</w:t>
            </w:r>
          </w:p>
        </w:tc>
        <w:tc>
          <w:tcPr>
            <w:tcW w:w="0" w:type="auto"/>
          </w:tcPr>
          <w:p w14:paraId="0B9DD866" w14:textId="77777777" w:rsidR="00755BAD" w:rsidRDefault="00755BAD" w:rsidP="00F53F00">
            <w:r>
              <w:t>Payments are subject to statutory deductions (tax and National Insurance payments) . Payments are made via the payroll system within two weeks of receipt of the completed claim form.</w:t>
            </w:r>
          </w:p>
        </w:tc>
        <w:tc>
          <w:tcPr>
            <w:tcW w:w="0" w:type="auto"/>
          </w:tcPr>
          <w:p w14:paraId="418378F4" w14:textId="77777777" w:rsidR="00755BAD" w:rsidRDefault="00755BAD" w:rsidP="00F53F00">
            <w:r>
              <w:t>Recipients are unlikely to have a personnel file in the Human Resources Department</w:t>
            </w:r>
          </w:p>
        </w:tc>
      </w:tr>
    </w:tbl>
    <w:p w14:paraId="56C5DB34" w14:textId="77777777" w:rsidR="00755BAD" w:rsidRDefault="00755BAD" w:rsidP="00B34B9C"/>
    <w:p w14:paraId="61FD154C" w14:textId="75999DC5" w:rsidR="00755BAD" w:rsidRDefault="00755BAD" w:rsidP="00B34B9C">
      <w:pPr>
        <w:pStyle w:val="Heading1"/>
      </w:pPr>
      <w:bookmarkStart w:id="44" w:name="_Toc179869668"/>
      <w:r>
        <w:t>Appendix E: How this paper is being written</w:t>
      </w:r>
      <w:bookmarkEnd w:id="44"/>
    </w:p>
    <w:p w14:paraId="4526EF88" w14:textId="77777777" w:rsidR="00755BAD" w:rsidRPr="00F25F7A" w:rsidRDefault="00755BAD" w:rsidP="00B34B9C">
      <w:pPr>
        <w:pStyle w:val="Heading2"/>
      </w:pPr>
      <w:bookmarkStart w:id="45" w:name="_Toc179869669"/>
      <w:r>
        <w:t>Improve this paper</w:t>
      </w:r>
      <w:bookmarkEnd w:id="45"/>
      <w:r>
        <w:t xml:space="preserve"> </w:t>
      </w:r>
    </w:p>
    <w:p w14:paraId="01C015F8" w14:textId="77777777" w:rsidR="00755BAD" w:rsidRDefault="00755BAD" w:rsidP="00B34B9C">
      <w:pPr>
        <w:spacing w:after="120" w:line="252" w:lineRule="auto"/>
      </w:pPr>
      <w:r w:rsidRPr="00B10EF8">
        <w:t xml:space="preserve">The investigation that generated this paper is driven by simple curiosity. The work is unfunded and is conducted as a piece of ‘citizen science’ rather than under the control of any other organisation. Accountability is achieved by following the pattern set out in </w:t>
      </w:r>
      <w:hyperlink r:id="rId22" w:history="1">
        <w:r w:rsidRPr="00B10EF8">
          <w:rPr>
            <w:rStyle w:val="Hyperlink"/>
          </w:rPr>
          <w:t>How-to-write-in-public.pdf (peterbates.org.uk)</w:t>
        </w:r>
      </w:hyperlink>
      <w:r w:rsidRPr="00B10EF8">
        <w:t>. I am grateful to the people</w:t>
      </w:r>
      <w:r w:rsidRPr="00B10EF8">
        <w:rPr>
          <w:rStyle w:val="FootnoteReference"/>
        </w:rPr>
        <w:footnoteReference w:id="150"/>
      </w:r>
      <w:r w:rsidRPr="00B10EF8">
        <w:t xml:space="preserve"> who have contributed to this evolving resource. Please send me your suggestions for further improvements. </w:t>
      </w:r>
    </w:p>
    <w:p w14:paraId="41176B3D" w14:textId="77777777" w:rsidR="00755BAD" w:rsidRDefault="00755BAD" w:rsidP="00B34B9C">
      <w:r>
        <w:t>Further work on this topic could involve the following:</w:t>
      </w:r>
    </w:p>
    <w:p w14:paraId="3A79DA14" w14:textId="62E9878D" w:rsidR="00755BAD" w:rsidRDefault="00755BAD" w:rsidP="00B34B9C">
      <w:pPr>
        <w:pStyle w:val="ListParagraph"/>
        <w:numPr>
          <w:ilvl w:val="0"/>
          <w:numId w:val="6"/>
        </w:numPr>
        <w:ind w:left="357" w:hanging="357"/>
        <w:contextualSpacing w:val="0"/>
      </w:pPr>
      <w:r>
        <w:t xml:space="preserve">Public Contributors should be invited to co-author </w:t>
      </w:r>
      <w:r w:rsidR="00001059">
        <w:t xml:space="preserve">a revised version of </w:t>
      </w:r>
      <w:r>
        <w:t>this paper</w:t>
      </w:r>
      <w:r w:rsidR="00447A5F">
        <w:t xml:space="preserve"> </w:t>
      </w:r>
    </w:p>
    <w:p w14:paraId="5164686F" w14:textId="2956D713" w:rsidR="00755BAD" w:rsidRDefault="00627AAD" w:rsidP="00B34B9C">
      <w:pPr>
        <w:pStyle w:val="ListParagraph"/>
        <w:numPr>
          <w:ilvl w:val="0"/>
          <w:numId w:val="6"/>
        </w:numPr>
        <w:ind w:left="357" w:hanging="357"/>
        <w:contextualSpacing w:val="0"/>
      </w:pPr>
      <w:r>
        <w:t xml:space="preserve">Interested persons should be invited to </w:t>
      </w:r>
      <w:r w:rsidR="00755BAD">
        <w:t xml:space="preserve">review </w:t>
      </w:r>
      <w:r>
        <w:t xml:space="preserve">this paper </w:t>
      </w:r>
      <w:r w:rsidR="00755BAD">
        <w:t>and suggest improvements. It is already too long and technical to be shared as a first contact with respondents but note the sensitivities inherent in this approach</w:t>
      </w:r>
      <w:r w:rsidR="00755BAD">
        <w:rPr>
          <w:rStyle w:val="FootnoteReference"/>
        </w:rPr>
        <w:footnoteReference w:id="151"/>
      </w:r>
      <w:r w:rsidR="00755BAD">
        <w:t>.</w:t>
      </w:r>
    </w:p>
    <w:p w14:paraId="77C2FA6D" w14:textId="6BDFBC38" w:rsidR="00755BAD" w:rsidRDefault="00755BAD" w:rsidP="00B34B9C">
      <w:pPr>
        <w:pStyle w:val="ListParagraph"/>
        <w:numPr>
          <w:ilvl w:val="0"/>
          <w:numId w:val="6"/>
        </w:numPr>
        <w:ind w:left="357" w:hanging="357"/>
        <w:contextualSpacing w:val="0"/>
      </w:pPr>
      <w:r>
        <w:lastRenderedPageBreak/>
        <w:t xml:space="preserve">An edited version of this lengthy technical paper could be prepared for publication in the academic press. </w:t>
      </w:r>
    </w:p>
    <w:p w14:paraId="0E0E0CD4" w14:textId="77777777" w:rsidR="00755BAD" w:rsidRDefault="00755BAD" w:rsidP="00B34B9C">
      <w:pPr>
        <w:spacing w:after="120" w:line="252" w:lineRule="auto"/>
      </w:pPr>
    </w:p>
    <w:p w14:paraId="4C0EE3C7" w14:textId="77777777" w:rsidR="00755BAD" w:rsidRDefault="00755BAD" w:rsidP="00B34B9C">
      <w:pPr>
        <w:pStyle w:val="Heading2"/>
      </w:pPr>
      <w:bookmarkStart w:id="46" w:name="_Toc179869670"/>
      <w:r>
        <w:t>Select search terms</w:t>
      </w:r>
      <w:bookmarkEnd w:id="46"/>
      <w:r>
        <w:t xml:space="preserve"> </w:t>
      </w:r>
    </w:p>
    <w:p w14:paraId="6078CB7F" w14:textId="58E59A21" w:rsidR="00755BAD" w:rsidRPr="00274574" w:rsidRDefault="00755BAD" w:rsidP="006777C5">
      <w:r>
        <w:t>While this paper uses the term Public Interviewer, it is not in common use. Simes</w:t>
      </w:r>
      <w:r>
        <w:rPr>
          <w:rStyle w:val="FootnoteReference"/>
        </w:rPr>
        <w:footnoteReference w:id="152"/>
      </w:r>
      <w:r>
        <w:t xml:space="preserve"> conducted a systematic review of mental health intervention studies where Public Contributors had acted as data collectors. This included Embase, Medline, </w:t>
      </w:r>
      <w:proofErr w:type="spellStart"/>
      <w:r>
        <w:t>PsycEXTRA</w:t>
      </w:r>
      <w:proofErr w:type="spellEnd"/>
      <w:r>
        <w:t xml:space="preserve">, PsycINFO and Cochrane and hand searched papers published in </w:t>
      </w:r>
      <w:r>
        <w:rPr>
          <w:i/>
          <w:iCs/>
        </w:rPr>
        <w:t xml:space="preserve">Research Involvement and Engagement </w:t>
      </w:r>
      <w:r>
        <w:t>from inception to May 2019 to find reports published in English. Twenty-five papers met her inclusion criteria covering 20 studies where the authors used a total of thirteen terms for the people so engaged, as follows:</w:t>
      </w:r>
      <w:r w:rsidR="006777C5">
        <w:t xml:space="preserve"> </w:t>
      </w:r>
      <w:r w:rsidRPr="00274574">
        <w:t>Co-researcher</w:t>
      </w:r>
      <w:r>
        <w:rPr>
          <w:rStyle w:val="FootnoteReference"/>
        </w:rPr>
        <w:footnoteReference w:id="153"/>
      </w:r>
      <w:r w:rsidRPr="00274574">
        <w:t>, Consumer</w:t>
      </w:r>
      <w:r>
        <w:t xml:space="preserve"> academic</w:t>
      </w:r>
      <w:r>
        <w:rPr>
          <w:rStyle w:val="FootnoteReference"/>
        </w:rPr>
        <w:footnoteReference w:id="154"/>
      </w:r>
      <w:r w:rsidRPr="00274574">
        <w:t xml:space="preserve">, </w:t>
      </w:r>
      <w:r>
        <w:t>L</w:t>
      </w:r>
      <w:r w:rsidRPr="00274574">
        <w:t>ived experience co-facilitator</w:t>
      </w:r>
      <w:r>
        <w:rPr>
          <w:rStyle w:val="FootnoteReference"/>
        </w:rPr>
        <w:footnoteReference w:id="155"/>
      </w:r>
      <w:r w:rsidRPr="00274574">
        <w:t>, Peer facilitator</w:t>
      </w:r>
      <w:r>
        <w:rPr>
          <w:rStyle w:val="FootnoteReference"/>
        </w:rPr>
        <w:footnoteReference w:id="156"/>
      </w:r>
      <w:r w:rsidRPr="00274574">
        <w:t xml:space="preserve">, </w:t>
      </w:r>
      <w:r>
        <w:t>P</w:t>
      </w:r>
      <w:r w:rsidRPr="00274574">
        <w:t>eer interviewer</w:t>
      </w:r>
      <w:r>
        <w:rPr>
          <w:rStyle w:val="FootnoteReference"/>
        </w:rPr>
        <w:footnoteReference w:id="157"/>
      </w:r>
      <w:r w:rsidRPr="00274574">
        <w:t xml:space="preserve">, </w:t>
      </w:r>
      <w:r>
        <w:t>P</w:t>
      </w:r>
      <w:r w:rsidRPr="00274574">
        <w:t xml:space="preserve">eer </w:t>
      </w:r>
      <w:r w:rsidRPr="00274574">
        <w:lastRenderedPageBreak/>
        <w:t>researcher</w:t>
      </w:r>
      <w:r>
        <w:rPr>
          <w:rStyle w:val="FootnoteReference"/>
        </w:rPr>
        <w:footnoteReference w:id="158"/>
      </w:r>
      <w:r w:rsidRPr="00274574">
        <w:t xml:space="preserve">, </w:t>
      </w:r>
      <w:r>
        <w:t>P</w:t>
      </w:r>
      <w:r w:rsidRPr="00274574">
        <w:t>eer support worker</w:t>
      </w:r>
      <w:r>
        <w:rPr>
          <w:rStyle w:val="FootnoteReference"/>
        </w:rPr>
        <w:footnoteReference w:id="159"/>
      </w:r>
      <w:r w:rsidRPr="00274574">
        <w:t xml:space="preserve">, </w:t>
      </w:r>
      <w:r>
        <w:t>P</w:t>
      </w:r>
      <w:r w:rsidRPr="00274574">
        <w:t>eople with lived experience</w:t>
      </w:r>
      <w:r>
        <w:rPr>
          <w:rStyle w:val="FootnoteReference"/>
        </w:rPr>
        <w:footnoteReference w:id="160"/>
      </w:r>
      <w:r w:rsidRPr="00274574">
        <w:t xml:space="preserve">, </w:t>
      </w:r>
      <w:r>
        <w:t>R</w:t>
      </w:r>
      <w:r w:rsidRPr="00274574">
        <w:t>esearch associate with user experience</w:t>
      </w:r>
      <w:r>
        <w:rPr>
          <w:rStyle w:val="FootnoteReference"/>
        </w:rPr>
        <w:footnoteReference w:id="161"/>
      </w:r>
      <w:r w:rsidRPr="00274574">
        <w:t xml:space="preserve">, </w:t>
      </w:r>
      <w:r>
        <w:t>S</w:t>
      </w:r>
      <w:r w:rsidRPr="00274574">
        <w:t>ervice user experience</w:t>
      </w:r>
      <w:r>
        <w:rPr>
          <w:rStyle w:val="FootnoteReference"/>
        </w:rPr>
        <w:footnoteReference w:id="162"/>
      </w:r>
      <w:r w:rsidRPr="00274574">
        <w:t xml:space="preserve">, </w:t>
      </w:r>
      <w:r>
        <w:t>S</w:t>
      </w:r>
      <w:r w:rsidRPr="00274574">
        <w:t>ervice user researcher</w:t>
      </w:r>
      <w:r>
        <w:rPr>
          <w:rStyle w:val="FootnoteReference"/>
        </w:rPr>
        <w:footnoteReference w:id="163"/>
      </w:r>
      <w:r w:rsidRPr="00274574">
        <w:t xml:space="preserve">, </w:t>
      </w:r>
      <w:r>
        <w:t>U</w:t>
      </w:r>
      <w:r w:rsidRPr="00274574">
        <w:t>ser member</w:t>
      </w:r>
      <w:r>
        <w:rPr>
          <w:rStyle w:val="FootnoteReference"/>
        </w:rPr>
        <w:footnoteReference w:id="164"/>
      </w:r>
      <w:r>
        <w:t xml:space="preserve"> and U</w:t>
      </w:r>
      <w:r w:rsidRPr="00274574">
        <w:t>ser interviewer</w:t>
      </w:r>
      <w:r>
        <w:rPr>
          <w:rStyle w:val="FootnoteReference"/>
        </w:rPr>
        <w:footnoteReference w:id="165"/>
      </w:r>
      <w:r>
        <w:t>.</w:t>
      </w:r>
      <w:r w:rsidRPr="00274574">
        <w:t xml:space="preserve"> </w:t>
      </w:r>
    </w:p>
    <w:p w14:paraId="1523BB81" w14:textId="77777777" w:rsidR="00755BAD" w:rsidRDefault="00755BAD" w:rsidP="00B34B9C">
      <w:r>
        <w:t xml:space="preserve">Simes tried a further thirteen search terms without identifying any further papers. This may provide some additional search terms in looking for relevant papers beyond the boundaries of the Simes review. </w:t>
      </w:r>
    </w:p>
    <w:p w14:paraId="71B91327" w14:textId="77777777" w:rsidR="0060463A" w:rsidRDefault="0060463A" w:rsidP="00B34B9C"/>
    <w:p w14:paraId="359E0E9A" w14:textId="77777777" w:rsidR="00C97C13" w:rsidRDefault="00C97C13" w:rsidP="00C97C13">
      <w:pPr>
        <w:pStyle w:val="Heading2"/>
      </w:pPr>
      <w:bookmarkStart w:id="48" w:name="_Toc179869671"/>
      <w:r>
        <w:lastRenderedPageBreak/>
        <w:t>Gather information</w:t>
      </w:r>
      <w:bookmarkEnd w:id="48"/>
    </w:p>
    <w:p w14:paraId="0BA3018A" w14:textId="32A6A7B6" w:rsidR="00C97C13" w:rsidRDefault="00C97C13" w:rsidP="00C97C13">
      <w:bookmarkStart w:id="49" w:name="_Hlk183100026"/>
      <w:r>
        <w:t>Inquiries have been sent to NIHR</w:t>
      </w:r>
      <w:r>
        <w:rPr>
          <w:rStyle w:val="FootnoteReference"/>
        </w:rPr>
        <w:footnoteReference w:id="166"/>
      </w:r>
      <w:r>
        <w:t>, 109 Principal Investigators, 60 Research Departments in NHS Trusts, 2</w:t>
      </w:r>
      <w:r w:rsidR="00F43ADE">
        <w:t>5</w:t>
      </w:r>
      <w:r>
        <w:t xml:space="preserve"> infrastructure bodies, 10 individuals, 8 medical charities and 4 training courses for clinician researchers. </w:t>
      </w:r>
    </w:p>
    <w:bookmarkEnd w:id="49"/>
    <w:p w14:paraId="6ED9216C" w14:textId="77777777" w:rsidR="00755BAD" w:rsidRDefault="00755BAD" w:rsidP="007167C3">
      <w:r>
        <w:t>A formal literature review could be undertaken by a trained academic to update and broaden that carried out by Simes, including the material found by Bowness</w:t>
      </w:r>
      <w:r w:rsidRPr="00B10EF8">
        <w:rPr>
          <w:rStyle w:val="FootnoteReference"/>
          <w:rFonts w:ascii="Calibri" w:hAnsi="Calibri" w:cs="Calibri"/>
        </w:rPr>
        <w:footnoteReference w:id="167"/>
      </w:r>
      <w:r>
        <w:t xml:space="preserve">. Possible search terms include honorary research contract, letter of access, PPI, research passport, as well as the titles for Public Interviewers listed in the section above headed ‘Selecting a title for the role’.  The literature review might include a search for examples of Public Interviewers engaged outside the NHS: including </w:t>
      </w:r>
    </w:p>
    <w:p w14:paraId="1AE41955" w14:textId="77777777" w:rsidR="00755BAD" w:rsidRDefault="00755BAD" w:rsidP="007167C3">
      <w:pPr>
        <w:pStyle w:val="ListParagraph"/>
        <w:numPr>
          <w:ilvl w:val="0"/>
          <w:numId w:val="3"/>
        </w:numPr>
        <w:contextualSpacing w:val="0"/>
      </w:pPr>
      <w:r w:rsidRPr="00B10EF8">
        <w:t>For many years - an historical example is</w:t>
      </w:r>
      <w:r>
        <w:rPr>
          <w:rStyle w:val="FootnoteReference"/>
        </w:rPr>
        <w:footnoteReference w:id="168"/>
      </w:r>
    </w:p>
    <w:p w14:paraId="3BAC9757" w14:textId="77777777" w:rsidR="00755BAD" w:rsidRDefault="00755BAD" w:rsidP="007167C3">
      <w:pPr>
        <w:pStyle w:val="ListParagraph"/>
        <w:numPr>
          <w:ilvl w:val="0"/>
          <w:numId w:val="3"/>
        </w:numPr>
        <w:contextualSpacing w:val="0"/>
      </w:pPr>
      <w:r>
        <w:t>In the USA</w:t>
      </w:r>
      <w:r>
        <w:rPr>
          <w:rStyle w:val="FootnoteReference"/>
        </w:rPr>
        <w:footnoteReference w:id="169"/>
      </w:r>
    </w:p>
    <w:p w14:paraId="6736A6B1" w14:textId="77777777" w:rsidR="00755BAD" w:rsidRDefault="00755BAD" w:rsidP="007167C3">
      <w:pPr>
        <w:pStyle w:val="ListParagraph"/>
        <w:numPr>
          <w:ilvl w:val="0"/>
          <w:numId w:val="3"/>
        </w:numPr>
        <w:contextualSpacing w:val="0"/>
      </w:pPr>
      <w:r w:rsidRPr="00B10EF8">
        <w:t>With Public Contributors and research respondents who some might consider a high risk – an example is</w:t>
      </w:r>
      <w:r>
        <w:t xml:space="preserve"> co-researchers who are young persons</w:t>
      </w:r>
      <w:r>
        <w:rPr>
          <w:rStyle w:val="FootnoteReference"/>
        </w:rPr>
        <w:footnoteReference w:id="170"/>
      </w:r>
    </w:p>
    <w:p w14:paraId="36A5B615" w14:textId="77777777" w:rsidR="00755BAD" w:rsidRDefault="00755BAD" w:rsidP="007167C3">
      <w:pPr>
        <w:pStyle w:val="ListParagraph"/>
        <w:numPr>
          <w:ilvl w:val="0"/>
          <w:numId w:val="3"/>
        </w:numPr>
        <w:contextualSpacing w:val="0"/>
      </w:pPr>
      <w:r w:rsidRPr="00B10EF8">
        <w:lastRenderedPageBreak/>
        <w:t>Where the topic being investigated is sensitive</w:t>
      </w:r>
      <w:r>
        <w:t xml:space="preserve">, such as with </w:t>
      </w:r>
      <w:r w:rsidRPr="007B5E64">
        <w:t>sex workers</w:t>
      </w:r>
      <w:r>
        <w:rPr>
          <w:rStyle w:val="FootnoteReference"/>
        </w:rPr>
        <w:footnoteReference w:id="171"/>
      </w:r>
      <w:r>
        <w:t>,</w:t>
      </w:r>
      <w:r w:rsidRPr="007B5E64">
        <w:t xml:space="preserve"> people living with HIV/AIDS</w:t>
      </w:r>
      <w:r>
        <w:rPr>
          <w:rStyle w:val="FootnoteReference"/>
        </w:rPr>
        <w:footnoteReference w:id="172"/>
      </w:r>
      <w:r w:rsidRPr="007B5E64">
        <w:t>, homeless young people</w:t>
      </w:r>
      <w:r>
        <w:rPr>
          <w:rStyle w:val="FootnoteReference"/>
        </w:rPr>
        <w:footnoteReference w:id="173"/>
      </w:r>
      <w:r w:rsidRPr="007B5E64">
        <w:t xml:space="preserve"> (Couch et al., 2014), lone mothers, </w:t>
      </w:r>
      <w:r>
        <w:t xml:space="preserve">or </w:t>
      </w:r>
      <w:r w:rsidRPr="007B5E64">
        <w:t>children and people with disabilities</w:t>
      </w:r>
      <w:r>
        <w:rPr>
          <w:rStyle w:val="FootnoteReference"/>
        </w:rPr>
        <w:footnoteReference w:id="174"/>
      </w:r>
      <w:r w:rsidRPr="007B5E64">
        <w:t xml:space="preserve"> (Edwards and Alexander, 2011)</w:t>
      </w:r>
    </w:p>
    <w:p w14:paraId="0E471F0B" w14:textId="77777777" w:rsidR="00755BAD" w:rsidRDefault="00755BAD" w:rsidP="007167C3">
      <w:pPr>
        <w:pStyle w:val="ListParagraph"/>
        <w:numPr>
          <w:ilvl w:val="0"/>
          <w:numId w:val="3"/>
        </w:numPr>
        <w:contextualSpacing w:val="0"/>
      </w:pPr>
      <w:r w:rsidRPr="00B10EF8">
        <w:t>In a variety of disciplines, such as social work, anthropology and psychology</w:t>
      </w:r>
    </w:p>
    <w:p w14:paraId="597EB38C" w14:textId="77777777" w:rsidR="00755BAD" w:rsidRDefault="00755BAD" w:rsidP="007167C3">
      <w:pPr>
        <w:pStyle w:val="ListParagraph"/>
        <w:numPr>
          <w:ilvl w:val="0"/>
          <w:numId w:val="3"/>
        </w:numPr>
        <w:contextualSpacing w:val="0"/>
      </w:pPr>
      <w:r w:rsidRPr="00B10EF8">
        <w:t xml:space="preserve">With people who use a variety of services, such </w:t>
      </w:r>
      <w:r>
        <w:t xml:space="preserve">as </w:t>
      </w:r>
      <w:r w:rsidRPr="00B10EF8">
        <w:t>psychiatry, learning disability, homelessness, care homes and palliative care</w:t>
      </w:r>
      <w:r>
        <w:t xml:space="preserve"> </w:t>
      </w:r>
    </w:p>
    <w:p w14:paraId="6CBAF7CB" w14:textId="77777777" w:rsidR="00755BAD" w:rsidRDefault="00755BAD" w:rsidP="007167C3">
      <w:pPr>
        <w:pStyle w:val="ListParagraph"/>
        <w:numPr>
          <w:ilvl w:val="0"/>
          <w:numId w:val="3"/>
        </w:numPr>
        <w:contextualSpacing w:val="0"/>
      </w:pPr>
      <w:r w:rsidRPr="00B10EF8">
        <w:rPr>
          <w:noProof/>
        </w:rPr>
        <mc:AlternateContent>
          <mc:Choice Requires="wps">
            <w:drawing>
              <wp:anchor distT="0" distB="0" distL="114300" distR="114300" simplePos="0" relativeHeight="251687936" behindDoc="1" locked="0" layoutInCell="1" allowOverlap="0" wp14:anchorId="5B3CB2A2" wp14:editId="429DD51B">
                <wp:simplePos x="0" y="0"/>
                <wp:positionH relativeFrom="margin">
                  <wp:posOffset>3745230</wp:posOffset>
                </wp:positionH>
                <wp:positionV relativeFrom="paragraph">
                  <wp:posOffset>108585</wp:posOffset>
                </wp:positionV>
                <wp:extent cx="1943735" cy="807720"/>
                <wp:effectExtent l="95250" t="0" r="37465" b="30480"/>
                <wp:wrapTight wrapText="bothSides">
                  <wp:wrapPolygon edited="0">
                    <wp:start x="11855" y="0"/>
                    <wp:lineTo x="0" y="0"/>
                    <wp:lineTo x="-1058" y="16302"/>
                    <wp:lineTo x="-1058" y="21906"/>
                    <wp:lineTo x="9950" y="21906"/>
                    <wp:lineTo x="12067" y="21906"/>
                    <wp:lineTo x="12490" y="21906"/>
                    <wp:lineTo x="19053" y="16811"/>
                    <wp:lineTo x="19476" y="16302"/>
                    <wp:lineTo x="21805" y="9170"/>
                    <wp:lineTo x="21805" y="8151"/>
                    <wp:lineTo x="19053" y="2038"/>
                    <wp:lineTo x="17994" y="0"/>
                    <wp:lineTo x="11855" y="0"/>
                  </wp:wrapPolygon>
                </wp:wrapTight>
                <wp:docPr id="1313832217" name="Thought Bubble: Cloud 1"/>
                <wp:cNvGraphicFramePr/>
                <a:graphic xmlns:a="http://schemas.openxmlformats.org/drawingml/2006/main">
                  <a:graphicData uri="http://schemas.microsoft.com/office/word/2010/wordprocessingShape">
                    <wps:wsp>
                      <wps:cNvSpPr/>
                      <wps:spPr>
                        <a:xfrm>
                          <a:off x="0" y="0"/>
                          <a:ext cx="1943735" cy="807720"/>
                        </a:xfrm>
                        <a:prstGeom prst="cloudCallout">
                          <a:avLst>
                            <a:gd name="adj1" fmla="val -53248"/>
                            <a:gd name="adj2" fmla="val 44908"/>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F430B2" w14:textId="77777777" w:rsidR="00755BAD" w:rsidRPr="002F502F" w:rsidRDefault="00755BAD" w:rsidP="00B34B9C">
                            <w:pPr>
                              <w:spacing w:after="0"/>
                              <w:jc w:val="center"/>
                              <w:rPr>
                                <w:color w:val="000000" w:themeColor="text1"/>
                                <w:lang w:val="en-US"/>
                              </w:rPr>
                            </w:pPr>
                            <w:r>
                              <w:rPr>
                                <w:color w:val="000000" w:themeColor="text1"/>
                                <w:lang w:val="en-US"/>
                              </w:rPr>
                              <w:t>Do any of these examples exist?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CB2A2" id="_x0000_s1030" type="#_x0000_t106" style="position:absolute;left:0;text-align:left;margin-left:294.9pt;margin-top:8.55pt;width:153.05pt;height:63.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5rwIAAMoFAAAOAAAAZHJzL2Uyb0RvYy54bWysVEtvGyEQvlfqf0Dck10/kjiW15HlKFWl&#10;NImaVDljFuytgKGAvXZ/fQf2YbdNe6h6gQFmvpn5mJnZzV4rshPOV2AKOjjPKRGGQ1mZdUG/vNyd&#10;TSjxgZmSKTCioAfh6c38/btZbadiCBtQpXAEQYyf1ragmxDsNMs83wjN/DlYYfBRgtMs4NGts9Kx&#10;GtG1yoZ5fpnV4ErrgAvv8fa2eaTzhC+l4OFRSi8CUQXF2EJaXVpXcc3mMzZdO2Y3FW/DYP8QhWaV&#10;Qac91C0LjGxd9RuUrrgDDzKcc9AZSFlxkXLAbAb5L9k8b5gVKRckx9ueJv//YPnD7tk+OaShtn7q&#10;UYxZ7KXTccf4yD6RdejJEvtAOF4Orsejq9EFJRzfJvnV1TCxmR2trfPhgwBNolBQrmBbLpnCLSSu&#10;2O7eh0RaSQzTWB2s/DqgRGqFf7BjipxdjIbjSftJJ0rDU6Xx+DpPOui6hUSpcx7xPaiqvKuUSodY&#10;WmKpHEEPBV2tBykYtdWfoGzuJhd53iWTKjGqz2eIeoKUHQlLUjgoEfGV+SwkqUqkaJiQe4QGnHEu&#10;TGic+g0rRXM9+KPPBBiRJWbQY7cAPyfTYeN3YrCtfjQVqRV64/xvgTXGvUXyDCb0xroy4N4CUJhV&#10;67nRxyhOqIli2K/2yE1Bx1Ez3qygPDw54qBpTW/5XYXlcs98eGIO6wC7FudLeMRFKqgLCq1EyQbc&#10;97fuoz62CL5SUmNvF9R/2zInKFEfDTbP6DL+LwnpgILrhFUnmK1eAlYHViNGlMSoF1QnSgf6FUfP&#10;InrCJ2Y4+sMiD647LEMzZ3B4cbFYJDVsesvCvXm2PIJHbmOhvuxfmbNtnwTssAfoer+t6YbXo260&#10;NLDYBpBViI9HLtsDDoxUBe1wixPp9Jy0jiN4/gMAAP//AwBQSwMEFAAGAAgAAAAhAB+kb3bhAAAA&#10;CgEAAA8AAABkcnMvZG93bnJldi54bWxMj8FOwzAQRO9I/IO1SNyoE2hDEuJUCKm9VBzaBnF1kyWO&#10;iNchdtuUr2c5wXF2RjNvi+Vke3HC0XeOFMSzCARS7ZqOWgXVfnWXgvBBU6N7R6jggh6W5fVVofPG&#10;nWmLp11oBZeQz7UCE8KQS+lrg1b7mRuQ2Ptwo9WB5djKZtRnLre9vI+iRFrdES8YPeCLwfpzd7QK&#10;un2VbuJpZZKker2s37/i9ffmTanbm+n5CUTAKfyF4Ref0aFkpoM7UuNFr2CRZowe2HiMQXAgzRYZ&#10;iAMf5vMHkGUh/79Q/gAAAP//AwBQSwECLQAUAAYACAAAACEAtoM4kv4AAADhAQAAEwAAAAAAAAAA&#10;AAAAAAAAAAAAW0NvbnRlbnRfVHlwZXNdLnhtbFBLAQItABQABgAIAAAAIQA4/SH/1gAAAJQBAAAL&#10;AAAAAAAAAAAAAAAAAC8BAABfcmVscy8ucmVsc1BLAQItABQABgAIAAAAIQC2vw/5rwIAAMoFAAAO&#10;AAAAAAAAAAAAAAAAAC4CAABkcnMvZTJvRG9jLnhtbFBLAQItABQABgAIAAAAIQAfpG924QAAAAoB&#10;AAAPAAAAAAAAAAAAAAAAAAkFAABkcnMvZG93bnJldi54bWxQSwUGAAAAAAQABADzAAAAFwYAAAAA&#10;" o:allowoverlap="f" adj="-702,20500" fillcolor="#d8d8d8 [2732]" strokecolor="#09101d [484]" strokeweight="1pt">
                <v:stroke joinstyle="miter"/>
                <v:textbox inset="1mm,0,0,0">
                  <w:txbxContent>
                    <w:p w14:paraId="7BF430B2" w14:textId="77777777" w:rsidR="00755BAD" w:rsidRPr="002F502F" w:rsidRDefault="00755BAD" w:rsidP="00B34B9C">
                      <w:pPr>
                        <w:spacing w:after="0"/>
                        <w:jc w:val="center"/>
                        <w:rPr>
                          <w:color w:val="000000" w:themeColor="text1"/>
                          <w:lang w:val="en-US"/>
                        </w:rPr>
                      </w:pPr>
                      <w:r>
                        <w:rPr>
                          <w:color w:val="000000" w:themeColor="text1"/>
                          <w:lang w:val="en-US"/>
                        </w:rPr>
                        <w:t>Do any of these examples exist?</w:t>
                      </w:r>
                    </w:p>
                  </w:txbxContent>
                </v:textbox>
                <w10:wrap type="tight" anchorx="margin"/>
              </v:shape>
            </w:pict>
          </mc:Fallback>
        </mc:AlternateContent>
      </w:r>
      <w:r w:rsidRPr="00B10EF8">
        <w:t xml:space="preserve">In hierarchical situations where authority and power </w:t>
      </w:r>
      <w:r>
        <w:t xml:space="preserve">affect all </w:t>
      </w:r>
      <w:r w:rsidRPr="00B10EF8">
        <w:t xml:space="preserve">relationships, such </w:t>
      </w:r>
      <w:r>
        <w:t xml:space="preserve">as </w:t>
      </w:r>
      <w:r w:rsidRPr="00B10EF8">
        <w:t>prisons</w:t>
      </w:r>
      <w:r>
        <w:t xml:space="preserve"> </w:t>
      </w:r>
    </w:p>
    <w:p w14:paraId="5BC12333" w14:textId="77777777" w:rsidR="00755BAD" w:rsidRDefault="00755BAD" w:rsidP="007167C3">
      <w:pPr>
        <w:pStyle w:val="ListParagraph"/>
        <w:numPr>
          <w:ilvl w:val="0"/>
          <w:numId w:val="3"/>
        </w:numPr>
        <w:contextualSpacing w:val="0"/>
      </w:pPr>
      <w:r>
        <w:t>In small services with high network density where the chances are high that people interact in other roles before, during or after the research is complete.</w:t>
      </w:r>
      <w:r w:rsidRPr="00B10EF8">
        <w:t xml:space="preserve"> </w:t>
      </w:r>
    </w:p>
    <w:p w14:paraId="177D803C" w14:textId="77777777" w:rsidR="007167C3" w:rsidRDefault="007167C3" w:rsidP="007167C3">
      <w:pPr>
        <w:pStyle w:val="ListParagraph"/>
        <w:ind w:left="360"/>
        <w:contextualSpacing w:val="0"/>
      </w:pPr>
    </w:p>
    <w:p w14:paraId="1B70507E" w14:textId="77777777" w:rsidR="00755BAD" w:rsidRDefault="00755BAD" w:rsidP="00B34B9C">
      <w:pPr>
        <w:pStyle w:val="Heading2"/>
      </w:pPr>
      <w:bookmarkStart w:id="50" w:name="_Toc179869672"/>
      <w:r>
        <w:t>Develop a process model</w:t>
      </w:r>
      <w:bookmarkEnd w:id="50"/>
      <w:r>
        <w:t xml:space="preserve"> </w:t>
      </w:r>
    </w:p>
    <w:p w14:paraId="3ECCBA01" w14:textId="77777777" w:rsidR="00755BAD" w:rsidRDefault="00755BAD" w:rsidP="00B34B9C">
      <w:r>
        <w:t>The findings from a literature review could be interpreted by taking the following steps:</w:t>
      </w:r>
    </w:p>
    <w:p w14:paraId="4F089619" w14:textId="78150200" w:rsidR="00755BAD" w:rsidRDefault="00755BAD" w:rsidP="007167C3">
      <w:pPr>
        <w:pStyle w:val="ListParagraph"/>
        <w:numPr>
          <w:ilvl w:val="0"/>
          <w:numId w:val="5"/>
        </w:numPr>
        <w:contextualSpacing w:val="0"/>
        <w:rPr>
          <w:rFonts w:ascii="Calibri" w:hAnsi="Calibri" w:cs="Calibri"/>
        </w:rPr>
      </w:pPr>
      <w:r>
        <w:rPr>
          <w:rFonts w:ascii="Calibri" w:hAnsi="Calibri" w:cs="Calibri"/>
        </w:rPr>
        <w:t xml:space="preserve">Use the </w:t>
      </w:r>
      <w:r w:rsidRPr="00831BAC">
        <w:rPr>
          <w:rFonts w:ascii="Calibri" w:hAnsi="Calibri" w:cs="Calibri"/>
        </w:rPr>
        <w:t>taxonomy set out in this paper</w:t>
      </w:r>
      <w:r>
        <w:rPr>
          <w:rFonts w:ascii="Calibri" w:hAnsi="Calibri" w:cs="Calibri"/>
        </w:rPr>
        <w:t xml:space="preserve"> to organise examples found in the literature. </w:t>
      </w:r>
      <w:r w:rsidRPr="00831BAC">
        <w:rPr>
          <w:rFonts w:ascii="Calibri" w:hAnsi="Calibri" w:cs="Calibri"/>
        </w:rPr>
        <w:t xml:space="preserve">For example, Recollect2, study 3 has been successful in creating opportunities for </w:t>
      </w:r>
      <w:r w:rsidR="000C5B50">
        <w:rPr>
          <w:rFonts w:ascii="Calibri" w:hAnsi="Calibri" w:cs="Calibri"/>
        </w:rPr>
        <w:t>Public Interviewers who have a contract elsewhere in the NHS to obtain a Letter of Access, while nonsalaried Public Interviewers are having more difficulty obtaining a permit</w:t>
      </w:r>
      <w:r w:rsidRPr="00831BAC">
        <w:rPr>
          <w:rFonts w:ascii="Calibri" w:hAnsi="Calibri" w:cs="Calibri"/>
        </w:rPr>
        <w:t xml:space="preserve">. </w:t>
      </w:r>
    </w:p>
    <w:p w14:paraId="17731FD7" w14:textId="77777777" w:rsidR="00755BAD" w:rsidRDefault="00755BAD" w:rsidP="007167C3">
      <w:pPr>
        <w:pStyle w:val="ListParagraph"/>
        <w:numPr>
          <w:ilvl w:val="0"/>
          <w:numId w:val="5"/>
        </w:numPr>
        <w:contextualSpacing w:val="0"/>
        <w:rPr>
          <w:rFonts w:ascii="Calibri" w:hAnsi="Calibri" w:cs="Calibri"/>
        </w:rPr>
      </w:pPr>
      <w:r>
        <w:rPr>
          <w:rFonts w:ascii="Calibri" w:hAnsi="Calibri" w:cs="Calibri"/>
        </w:rPr>
        <w:t>Build a</w:t>
      </w:r>
      <w:r w:rsidRPr="008E47B7">
        <w:rPr>
          <w:rFonts w:ascii="Calibri" w:hAnsi="Calibri" w:cs="Calibri"/>
        </w:rPr>
        <w:t xml:space="preserve"> Bayesian ‘route probability’ chart </w:t>
      </w:r>
      <w:r>
        <w:rPr>
          <w:rFonts w:ascii="Calibri" w:hAnsi="Calibri" w:cs="Calibri"/>
        </w:rPr>
        <w:t xml:space="preserve">to </w:t>
      </w:r>
      <w:r w:rsidRPr="008E47B7">
        <w:rPr>
          <w:rFonts w:ascii="Calibri" w:hAnsi="Calibri" w:cs="Calibri"/>
        </w:rPr>
        <w:t>inform innovative practice</w:t>
      </w:r>
      <w:r>
        <w:rPr>
          <w:rFonts w:ascii="Calibri" w:hAnsi="Calibri" w:cs="Calibri"/>
        </w:rPr>
        <w:t xml:space="preserve"> and </w:t>
      </w:r>
      <w:r w:rsidRPr="008E47B7">
        <w:rPr>
          <w:rFonts w:ascii="Calibri" w:hAnsi="Calibri" w:cs="Calibri"/>
        </w:rPr>
        <w:t xml:space="preserve">clarify where routes are appropriately blocked. </w:t>
      </w:r>
    </w:p>
    <w:p w14:paraId="36993E04" w14:textId="315A5A1F" w:rsidR="00755BAD" w:rsidRPr="008E47B7" w:rsidRDefault="00755BAD" w:rsidP="007167C3">
      <w:pPr>
        <w:pStyle w:val="ListParagraph"/>
        <w:numPr>
          <w:ilvl w:val="0"/>
          <w:numId w:val="5"/>
        </w:numPr>
        <w:contextualSpacing w:val="0"/>
        <w:rPr>
          <w:rFonts w:ascii="Calibri" w:hAnsi="Calibri" w:cs="Calibri"/>
        </w:rPr>
      </w:pPr>
      <w:r>
        <w:rPr>
          <w:rFonts w:ascii="Calibri" w:hAnsi="Calibri" w:cs="Calibri"/>
        </w:rPr>
        <w:lastRenderedPageBreak/>
        <w:t xml:space="preserve">Consider elaborating the taxonomy by adding </w:t>
      </w:r>
      <w:r w:rsidRPr="008E47B7">
        <w:rPr>
          <w:rFonts w:ascii="Calibri" w:hAnsi="Calibri" w:cs="Calibri"/>
        </w:rPr>
        <w:t xml:space="preserve">subdomains and </w:t>
      </w:r>
      <w:r>
        <w:rPr>
          <w:rFonts w:ascii="Calibri" w:hAnsi="Calibri" w:cs="Calibri"/>
        </w:rPr>
        <w:t xml:space="preserve">a commentary to </w:t>
      </w:r>
      <w:r w:rsidRPr="008E47B7">
        <w:rPr>
          <w:rFonts w:ascii="Calibri" w:hAnsi="Calibri" w:cs="Calibri"/>
        </w:rPr>
        <w:t xml:space="preserve">each category. For example, a variant where the Public Contributor is employed in another role in the NHS but is taking annual leave for the Public Contributor role </w:t>
      </w:r>
      <w:r w:rsidR="000C5B50">
        <w:rPr>
          <w:rFonts w:ascii="Calibri" w:hAnsi="Calibri" w:cs="Calibri"/>
        </w:rPr>
        <w:t xml:space="preserve">may be distinguished from the situation where they are </w:t>
      </w:r>
      <w:r w:rsidRPr="008E47B7">
        <w:rPr>
          <w:rFonts w:ascii="Calibri" w:hAnsi="Calibri" w:cs="Calibri"/>
        </w:rPr>
        <w:t xml:space="preserve">granted permission to undertake it within work time. </w:t>
      </w:r>
      <w:r w:rsidR="001C3968">
        <w:rPr>
          <w:rFonts w:ascii="Calibri" w:hAnsi="Calibri" w:cs="Calibri"/>
        </w:rPr>
        <w:t xml:space="preserve">Co-facilitating a Focus Group may be </w:t>
      </w:r>
      <w:r w:rsidRPr="008E47B7">
        <w:rPr>
          <w:rFonts w:ascii="Calibri" w:hAnsi="Calibri" w:cs="Calibri"/>
        </w:rPr>
        <w:t xml:space="preserve">enriched by </w:t>
      </w:r>
      <w:r w:rsidR="001C3968">
        <w:rPr>
          <w:rFonts w:ascii="Calibri" w:hAnsi="Calibri" w:cs="Calibri"/>
        </w:rPr>
        <w:t xml:space="preserve">setting out </w:t>
      </w:r>
      <w:r w:rsidRPr="008E47B7">
        <w:rPr>
          <w:rFonts w:ascii="Calibri" w:hAnsi="Calibri" w:cs="Calibri"/>
        </w:rPr>
        <w:t xml:space="preserve">a formal statement of the respective duties of the academic </w:t>
      </w:r>
      <w:r w:rsidR="001C3968">
        <w:rPr>
          <w:rFonts w:ascii="Calibri" w:hAnsi="Calibri" w:cs="Calibri"/>
        </w:rPr>
        <w:t xml:space="preserve">researcher </w:t>
      </w:r>
      <w:r w:rsidRPr="008E47B7">
        <w:rPr>
          <w:rFonts w:ascii="Calibri" w:hAnsi="Calibri" w:cs="Calibri"/>
        </w:rPr>
        <w:t xml:space="preserve">and the Public </w:t>
      </w:r>
      <w:r w:rsidR="001C3968">
        <w:rPr>
          <w:rFonts w:ascii="Calibri" w:hAnsi="Calibri" w:cs="Calibri"/>
        </w:rPr>
        <w:t>Interviewer</w:t>
      </w:r>
      <w:r w:rsidRPr="008E47B7">
        <w:rPr>
          <w:rFonts w:ascii="Calibri" w:hAnsi="Calibri" w:cs="Calibri"/>
        </w:rPr>
        <w:t xml:space="preserve">. </w:t>
      </w:r>
    </w:p>
    <w:p w14:paraId="5BD68CB1" w14:textId="77777777" w:rsidR="001C3968" w:rsidRDefault="001C3968" w:rsidP="001C3968">
      <w:pPr>
        <w:pStyle w:val="ListParagraph"/>
        <w:ind w:left="360"/>
        <w:contextualSpacing w:val="0"/>
      </w:pPr>
    </w:p>
    <w:p w14:paraId="1BC71648" w14:textId="77777777" w:rsidR="00755BAD" w:rsidRDefault="00755BAD" w:rsidP="00B34B9C">
      <w:pPr>
        <w:pStyle w:val="Heading2"/>
      </w:pPr>
      <w:bookmarkStart w:id="51" w:name="_Toc179869673"/>
      <w:r>
        <w:t>Learn from failure</w:t>
      </w:r>
      <w:bookmarkEnd w:id="51"/>
    </w:p>
    <w:p w14:paraId="3FAE975B" w14:textId="77777777" w:rsidR="00755BAD" w:rsidRDefault="00755BAD" w:rsidP="00B34B9C">
      <w:r>
        <w:t>Is there any way to review applications for a protocol amendment submitted to the Research Ethics Committees? This might give some indication of the frequency at which plans to engage non-salaried Public Contributors as data collection interviewers have been frustrated</w:t>
      </w:r>
      <w:r>
        <w:rPr>
          <w:rStyle w:val="FootnoteReference"/>
        </w:rPr>
        <w:footnoteReference w:id="175"/>
      </w:r>
      <w:r>
        <w:t>. Well-written protocols should accommodate iterative approaches in qualitative research without the need for amendments to be submitted to the REC</w:t>
      </w:r>
      <w:r>
        <w:rPr>
          <w:rStyle w:val="FootnoteReference"/>
        </w:rPr>
        <w:footnoteReference w:id="176"/>
      </w:r>
      <w:r>
        <w:t>. Even further upstream are Chief Investigators and PPI Leads who aspired to involve Public Contributors in this way but quickly abandoned the idea in the face of the difficulties described in this paper. Examples have been found</w:t>
      </w:r>
      <w:r>
        <w:rPr>
          <w:rStyle w:val="FootnoteReference"/>
        </w:rPr>
        <w:footnoteReference w:id="177"/>
      </w:r>
      <w:r>
        <w:t xml:space="preserve"> where the research team were forced to abandon aspects of their study because of the bureaucracy involved in gaining approval (rather than for valid ethical reasons), but these examples do not specifically relate to the engagement of Public Interviewers. </w:t>
      </w:r>
    </w:p>
    <w:p w14:paraId="27F157AD" w14:textId="77777777" w:rsidR="00755BAD" w:rsidRDefault="00755BAD" w:rsidP="00B34B9C">
      <w:pPr>
        <w:pStyle w:val="ListParagraph"/>
        <w:numPr>
          <w:ilvl w:val="0"/>
          <w:numId w:val="5"/>
        </w:numPr>
        <w:contextualSpacing w:val="0"/>
      </w:pPr>
      <w:r>
        <w:t>Risk is always considered when carrying out research, Has anyone developed a risk assessment and mitigation plan for Public Interviewers?</w:t>
      </w:r>
      <w:r>
        <w:rPr>
          <w:rStyle w:val="FootnoteReference"/>
        </w:rPr>
        <w:footnoteReference w:id="178"/>
      </w:r>
      <w:r>
        <w:t xml:space="preserve"> </w:t>
      </w:r>
    </w:p>
    <w:p w14:paraId="78191BD0" w14:textId="16E3D058" w:rsidR="00755BAD" w:rsidRDefault="00755BAD" w:rsidP="00F64997">
      <w:pPr>
        <w:pStyle w:val="ListParagraph"/>
        <w:numPr>
          <w:ilvl w:val="0"/>
          <w:numId w:val="5"/>
        </w:numPr>
        <w:contextualSpacing w:val="0"/>
      </w:pPr>
      <w:r>
        <w:t>Material on Public Interviewers may be found by checking out papers that report on the engagement in the adjacent role of Public Analyst</w:t>
      </w:r>
      <w:r>
        <w:rPr>
          <w:rStyle w:val="FootnoteReference"/>
        </w:rPr>
        <w:footnoteReference w:id="179"/>
      </w:r>
      <w:r>
        <w:t>.</w:t>
      </w:r>
    </w:p>
    <w:sectPr w:rsidR="00755BAD" w:rsidSect="00223867">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F86C1" w14:textId="77777777" w:rsidR="00037803" w:rsidRPr="00D46D5C" w:rsidRDefault="00037803" w:rsidP="00A55C64">
      <w:pPr>
        <w:spacing w:after="0" w:line="240" w:lineRule="auto"/>
      </w:pPr>
      <w:r w:rsidRPr="00D46D5C">
        <w:separator/>
      </w:r>
    </w:p>
  </w:endnote>
  <w:endnote w:type="continuationSeparator" w:id="0">
    <w:p w14:paraId="4CF20614" w14:textId="77777777" w:rsidR="00037803" w:rsidRPr="00D46D5C" w:rsidRDefault="00037803" w:rsidP="00A55C64">
      <w:pPr>
        <w:spacing w:after="0" w:line="240" w:lineRule="auto"/>
      </w:pPr>
      <w:r w:rsidRPr="00D46D5C">
        <w:continuationSeparator/>
      </w:r>
    </w:p>
  </w:endnote>
  <w:endnote w:type="continuationNotice" w:id="1">
    <w:p w14:paraId="5E3AF46F" w14:textId="77777777" w:rsidR="00037803" w:rsidRPr="00D46D5C" w:rsidRDefault="00037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9DCFF" w14:textId="0CB7249E" w:rsidR="00755BAD" w:rsidRPr="00944A66" w:rsidRDefault="00755BAD" w:rsidP="00944A66">
    <w:pPr>
      <w:pStyle w:val="Footer"/>
      <w:pBdr>
        <w:top w:val="thinThickSmallGap" w:sz="24" w:space="1" w:color="823B0B" w:themeColor="accent2" w:themeShade="7F"/>
      </w:pBdr>
      <w:spacing w:before="80"/>
      <w:rPr>
        <w:rFonts w:asciiTheme="majorHAnsi" w:hAnsiTheme="majorHAnsi"/>
      </w:rPr>
    </w:pPr>
    <w:r w:rsidRPr="00D46D5C">
      <w:rPr>
        <w:rFonts w:asciiTheme="majorHAnsi" w:hAnsiTheme="majorHAnsi"/>
      </w:rPr>
      <w:t xml:space="preserve">Started 19/03/2024, last amended </w:t>
    </w:r>
    <w:r w:rsidR="00296A72">
      <w:rPr>
        <w:rFonts w:asciiTheme="majorHAnsi" w:hAnsiTheme="majorHAnsi"/>
      </w:rPr>
      <w:t>2</w:t>
    </w:r>
    <w:r w:rsidR="00B03A7A">
      <w:rPr>
        <w:rFonts w:asciiTheme="majorHAnsi" w:hAnsiTheme="majorHAnsi"/>
      </w:rPr>
      <w:t>1</w:t>
    </w:r>
    <w:r w:rsidR="00296A72">
      <w:rPr>
        <w:rFonts w:asciiTheme="majorHAnsi" w:hAnsiTheme="majorHAnsi"/>
      </w:rPr>
      <w:t xml:space="preserve"> Nov </w:t>
    </w:r>
    <w:r w:rsidRPr="00D46D5C">
      <w:rPr>
        <w:rFonts w:asciiTheme="majorHAnsi" w:hAnsiTheme="majorHAnsi"/>
      </w:rPr>
      <w:t xml:space="preserve">2024.  More resources at </w:t>
    </w:r>
    <w:hyperlink r:id="rId1" w:history="1">
      <w:r w:rsidRPr="007B0ADE">
        <w:rPr>
          <w:rStyle w:val="Hyperlink"/>
          <w:rFonts w:asciiTheme="majorHAnsi" w:hAnsiTheme="majorHAnsi"/>
        </w:rPr>
        <w:t>www.peterbates.or</w:t>
      </w:r>
      <w:r>
        <w:rPr>
          <w:rStyle w:val="Hyperlink"/>
          <w:rFonts w:asciiTheme="majorHAnsi" w:hAnsiTheme="majorHAnsi"/>
        </w:rPr>
        <w:t>g</w:t>
      </w:r>
      <w:r w:rsidRPr="007B0ADE">
        <w:rPr>
          <w:rStyle w:val="Hyperlink"/>
          <w:rFonts w:asciiTheme="majorHAnsi" w:hAnsiTheme="majorHAnsi"/>
        </w:rPr>
        <w:t>.uk</w:t>
      </w:r>
    </w:hyperlink>
    <w:r w:rsidRPr="00D46D5C">
      <w:rPr>
        <w:rFonts w:ascii="Calibri Light" w:hAnsi="Calibri Light"/>
      </w:rPr>
      <w:t>.</w:t>
    </w:r>
    <w:r w:rsidRPr="00D46D5C">
      <w:rPr>
        <w:rFonts w:asciiTheme="majorHAnsi" w:hAnsiTheme="majorHAnsi"/>
      </w:rPr>
      <w:ptab w:relativeTo="margin" w:alignment="right" w:leader="none"/>
    </w:r>
    <w:r w:rsidRPr="00D46D5C">
      <w:rPr>
        <w:rFonts w:asciiTheme="majorHAnsi" w:hAnsiTheme="majorHAnsi"/>
      </w:rPr>
      <w:t xml:space="preserve">Page </w:t>
    </w:r>
    <w:r w:rsidRPr="00D46D5C">
      <w:fldChar w:fldCharType="begin"/>
    </w:r>
    <w:r w:rsidRPr="00D46D5C">
      <w:instrText xml:space="preserve"> PAGE   \* MERGEFORMAT </w:instrText>
    </w:r>
    <w:r w:rsidRPr="00D46D5C">
      <w:fldChar w:fldCharType="separate"/>
    </w:r>
    <w:r>
      <w:t>2</w:t>
    </w:r>
    <w:r w:rsidRPr="00D46D5C">
      <w:rPr>
        <w:rFonts w:asciiTheme="majorHAnsi" w:hAnsiTheme="majorHAnsi"/>
      </w:rPr>
      <w:fldChar w:fldCharType="end"/>
    </w:r>
    <w:r w:rsidRPr="00D46D5C">
      <w:rPr>
        <w:rFonts w:asciiTheme="majorHAnsi" w:hAnsiTheme="maj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C527" w14:textId="77777777" w:rsidR="00DE3627" w:rsidRPr="00944A66" w:rsidRDefault="00DE3627" w:rsidP="00944A66">
    <w:pPr>
      <w:pStyle w:val="Footer"/>
      <w:pBdr>
        <w:top w:val="thinThickSmallGap" w:sz="24" w:space="1" w:color="823B0B" w:themeColor="accent2" w:themeShade="7F"/>
      </w:pBdr>
      <w:spacing w:before="80"/>
      <w:rPr>
        <w:rFonts w:asciiTheme="majorHAnsi" w:hAnsiTheme="majorHAnsi"/>
      </w:rPr>
    </w:pPr>
    <w:r w:rsidRPr="00D46D5C">
      <w:rPr>
        <w:rFonts w:asciiTheme="majorHAnsi" w:hAnsiTheme="majorHAnsi"/>
      </w:rPr>
      <w:t xml:space="preserve">Started 19/03/2024, last amended </w:t>
    </w:r>
    <w:r>
      <w:rPr>
        <w:rFonts w:asciiTheme="majorHAnsi" w:hAnsiTheme="majorHAnsi"/>
      </w:rPr>
      <w:t xml:space="preserve">05 Sep </w:t>
    </w:r>
    <w:r w:rsidRPr="00D46D5C">
      <w:rPr>
        <w:rFonts w:asciiTheme="majorHAnsi" w:hAnsiTheme="majorHAnsi"/>
      </w:rPr>
      <w:t xml:space="preserve">2024.  More resources at </w:t>
    </w:r>
    <w:hyperlink r:id="rId1" w:history="1">
      <w:r w:rsidRPr="007B0ADE">
        <w:rPr>
          <w:rStyle w:val="Hyperlink"/>
          <w:rFonts w:asciiTheme="majorHAnsi" w:hAnsiTheme="majorHAnsi"/>
        </w:rPr>
        <w:t>www.peterbates.or</w:t>
      </w:r>
      <w:r>
        <w:rPr>
          <w:rStyle w:val="Hyperlink"/>
          <w:rFonts w:asciiTheme="majorHAnsi" w:hAnsiTheme="majorHAnsi"/>
        </w:rPr>
        <w:t>g</w:t>
      </w:r>
      <w:r w:rsidRPr="007B0ADE">
        <w:rPr>
          <w:rStyle w:val="Hyperlink"/>
          <w:rFonts w:asciiTheme="majorHAnsi" w:hAnsiTheme="majorHAnsi"/>
        </w:rPr>
        <w:t>.uk</w:t>
      </w:r>
    </w:hyperlink>
    <w:r w:rsidRPr="00D46D5C">
      <w:rPr>
        <w:rFonts w:ascii="Calibri Light" w:hAnsi="Calibri Light"/>
      </w:rPr>
      <w:t>.</w:t>
    </w:r>
    <w:r w:rsidRPr="00D46D5C">
      <w:rPr>
        <w:rFonts w:asciiTheme="majorHAnsi" w:hAnsiTheme="majorHAnsi"/>
      </w:rPr>
      <w:ptab w:relativeTo="margin" w:alignment="right" w:leader="none"/>
    </w:r>
    <w:r w:rsidRPr="00D46D5C">
      <w:rPr>
        <w:rFonts w:asciiTheme="majorHAnsi" w:hAnsiTheme="majorHAnsi"/>
      </w:rPr>
      <w:t xml:space="preserve">Page </w:t>
    </w:r>
    <w:r w:rsidRPr="00D46D5C">
      <w:fldChar w:fldCharType="begin"/>
    </w:r>
    <w:r w:rsidRPr="00D46D5C">
      <w:instrText xml:space="preserve"> PAGE   \* MERGEFORMAT </w:instrText>
    </w:r>
    <w:r w:rsidRPr="00D46D5C">
      <w:fldChar w:fldCharType="separate"/>
    </w:r>
    <w:r>
      <w:t>2</w:t>
    </w:r>
    <w:r w:rsidRPr="00D46D5C">
      <w:rPr>
        <w:rFonts w:asciiTheme="majorHAnsi" w:hAnsiTheme="majorHAnsi"/>
      </w:rPr>
      <w:fldChar w:fldCharType="end"/>
    </w:r>
    <w:r w:rsidRPr="00D46D5C">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0A99" w14:textId="77777777" w:rsidR="00037803" w:rsidRPr="00D46D5C" w:rsidRDefault="00037803" w:rsidP="00A55C64">
      <w:pPr>
        <w:spacing w:after="0" w:line="240" w:lineRule="auto"/>
      </w:pPr>
      <w:r w:rsidRPr="00D46D5C">
        <w:separator/>
      </w:r>
    </w:p>
  </w:footnote>
  <w:footnote w:type="continuationSeparator" w:id="0">
    <w:p w14:paraId="4AA86418" w14:textId="77777777" w:rsidR="00037803" w:rsidRPr="00D46D5C" w:rsidRDefault="00037803" w:rsidP="00A55C64">
      <w:pPr>
        <w:spacing w:after="0" w:line="240" w:lineRule="auto"/>
      </w:pPr>
      <w:r w:rsidRPr="00D46D5C">
        <w:continuationSeparator/>
      </w:r>
    </w:p>
  </w:footnote>
  <w:footnote w:type="continuationNotice" w:id="1">
    <w:p w14:paraId="6FDB0D8C" w14:textId="77777777" w:rsidR="00037803" w:rsidRPr="00D46D5C" w:rsidRDefault="00037803">
      <w:pPr>
        <w:spacing w:after="0" w:line="240" w:lineRule="auto"/>
      </w:pPr>
    </w:p>
  </w:footnote>
  <w:footnote w:id="2">
    <w:p w14:paraId="125DB9BD" w14:textId="04F106F6"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r w:rsidRPr="00C9242A">
        <w:t xml:space="preserve">Lang I, King A, Jenkins G, Boddy K, Khan Z, Liabo K. How common is patient and public involvement (PPI)? Cross-sectional analysis of frequency of PPI reporting in health research papers and associations with methods, funding sources and other factors. </w:t>
      </w:r>
      <w:r w:rsidRPr="00A963A2">
        <w:rPr>
          <w:i/>
          <w:iCs/>
        </w:rPr>
        <w:t>BMJ open.</w:t>
      </w:r>
      <w:r w:rsidRPr="00C9242A">
        <w:t xml:space="preserve"> 2022;12(5):e063356.</w:t>
      </w:r>
      <w:r>
        <w:t xml:space="preserve"> Also </w:t>
      </w:r>
      <w:hyperlink r:id="rId1" w:history="1">
        <w:r w:rsidRPr="005B3D33">
          <w:rPr>
            <w:rStyle w:val="Hyperlink"/>
            <w:rFonts w:cstheme="minorHAnsi"/>
          </w:rPr>
          <w:t>The 37 Test – Peter Bates</w:t>
        </w:r>
      </w:hyperlink>
      <w:r w:rsidRPr="005B3D33">
        <w:rPr>
          <w:rFonts w:cstheme="minorHAnsi"/>
          <w:color w:val="FF0000"/>
        </w:rPr>
        <w:t xml:space="preserve">. </w:t>
      </w:r>
    </w:p>
  </w:footnote>
  <w:footnote w:id="3">
    <w:p w14:paraId="30AB361E" w14:textId="74CC0315" w:rsidR="00755BAD" w:rsidRPr="0017211A"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‘Patients, service users and the public… are given, and take, the opportunity to participate in health and social care research and get involved in its design, management, conduct and dissemination’. See </w:t>
      </w:r>
      <w:hyperlink r:id="rId2" w:history="1">
        <w:r w:rsidRPr="005B3D33">
          <w:rPr>
            <w:rStyle w:val="Hyperlink"/>
            <w:rFonts w:cstheme="minorHAnsi"/>
          </w:rPr>
          <w:t>UK Policy Framework for Health and Social Care Research - Health Research Authority (hra.nhs.uk)</w:t>
        </w:r>
      </w:hyperlink>
      <w:r w:rsidRPr="005B3D33">
        <w:rPr>
          <w:rFonts w:cstheme="minorHAnsi"/>
        </w:rPr>
        <w:t xml:space="preserve"> paragraph 1.1.</w:t>
      </w:r>
      <w:r w:rsidR="002A2E9E">
        <w:rPr>
          <w:rFonts w:cstheme="minorHAnsi"/>
          <w:color w:val="FF0000"/>
        </w:rPr>
        <w:t xml:space="preserve">. </w:t>
      </w:r>
      <w:r w:rsidR="00A62C32" w:rsidRPr="00A62C32">
        <w:rPr>
          <w:rFonts w:cstheme="minorHAnsi"/>
        </w:rPr>
        <w:t>Also</w:t>
      </w:r>
      <w:r w:rsidR="00A62C32">
        <w:rPr>
          <w:rFonts w:cstheme="minorHAnsi"/>
          <w:color w:val="FF0000"/>
        </w:rPr>
        <w:t xml:space="preserve"> </w:t>
      </w:r>
      <w:r w:rsidR="00A62C32" w:rsidRPr="00A62C32">
        <w:rPr>
          <w:rFonts w:cstheme="minorHAnsi"/>
        </w:rPr>
        <w:t xml:space="preserve">‘Involve the public in research management, regulation, leadership and decision making.’ </w:t>
      </w:r>
      <w:hyperlink r:id="rId3" w:history="1">
        <w:r w:rsidR="00A62C32" w:rsidRPr="00A62C32">
          <w:rPr>
            <w:rStyle w:val="Hyperlink"/>
            <w:rFonts w:cstheme="minorHAnsi"/>
            <w:i/>
            <w:iCs/>
          </w:rPr>
          <w:t>UK standards for public involvement</w:t>
        </w:r>
      </w:hyperlink>
      <w:r w:rsidR="0017211A">
        <w:rPr>
          <w:rFonts w:cstheme="minorHAnsi"/>
        </w:rPr>
        <w:t>.</w:t>
      </w:r>
    </w:p>
  </w:footnote>
  <w:footnote w:id="4">
    <w:p w14:paraId="3347E80D" w14:textId="3E0D6C3A" w:rsidR="00755BAD" w:rsidRPr="005B3D33" w:rsidRDefault="00755BAD" w:rsidP="00FB3EE8">
      <w:pPr>
        <w:pStyle w:val="FootnoteText"/>
        <w:spacing w:after="120"/>
        <w:rPr>
          <w:rFonts w:cstheme="minorHAnsi"/>
          <w:b/>
          <w:bCs/>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 xml:space="preserve">Sangill C, Buus N, Hybholt L, Berring LL. Service user's actual involvement in mental health research practices: a scoping review. </w:t>
      </w:r>
      <w:r w:rsidRPr="005B3D33">
        <w:rPr>
          <w:rFonts w:cstheme="minorHAnsi"/>
          <w:i/>
          <w:iCs/>
          <w:color w:val="222222"/>
          <w:shd w:val="clear" w:color="auto" w:fill="FFFFFF"/>
        </w:rPr>
        <w:t>International Journal of Mental Health Nursing</w:t>
      </w:r>
      <w:r w:rsidRPr="005B3D33">
        <w:rPr>
          <w:rFonts w:cstheme="minorHAnsi"/>
          <w:color w:val="222222"/>
          <w:shd w:val="clear" w:color="auto" w:fill="FFFFFF"/>
        </w:rPr>
        <w:t>. 2019 Aug;28(4):798-815.</w:t>
      </w:r>
      <w:r w:rsidRPr="005B3D33">
        <w:rPr>
          <w:rFonts w:cstheme="minorHAnsi"/>
        </w:rPr>
        <w:t xml:space="preserve"> </w:t>
      </w:r>
    </w:p>
  </w:footnote>
  <w:footnote w:id="5">
    <w:p w14:paraId="6A1458C8" w14:textId="7BC16178" w:rsidR="00755BAD" w:rsidRPr="005B3D33" w:rsidRDefault="00755BAD" w:rsidP="00FB3EE8">
      <w:pPr>
        <w:pStyle w:val="FootnoteText"/>
        <w:spacing w:after="120"/>
        <w:rPr>
          <w:rFonts w:cstheme="minorHAnsi"/>
          <w:color w:val="FF0000"/>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 xml:space="preserve">Jones J, Cowe M, Marks S, McAllister T, Mendoza A, Ponniah C, Wythe H, Mathie E. Reporting on patient and public involvement (PPI) in research publications: using the GRIPP2 checklists with lay co-researchers. </w:t>
      </w:r>
      <w:r w:rsidRPr="005B3D33">
        <w:rPr>
          <w:rFonts w:cstheme="minorHAnsi"/>
          <w:i/>
          <w:iCs/>
          <w:color w:val="222222"/>
          <w:shd w:val="clear" w:color="auto" w:fill="FFFFFF"/>
        </w:rPr>
        <w:t>Research Involvement and Engagement.</w:t>
      </w:r>
      <w:r w:rsidRPr="005B3D33">
        <w:rPr>
          <w:rFonts w:cstheme="minorHAnsi"/>
          <w:color w:val="222222"/>
          <w:shd w:val="clear" w:color="auto" w:fill="FFFFFF"/>
        </w:rPr>
        <w:t xml:space="preserve"> 2021 Dec;7:1-3. </w:t>
      </w:r>
    </w:p>
  </w:footnote>
  <w:footnote w:id="6">
    <w:p w14:paraId="299EE3AC"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Pr="005B3D33">
        <w:rPr>
          <w:rFonts w:cstheme="minorHAnsi"/>
          <w:color w:val="333333"/>
          <w:shd w:val="clear" w:color="auto" w:fill="FFFFFF"/>
        </w:rPr>
        <w:t>Bengtsson-Tops, A., &amp; Svensson, B. (2010). Mental health users’ experiences of being interviewed by another user in a research project. A qualitative study. </w:t>
      </w:r>
      <w:r w:rsidRPr="005B3D33">
        <w:rPr>
          <w:rFonts w:cstheme="minorHAnsi"/>
          <w:i/>
          <w:iCs/>
          <w:color w:val="333333"/>
          <w:shd w:val="clear" w:color="auto" w:fill="FFFFFF"/>
        </w:rPr>
        <w:t>Journal of Mental Health</w:t>
      </w:r>
      <w:r w:rsidRPr="005B3D33">
        <w:rPr>
          <w:rFonts w:cstheme="minorHAnsi"/>
          <w:color w:val="333333"/>
          <w:shd w:val="clear" w:color="auto" w:fill="FFFFFF"/>
        </w:rPr>
        <w:t>, </w:t>
      </w:r>
      <w:r w:rsidRPr="005B3D33">
        <w:rPr>
          <w:rFonts w:cstheme="minorHAnsi"/>
          <w:i/>
          <w:iCs/>
          <w:color w:val="333333"/>
          <w:shd w:val="clear" w:color="auto" w:fill="FFFFFF"/>
        </w:rPr>
        <w:t>19</w:t>
      </w:r>
      <w:r w:rsidRPr="005B3D33">
        <w:rPr>
          <w:rFonts w:cstheme="minorHAnsi"/>
          <w:color w:val="333333"/>
          <w:shd w:val="clear" w:color="auto" w:fill="FFFFFF"/>
        </w:rPr>
        <w:t xml:space="preserve">(3), 234–242. </w:t>
      </w:r>
      <w:hyperlink r:id="rId4" w:history="1">
        <w:r w:rsidRPr="005B3D33">
          <w:rPr>
            <w:rStyle w:val="Hyperlink"/>
            <w:rFonts w:cstheme="minorHAnsi"/>
            <w:shd w:val="clear" w:color="auto" w:fill="FFFFFF"/>
          </w:rPr>
          <w:t>https://doi.org/10.3109/09638230903531084</w:t>
        </w:r>
      </w:hyperlink>
      <w:r w:rsidRPr="005B3D33">
        <w:rPr>
          <w:rFonts w:cstheme="minorHAnsi"/>
          <w:color w:val="333333"/>
          <w:shd w:val="clear" w:color="auto" w:fill="FFFFFF"/>
        </w:rPr>
        <w:t xml:space="preserve">. A fine example of detailed reporting is provided by Engelaar et al but it does not include Public Interviewers – see Engelaar M, Bos N, van Schelven F, i Sunyer NL, Couespel N, Apolone G, Brunelli C, Caraceni A, Ferrer M, Groenvold M, Kaasa S. Collaborating with cancer patients and informal caregivers in a European study on quality of life: protocol to embed patient and public involvement within the EUonQoL project. </w:t>
      </w:r>
      <w:r w:rsidRPr="005B3D33">
        <w:rPr>
          <w:rFonts w:cstheme="minorHAnsi"/>
          <w:i/>
          <w:iCs/>
          <w:color w:val="333333"/>
          <w:shd w:val="clear" w:color="auto" w:fill="FFFFFF"/>
        </w:rPr>
        <w:t>Research Involvement and Engagement</w:t>
      </w:r>
      <w:r w:rsidRPr="005B3D33">
        <w:rPr>
          <w:rFonts w:cstheme="minorHAnsi"/>
          <w:color w:val="333333"/>
          <w:shd w:val="clear" w:color="auto" w:fill="FFFFFF"/>
        </w:rPr>
        <w:t>. 2024;10.</w:t>
      </w:r>
    </w:p>
  </w:footnote>
  <w:footnote w:id="7">
    <w:p w14:paraId="4F91105B" w14:textId="3A939F5D" w:rsidR="00755BAD" w:rsidRPr="005B3D33" w:rsidRDefault="00755BAD" w:rsidP="00FB3EE8">
      <w:pPr>
        <w:pStyle w:val="FootnoteText"/>
        <w:spacing w:after="120"/>
        <w:rPr>
          <w:rFonts w:cstheme="minorHAnsi"/>
          <w:color w:val="FF0000"/>
        </w:rPr>
      </w:pPr>
      <w:r w:rsidRPr="005B3D33">
        <w:rPr>
          <w:rStyle w:val="FootnoteReference"/>
          <w:rFonts w:cstheme="minorHAnsi"/>
        </w:rPr>
        <w:footnoteRef/>
      </w:r>
      <w:r w:rsidRPr="005B3D33">
        <w:rPr>
          <w:rFonts w:cstheme="minorHAnsi"/>
        </w:rPr>
        <w:t xml:space="preserve"> See </w:t>
      </w:r>
      <w:bookmarkStart w:id="3" w:name="_Hlk175812324"/>
      <w:r>
        <w:fldChar w:fldCharType="begin"/>
      </w:r>
      <w:r>
        <w:instrText>HYPERLINK "https://s3.eu-west-2.amazonaws.com/sr-acuk-craft/documents/FinalReport_0145.pdf"</w:instrText>
      </w:r>
      <w:r>
        <w:fldChar w:fldCharType="separate"/>
      </w:r>
      <w:r w:rsidRPr="005B3D33">
        <w:rPr>
          <w:rStyle w:val="Hyperlink"/>
          <w:rFonts w:cstheme="minorHAnsi"/>
        </w:rPr>
        <w:t>FinalReport_0145.pdf</w:t>
      </w:r>
      <w:r>
        <w:rPr>
          <w:rStyle w:val="Hyperlink"/>
          <w:rFonts w:cstheme="minorHAnsi"/>
        </w:rPr>
        <w:fldChar w:fldCharType="end"/>
      </w:r>
      <w:bookmarkEnd w:id="3"/>
      <w:r w:rsidRPr="005B3D33">
        <w:rPr>
          <w:rFonts w:cstheme="minorHAnsi"/>
        </w:rPr>
        <w:t xml:space="preserve">. </w:t>
      </w:r>
    </w:p>
  </w:footnote>
  <w:footnote w:id="8">
    <w:p w14:paraId="0B2D48DB"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5" w:history="1">
        <w:r w:rsidRPr="005B3D33">
          <w:rPr>
            <w:rStyle w:val="Hyperlink"/>
            <w:rFonts w:cstheme="minorHAnsi"/>
          </w:rPr>
          <w:t>May authors use a pseudonym? – Peter Bates</w:t>
        </w:r>
      </w:hyperlink>
      <w:r w:rsidRPr="005B3D33">
        <w:rPr>
          <w:rFonts w:cstheme="minorHAnsi"/>
        </w:rPr>
        <w:t>.</w:t>
      </w:r>
    </w:p>
  </w:footnote>
  <w:footnote w:id="9">
    <w:p w14:paraId="7B02BDEB" w14:textId="04D9A91A"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Bowness &amp; Bates (in preparation).</w:t>
      </w:r>
      <w:r w:rsidR="00712407">
        <w:rPr>
          <w:rFonts w:cstheme="minorHAnsi"/>
          <w:color w:val="FF0000"/>
        </w:rPr>
        <w:t xml:space="preserve">. </w:t>
      </w:r>
      <w:r w:rsidR="00712407" w:rsidRPr="00712407">
        <w:rPr>
          <w:rFonts w:cstheme="minorHAnsi"/>
        </w:rPr>
        <w:t>Also, a professor responded to this inquiry by admitting ‘I find the NHS ethical processes awful so on the whole tend to steer clear of research in the NHS.’ (personal communication 10/10/2024</w:t>
      </w:r>
      <w:r w:rsidR="00712407">
        <w:rPr>
          <w:rFonts w:cstheme="minorHAnsi"/>
        </w:rPr>
        <w:t>;</w:t>
      </w:r>
      <w:r w:rsidR="00712407" w:rsidRPr="00712407">
        <w:rPr>
          <w:rFonts w:cstheme="minorHAnsi"/>
        </w:rPr>
        <w:t xml:space="preserve"> identity withheld by th</w:t>
      </w:r>
      <w:r w:rsidR="00712407">
        <w:rPr>
          <w:rFonts w:cstheme="minorHAnsi"/>
        </w:rPr>
        <w:t>e</w:t>
      </w:r>
      <w:r w:rsidR="00712407" w:rsidRPr="00712407">
        <w:rPr>
          <w:rFonts w:cstheme="minorHAnsi"/>
        </w:rPr>
        <w:t xml:space="preserve"> author). </w:t>
      </w:r>
    </w:p>
  </w:footnote>
  <w:footnote w:id="10">
    <w:p w14:paraId="333CE3B9" w14:textId="7E468EF4"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00546A1B" w:rsidRPr="005B3D33">
        <w:rPr>
          <w:rFonts w:cstheme="minorHAnsi"/>
        </w:rPr>
        <w:t xml:space="preserve">Repper J, Grant G, Curran M, Nolan M, Hanson E, Keady J </w:t>
      </w:r>
      <w:r w:rsidR="00546A1B">
        <w:rPr>
          <w:rFonts w:cstheme="minorHAnsi"/>
        </w:rPr>
        <w:t xml:space="preserve">(2007) </w:t>
      </w:r>
      <w:r w:rsidR="00546A1B" w:rsidRPr="005B3D33">
        <w:rPr>
          <w:rFonts w:cstheme="minorHAnsi"/>
        </w:rPr>
        <w:t>Carers of people with mental health problems as co-researchers: reflections on the partnerships in Carer Assessment project (PICAP). User Participation in Health and social Care Research: Voices, Values and Evaluation. Open University Press, Maidenhead, UK</w:t>
      </w:r>
      <w:r w:rsidR="00546A1B">
        <w:rPr>
          <w:rFonts w:cstheme="minorHAnsi"/>
        </w:rPr>
        <w:t>.</w:t>
      </w:r>
    </w:p>
  </w:footnote>
  <w:footnote w:id="11">
    <w:p w14:paraId="41F8F3B8" w14:textId="62EF1F15" w:rsidR="00755BAD" w:rsidRPr="005B3D33" w:rsidRDefault="00755BAD" w:rsidP="00F53F00">
      <w:pPr>
        <w:pStyle w:val="FootnoteText"/>
        <w:spacing w:after="120"/>
        <w:rPr>
          <w:rFonts w:cstheme="minorHAnsi"/>
          <w:color w:val="FF0000"/>
        </w:rPr>
      </w:pPr>
      <w:r w:rsidRPr="005B3D33">
        <w:rPr>
          <w:rStyle w:val="FootnoteReference"/>
          <w:rFonts w:cstheme="minorHAnsi"/>
        </w:rPr>
        <w:footnoteRef/>
      </w:r>
      <w:r w:rsidRPr="005B3D33">
        <w:rPr>
          <w:rFonts w:cstheme="minorHAnsi"/>
        </w:rPr>
        <w:t xml:space="preserve"> Laterza </w:t>
      </w:r>
      <w:r>
        <w:rPr>
          <w:rFonts w:cstheme="minorHAnsi"/>
        </w:rPr>
        <w:t xml:space="preserve">V, Evans, </w:t>
      </w:r>
      <w:r w:rsidRPr="00E67254">
        <w:rPr>
          <w:rFonts w:cstheme="minorHAnsi"/>
        </w:rPr>
        <w:t>D, Davies</w:t>
      </w:r>
      <w:r>
        <w:rPr>
          <w:rFonts w:cstheme="minorHAnsi"/>
        </w:rPr>
        <w:t xml:space="preserve"> R</w:t>
      </w:r>
      <w:r w:rsidRPr="00E67254">
        <w:rPr>
          <w:rFonts w:cstheme="minorHAnsi"/>
        </w:rPr>
        <w:t>, Donald</w:t>
      </w:r>
      <w:r>
        <w:rPr>
          <w:rFonts w:cstheme="minorHAnsi"/>
        </w:rPr>
        <w:t xml:space="preserve"> C &amp; </w:t>
      </w:r>
      <w:r w:rsidRPr="00E67254">
        <w:rPr>
          <w:rFonts w:cstheme="minorHAnsi"/>
        </w:rPr>
        <w:t>Rice</w:t>
      </w:r>
      <w:r>
        <w:rPr>
          <w:rFonts w:cstheme="minorHAnsi"/>
        </w:rPr>
        <w:t xml:space="preserve"> C</w:t>
      </w:r>
      <w:r w:rsidRPr="00E67254">
        <w:rPr>
          <w:rFonts w:cstheme="minorHAnsi"/>
        </w:rPr>
        <w:t xml:space="preserve"> </w:t>
      </w:r>
      <w:r w:rsidRPr="005B3D33">
        <w:rPr>
          <w:rFonts w:cstheme="minorHAnsi"/>
        </w:rPr>
        <w:t>(2016</w:t>
      </w:r>
      <w:r>
        <w:rPr>
          <w:rFonts w:cstheme="minorHAnsi"/>
        </w:rPr>
        <w:t>)</w:t>
      </w:r>
      <w:r w:rsidRPr="005B3D33">
        <w:rPr>
          <w:rFonts w:cstheme="minorHAnsi"/>
        </w:rPr>
        <w:t xml:space="preserve"> </w:t>
      </w:r>
      <w:r w:rsidRPr="00E67254">
        <w:rPr>
          <w:rFonts w:cstheme="minorHAnsi"/>
        </w:rPr>
        <w:t>What’s in a “research passport”? A</w:t>
      </w:r>
      <w:r>
        <w:rPr>
          <w:rFonts w:cstheme="minorHAnsi"/>
        </w:rPr>
        <w:t xml:space="preserve"> </w:t>
      </w:r>
      <w:r w:rsidRPr="00E67254">
        <w:rPr>
          <w:rFonts w:cstheme="minorHAnsi"/>
        </w:rPr>
        <w:t>collaborative autoethnography of</w:t>
      </w:r>
      <w:r>
        <w:rPr>
          <w:rFonts w:cstheme="minorHAnsi"/>
        </w:rPr>
        <w:t xml:space="preserve"> </w:t>
      </w:r>
      <w:r w:rsidRPr="00E67254">
        <w:rPr>
          <w:rFonts w:cstheme="minorHAnsi"/>
        </w:rPr>
        <w:t>institutional approvals in public</w:t>
      </w:r>
      <w:r>
        <w:rPr>
          <w:rFonts w:cstheme="minorHAnsi"/>
        </w:rPr>
        <w:t xml:space="preserve"> </w:t>
      </w:r>
      <w:r w:rsidRPr="00E67254">
        <w:rPr>
          <w:rFonts w:cstheme="minorHAnsi"/>
        </w:rPr>
        <w:t>involvement in research</w:t>
      </w:r>
      <w:r>
        <w:rPr>
          <w:rFonts w:cstheme="minorHAnsi"/>
        </w:rPr>
        <w:t xml:space="preserve"> </w:t>
      </w:r>
      <w:r w:rsidRPr="00E67254">
        <w:rPr>
          <w:rFonts w:cstheme="minorHAnsi"/>
        </w:rPr>
        <w:t xml:space="preserve">Laterza et al. </w:t>
      </w:r>
      <w:r w:rsidRPr="00E67254">
        <w:rPr>
          <w:rFonts w:cstheme="minorHAnsi"/>
          <w:i/>
          <w:iCs/>
        </w:rPr>
        <w:t xml:space="preserve">Research Involvement and Engagement </w:t>
      </w:r>
      <w:r w:rsidRPr="00E67254">
        <w:rPr>
          <w:rFonts w:cstheme="minorHAnsi"/>
        </w:rPr>
        <w:t>(2016) 2:24</w:t>
      </w:r>
      <w:r>
        <w:rPr>
          <w:rFonts w:cstheme="minorHAnsi"/>
        </w:rPr>
        <w:t xml:space="preserve">. </w:t>
      </w:r>
      <w:r w:rsidRPr="00E67254">
        <w:rPr>
          <w:rFonts w:cstheme="minorHAnsi"/>
        </w:rPr>
        <w:t>DOI 10.1186/s40900-016-0033-z</w:t>
      </w:r>
      <w:r>
        <w:rPr>
          <w:rFonts w:cstheme="minorHAnsi"/>
        </w:rPr>
        <w:t xml:space="preserve"> </w:t>
      </w:r>
    </w:p>
  </w:footnote>
  <w:footnote w:id="12">
    <w:p w14:paraId="06AAA693" w14:textId="115467AA"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NHS Research and Development Forum (2019)</w:t>
      </w:r>
      <w:hyperlink r:id="rId6" w:history="1">
        <w:r w:rsidRPr="005B3D33">
          <w:rPr>
            <w:rStyle w:val="Hyperlink"/>
            <w:rFonts w:cstheme="minorHAnsi"/>
          </w:rPr>
          <w:t xml:space="preserve"> Involving Service Users and Carers as Co-Applicants, Project Team Members and Co-researchers in Research Guidelines for Sponsors, Research Managers and Governance Leads</w:t>
        </w:r>
      </w:hyperlink>
      <w:r w:rsidRPr="005B3D33">
        <w:rPr>
          <w:rFonts w:cstheme="minorHAnsi"/>
        </w:rPr>
        <w:t>.</w:t>
      </w:r>
      <w:r w:rsidRPr="005B3D33">
        <w:rPr>
          <w:rFonts w:cstheme="minorHAnsi"/>
          <w:color w:val="FF0000"/>
        </w:rPr>
        <w:t xml:space="preserve">. </w:t>
      </w:r>
    </w:p>
  </w:footnote>
  <w:footnote w:id="13">
    <w:p w14:paraId="5BC508E0" w14:textId="422CD7D6" w:rsidR="00755BAD" w:rsidRPr="005B3D33" w:rsidRDefault="00755BAD" w:rsidP="00F53F00">
      <w:pPr>
        <w:pStyle w:val="FootnoteText"/>
        <w:spacing w:after="120"/>
      </w:pPr>
      <w:r w:rsidRPr="005B3D33">
        <w:rPr>
          <w:rStyle w:val="FootnoteReference"/>
        </w:rPr>
        <w:footnoteRef/>
      </w:r>
      <w:r w:rsidRPr="005B3D33">
        <w:t xml:space="preserve"> </w:t>
      </w:r>
      <w:r w:rsidRPr="005B3D33">
        <w:rPr>
          <w:rFonts w:cstheme="minorHAnsi"/>
        </w:rPr>
        <w:t xml:space="preserve">Blueprint Writing Collective (2022) A Blueprint for Involvement: Reflections of lived experience co-researchers and academic researchers on working collaboratively. </w:t>
      </w:r>
      <w:r w:rsidRPr="005B3D33">
        <w:rPr>
          <w:rFonts w:cstheme="minorHAnsi"/>
          <w:i/>
          <w:iCs/>
        </w:rPr>
        <w:t>Research Involvement and Engagement.</w:t>
      </w:r>
      <w:r w:rsidRPr="005B3D33">
        <w:rPr>
          <w:rFonts w:cstheme="minorHAnsi"/>
        </w:rPr>
        <w:t xml:space="preserve"> Dec 5;8(1):68. </w:t>
      </w:r>
    </w:p>
  </w:footnote>
  <w:footnote w:id="14">
    <w:p w14:paraId="30F27169" w14:textId="77777777"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Professor David Evans, quoted in Laterza et al (2016, op cit).</w:t>
      </w:r>
    </w:p>
  </w:footnote>
  <w:footnote w:id="15">
    <w:p w14:paraId="5FF5A288" w14:textId="3A1BD909" w:rsidR="00755BAD" w:rsidRPr="005B3D33" w:rsidRDefault="00755BAD" w:rsidP="00F53F00">
      <w:pPr>
        <w:pStyle w:val="FootnoteText"/>
        <w:spacing w:after="120"/>
        <w:rPr>
          <w:rFonts w:cstheme="minorHAnsi"/>
        </w:rPr>
      </w:pPr>
      <w:r w:rsidRPr="005B3D33">
        <w:rPr>
          <w:rStyle w:val="FootnoteReference"/>
          <w:rFonts w:cstheme="minorHAnsi"/>
        </w:rPr>
        <w:footnoteRef/>
      </w:r>
      <w:r w:rsidRPr="005B3D33">
        <w:rPr>
          <w:rFonts w:cstheme="minorHAnsi"/>
        </w:rPr>
        <w:t xml:space="preserve"> Rush et al </w:t>
      </w:r>
      <w:r w:rsidRPr="005B3D33">
        <w:rPr>
          <w:rFonts w:cstheme="minorHAnsi"/>
          <w:color w:val="222222"/>
          <w:shd w:val="clear" w:color="auto" w:fill="FFFFFF"/>
        </w:rPr>
        <w:t>reported on the disproportionate administrative burden laid upon studies conducted in Australia – see Rush A, Ling R, Carpenter JE, Carter C, Searles A, Byrne JA</w:t>
      </w:r>
      <w:r>
        <w:rPr>
          <w:rFonts w:cstheme="minorHAnsi"/>
          <w:color w:val="222222"/>
          <w:shd w:val="clear" w:color="auto" w:fill="FFFFFF"/>
        </w:rPr>
        <w:t xml:space="preserve"> (2018)</w:t>
      </w:r>
      <w:r w:rsidRPr="005B3D33">
        <w:rPr>
          <w:rFonts w:cstheme="minorHAnsi"/>
          <w:color w:val="222222"/>
          <w:shd w:val="clear" w:color="auto" w:fill="FFFFFF"/>
        </w:rPr>
        <w:t xml:space="preserve">. Research governance review of a negligible-risk research project: too much of a good thing? </w:t>
      </w:r>
      <w:r w:rsidRPr="005B3D33">
        <w:rPr>
          <w:rFonts w:cstheme="minorHAnsi"/>
          <w:i/>
          <w:iCs/>
          <w:color w:val="222222"/>
          <w:shd w:val="clear" w:color="auto" w:fill="FFFFFF"/>
        </w:rPr>
        <w:t>Research Ethics</w:t>
      </w:r>
      <w:r>
        <w:rPr>
          <w:rFonts w:cstheme="minorHAnsi"/>
          <w:i/>
          <w:iCs/>
          <w:color w:val="222222"/>
          <w:shd w:val="clear" w:color="auto" w:fill="FFFFFF"/>
        </w:rPr>
        <w:t xml:space="preserve"> </w:t>
      </w:r>
      <w:r w:rsidRPr="005B3D33">
        <w:rPr>
          <w:rFonts w:cstheme="minorHAnsi"/>
          <w:color w:val="222222"/>
          <w:shd w:val="clear" w:color="auto" w:fill="FFFFFF"/>
        </w:rPr>
        <w:t>Jul;14(3):1-2.</w:t>
      </w:r>
      <w:r w:rsidRPr="005B3D33">
        <w:rPr>
          <w:rFonts w:cstheme="minorHAnsi"/>
          <w:color w:val="FF0000"/>
          <w:shd w:val="clear" w:color="auto" w:fill="FFFFFF"/>
        </w:rPr>
        <w:t xml:space="preserve">. </w:t>
      </w:r>
      <w:r w:rsidRPr="005B3D33">
        <w:rPr>
          <w:rFonts w:cstheme="minorHAnsi"/>
          <w:color w:val="222222"/>
          <w:shd w:val="clear" w:color="auto" w:fill="FFFFFF"/>
        </w:rPr>
        <w:t>Kearney et al tracked delays in opening 100 research sites across the NHS – see Kearney A, McKay A, Hickey H, Balabanova S, Marson AG, Gamble C, Williamson P</w:t>
      </w:r>
      <w:r>
        <w:rPr>
          <w:rFonts w:cstheme="minorHAnsi"/>
          <w:color w:val="222222"/>
          <w:shd w:val="clear" w:color="auto" w:fill="FFFFFF"/>
        </w:rPr>
        <w:t xml:space="preserve"> (2014)</w:t>
      </w:r>
      <w:r w:rsidRPr="005B3D33">
        <w:rPr>
          <w:rFonts w:cstheme="minorHAnsi"/>
          <w:color w:val="222222"/>
          <w:shd w:val="clear" w:color="auto" w:fill="FFFFFF"/>
        </w:rPr>
        <w:t xml:space="preserve"> Opening research sites in multicentre clinical trials within the UK: a detailed analysis of delays. </w:t>
      </w:r>
      <w:r w:rsidRPr="005B3D33">
        <w:rPr>
          <w:rFonts w:cstheme="minorHAnsi"/>
          <w:i/>
          <w:iCs/>
          <w:color w:val="222222"/>
          <w:shd w:val="clear" w:color="auto" w:fill="FFFFFF"/>
        </w:rPr>
        <w:t>BMJ open.</w:t>
      </w:r>
      <w:r w:rsidRPr="005B3D33">
        <w:rPr>
          <w:rFonts w:cstheme="minorHAnsi"/>
          <w:color w:val="222222"/>
          <w:shd w:val="clear" w:color="auto" w:fill="FFFFFF"/>
        </w:rPr>
        <w:t xml:space="preserve"> Sep 1;4(9):e005874.</w:t>
      </w:r>
      <w:r w:rsidRPr="005B3D33">
        <w:rPr>
          <w:rFonts w:cstheme="minorHAnsi"/>
          <w:color w:val="FF0000"/>
          <w:shd w:val="clear" w:color="auto" w:fill="FFFFFF"/>
        </w:rPr>
        <w:t xml:space="preserve">. </w:t>
      </w:r>
      <w:r w:rsidRPr="005B3D33">
        <w:rPr>
          <w:rFonts w:cstheme="minorHAnsi"/>
          <w:color w:val="222222"/>
          <w:shd w:val="clear" w:color="auto" w:fill="FFFFFF"/>
        </w:rPr>
        <w:t xml:space="preserve">Wilkinson &amp; Wilkinson suggest that approval systems tend to overlook participatory approaches to research, ask around 80 questions during the IRAS process and take many months to navigate. They also found that IRAS questions about sponsorship and insurance were especially confusing – see Wilkinson, C., &amp; Wilkinson, S. (2019) The only way is ethics? Applying for National Health Service ethical approval and governance for research with children. </w:t>
      </w:r>
      <w:r w:rsidRPr="005B3D33">
        <w:rPr>
          <w:rFonts w:cstheme="minorHAnsi"/>
          <w:i/>
          <w:iCs/>
          <w:color w:val="222222"/>
          <w:shd w:val="clear" w:color="auto" w:fill="FFFFFF"/>
        </w:rPr>
        <w:t xml:space="preserve">Children’s Geographies </w:t>
      </w:r>
      <w:r w:rsidRPr="005B3D33">
        <w:rPr>
          <w:rFonts w:cstheme="minorHAnsi"/>
          <w:color w:val="222222"/>
          <w:shd w:val="clear" w:color="auto" w:fill="FFFFFF"/>
        </w:rPr>
        <w:t xml:space="preserve">17(4), 480–486. </w:t>
      </w:r>
      <w:hyperlink r:id="rId7" w:history="1">
        <w:r w:rsidRPr="005B3D33">
          <w:rPr>
            <w:rStyle w:val="Hyperlink"/>
            <w:rFonts w:cstheme="minorHAnsi"/>
            <w:shd w:val="clear" w:color="auto" w:fill="FFFFFF"/>
          </w:rPr>
          <w:t>https://doi.org/10.1080/14733285.2019.1592112</w:t>
        </w:r>
      </w:hyperlink>
      <w:r w:rsidRPr="005B3D33">
        <w:rPr>
          <w:i/>
          <w:iCs/>
        </w:rPr>
        <w:t>.</w:t>
      </w:r>
    </w:p>
  </w:footnote>
  <w:footnote w:id="16">
    <w:p w14:paraId="27D133F1" w14:textId="2123B85B" w:rsidR="003E0301" w:rsidRDefault="003E0301">
      <w:pPr>
        <w:pStyle w:val="FootnoteText"/>
      </w:pPr>
      <w:r>
        <w:rPr>
          <w:rStyle w:val="FootnoteReference"/>
        </w:rPr>
        <w:footnoteRef/>
      </w:r>
      <w:r>
        <w:t xml:space="preserve"> Almost all UK citizens are known to the NHS but not all research is reviewed by an NHS Research Ethics Committee. </w:t>
      </w:r>
      <w:r w:rsidR="00C03051">
        <w:t xml:space="preserve">Guidance on which research studies must be reviewed by an NHS Research Ethics Committee is available at </w:t>
      </w:r>
      <w:hyperlink r:id="rId8" w:history="1">
        <w:r w:rsidR="00C03051" w:rsidRPr="00C03051">
          <w:rPr>
            <w:rStyle w:val="Hyperlink"/>
          </w:rPr>
          <w:t>Do I need NHS Ethics approval? (hra-decisiontools.org.uk)</w:t>
        </w:r>
      </w:hyperlink>
      <w:r w:rsidR="00C03051">
        <w:t>.</w:t>
      </w:r>
      <w:r>
        <w:t xml:space="preserve"> </w:t>
      </w:r>
      <w:r w:rsidR="00133C30">
        <w:t xml:space="preserve">The details vary for each of the four countries of the United Kingdom, suggesting that permit arrangements may vary too. </w:t>
      </w:r>
      <w:r w:rsidR="00C03051">
        <w:t>A</w:t>
      </w:r>
      <w:r w:rsidR="00987C9D">
        <w:t xml:space="preserve">lternative Research Ethics systems are run </w:t>
      </w:r>
      <w:r w:rsidR="003F1B3C">
        <w:t xml:space="preserve">for social care research and </w:t>
      </w:r>
      <w:r w:rsidR="00987C9D">
        <w:t>by universities.</w:t>
      </w:r>
      <w:r w:rsidR="009D5382">
        <w:t xml:space="preserve"> </w:t>
      </w:r>
    </w:p>
  </w:footnote>
  <w:footnote w:id="17">
    <w:p w14:paraId="77FF71BF" w14:textId="61B1DB4E" w:rsidR="00755BAD" w:rsidRPr="005B3D33" w:rsidRDefault="00755BAD" w:rsidP="00FB3EE8">
      <w:pPr>
        <w:pStyle w:val="FootnoteText"/>
        <w:spacing w:after="120"/>
      </w:pPr>
      <w:r w:rsidRPr="005B3D33">
        <w:rPr>
          <w:rStyle w:val="FootnoteReference"/>
        </w:rPr>
        <w:footnoteRef/>
      </w:r>
      <w:r w:rsidRPr="005B3D33">
        <w:t xml:space="preserve"> For example, an inquiry to one infrastructure organisation yielded the suggestion that RECs should be approached for advice. While </w:t>
      </w:r>
      <w:r>
        <w:t xml:space="preserve">it might be interesting to examine </w:t>
      </w:r>
      <w:r w:rsidRPr="005B3D33">
        <w:t xml:space="preserve">the frequency at which RECs support applications to engage Public Interviewers, this is not the focus of this paper. </w:t>
      </w:r>
    </w:p>
  </w:footnote>
  <w:footnote w:id="18">
    <w:p w14:paraId="61795213" w14:textId="5E724B31" w:rsidR="00AE1051" w:rsidRDefault="00AE1051" w:rsidP="00AE1051">
      <w:pPr>
        <w:pStyle w:val="FootnoteText"/>
        <w:spacing w:after="120"/>
      </w:pPr>
      <w:r>
        <w:rPr>
          <w:rStyle w:val="FootnoteReference"/>
        </w:rPr>
        <w:footnoteRef/>
      </w:r>
      <w:r>
        <w:t xml:space="preserve"> For example, HRA (May 2024) </w:t>
      </w:r>
      <w:hyperlink r:id="rId9" w:history="1">
        <w:r w:rsidRPr="00AE1051">
          <w:rPr>
            <w:rStyle w:val="Hyperlink"/>
            <w:i/>
            <w:iCs/>
          </w:rPr>
          <w:t>Addressing the barriers to people-centred clinical research</w:t>
        </w:r>
      </w:hyperlink>
      <w:r>
        <w:t xml:space="preserve"> makes no reference to Public Interviewers obtaining a research passport, letter of access  or honorary contract. </w:t>
      </w:r>
    </w:p>
  </w:footnote>
  <w:footnote w:id="19">
    <w:p w14:paraId="6350AC35" w14:textId="43128D8B" w:rsidR="00755BAD" w:rsidRPr="005B3D33" w:rsidRDefault="00755BAD" w:rsidP="00FB3EE8">
      <w:pPr>
        <w:pStyle w:val="FootnoteText"/>
        <w:spacing w:after="120"/>
      </w:pPr>
      <w:r w:rsidRPr="005B3D33">
        <w:rPr>
          <w:rStyle w:val="FootnoteReference"/>
        </w:rPr>
        <w:footnoteRef/>
      </w:r>
      <w:r w:rsidRPr="005B3D33">
        <w:t xml:space="preserve">  </w:t>
      </w:r>
      <w:bookmarkStart w:id="6" w:name="_Hlk174701743"/>
      <w:r w:rsidR="005A6D88">
        <w:t>This includes recognising that present arrangements may contribute to the exclusion of racialised groups</w:t>
      </w:r>
      <w:r w:rsidR="00307379">
        <w:t xml:space="preserve"> and others</w:t>
      </w:r>
      <w:r w:rsidR="005A6D88">
        <w:t xml:space="preserve">. </w:t>
      </w:r>
      <w:r w:rsidRPr="005B3D33">
        <w:t>“…the structures, institutions, people, norms and values that enable research. [Canadian] Participants described these systems as rooted in colonialism and white supremacy that serve as complex determinants of the direction, standards and norms of research.” Plamondon K, Banner D, Cary MA, et al. (2023) Relational practices for meaningful inclusion in health research: results of a deliberative dialogue study. </w:t>
      </w:r>
      <w:r w:rsidRPr="005B3D33">
        <w:rPr>
          <w:i/>
          <w:iCs/>
        </w:rPr>
        <w:t>Health Expectations</w:t>
      </w:r>
      <w:r w:rsidRPr="005B3D33">
        <w:t> 27:e13865. </w:t>
      </w:r>
      <w:hyperlink r:id="rId10" w:history="1">
        <w:r w:rsidRPr="005B3D33">
          <w:rPr>
            <w:rStyle w:val="Hyperlink"/>
          </w:rPr>
          <w:t>doi:10.1111/hex.13865</w:t>
        </w:r>
      </w:hyperlink>
      <w:r w:rsidRPr="005B3D33">
        <w:t>.</w:t>
      </w:r>
      <w:bookmarkEnd w:id="6"/>
      <w:r w:rsidR="005A6D88">
        <w:rPr>
          <w:rFonts w:cstheme="minorHAnsi"/>
          <w:color w:val="C00000"/>
        </w:rPr>
        <w:t xml:space="preserve"> </w:t>
      </w:r>
      <w:r w:rsidR="005A6D88" w:rsidRPr="005A6D88">
        <w:rPr>
          <w:rFonts w:cstheme="minorHAnsi"/>
        </w:rPr>
        <w:t xml:space="preserve">Also “In the [UK] health and care research sector, Black African-, Asian- and Caribbean-heritage patients continue to face systemic barriers to participation.” NIHR (2022) </w:t>
      </w:r>
      <w:hyperlink r:id="rId11" w:history="1">
        <w:r w:rsidR="005A6D88" w:rsidRPr="005A6D88">
          <w:rPr>
            <w:rStyle w:val="Hyperlink"/>
            <w:rFonts w:cstheme="minorHAnsi"/>
            <w:i/>
            <w:iCs/>
          </w:rPr>
          <w:t>NIHR Race Equality Framework</w:t>
        </w:r>
      </w:hyperlink>
      <w:r w:rsidR="005A6D88">
        <w:rPr>
          <w:rFonts w:cstheme="minorHAnsi"/>
          <w:color w:val="C00000"/>
        </w:rPr>
        <w:t>.</w:t>
      </w:r>
    </w:p>
  </w:footnote>
  <w:footnote w:id="20">
    <w:p w14:paraId="3EE57869" w14:textId="306C9FCA" w:rsidR="008747D1" w:rsidRPr="00A76FC2" w:rsidRDefault="008747D1" w:rsidP="00A76FC2">
      <w:pPr>
        <w:pStyle w:val="FootnoteText"/>
        <w:spacing w:after="120"/>
      </w:pPr>
      <w:r>
        <w:rPr>
          <w:rStyle w:val="FootnoteReference"/>
        </w:rPr>
        <w:footnoteRef/>
      </w:r>
      <w:r>
        <w:t xml:space="preserve"> </w:t>
      </w:r>
      <w:r w:rsidR="00A76FC2">
        <w:t>“</w:t>
      </w:r>
      <w:r w:rsidR="00A76FC2" w:rsidRPr="00A76FC2">
        <w:t>Excellent public involvement is inclusive, values all contributions, ensures people have a meaningful say in what happens</w:t>
      </w:r>
      <w:r w:rsidR="00A76FC2">
        <w:t xml:space="preserve"> and influences outcomes.” NIHR (2022) </w:t>
      </w:r>
      <w:hyperlink r:id="rId12" w:history="1">
        <w:r w:rsidR="00A76FC2" w:rsidRPr="00A76FC2">
          <w:rPr>
            <w:rStyle w:val="Hyperlink"/>
            <w:i/>
            <w:iCs/>
          </w:rPr>
          <w:t>Shared commitment to public involvement</w:t>
        </w:r>
      </w:hyperlink>
      <w:r w:rsidR="00A76FC2" w:rsidRPr="00A76FC2">
        <w:rPr>
          <w:i/>
          <w:iCs/>
        </w:rPr>
        <w:t>.</w:t>
      </w:r>
    </w:p>
  </w:footnote>
  <w:footnote w:id="21">
    <w:p w14:paraId="28EB655E" w14:textId="5F3E0DF9" w:rsidR="00755BAD" w:rsidRPr="005B3D33" w:rsidRDefault="00755BAD" w:rsidP="00FB3EE8">
      <w:pPr>
        <w:pStyle w:val="FootnoteText"/>
        <w:spacing w:after="120"/>
      </w:pPr>
      <w:r w:rsidRPr="005B3D33">
        <w:rPr>
          <w:rStyle w:val="FootnoteReference"/>
        </w:rPr>
        <w:footnoteRef/>
      </w:r>
      <w:r w:rsidRPr="005B3D33">
        <w:t xml:space="preserve"> </w:t>
      </w:r>
      <w:r w:rsidRPr="005B3D33">
        <w:rPr>
          <w:i/>
          <w:iCs/>
        </w:rPr>
        <w:t xml:space="preserve">Universal Letter of Assurance (ULOA) Guidance: Streamlining researcher access to non-NHS sites out of hospital settings. Version 1.1, 25 May 2022. </w:t>
      </w:r>
      <w:hyperlink r:id="rId13" w:history="1">
        <w:r w:rsidRPr="005B3D33">
          <w:rPr>
            <w:rStyle w:val="Hyperlink"/>
          </w:rPr>
          <w:t>https://www.noclor.nhs.uk/sites/default/files/ULOA%20Guidance.pdf</w:t>
        </w:r>
      </w:hyperlink>
      <w:r w:rsidRPr="005B3D33">
        <w:t xml:space="preserve">. Section 1. </w:t>
      </w:r>
    </w:p>
  </w:footnote>
  <w:footnote w:id="22">
    <w:p w14:paraId="699C8124" w14:textId="1996AD69" w:rsidR="00755BAD" w:rsidRPr="005B3D33" w:rsidRDefault="00755BAD" w:rsidP="00FB3EE8">
      <w:pPr>
        <w:pStyle w:val="FootnoteText"/>
        <w:spacing w:after="120"/>
      </w:pPr>
      <w:r w:rsidRPr="005B3D33">
        <w:rPr>
          <w:rStyle w:val="FootnoteReference"/>
        </w:rPr>
        <w:footnoteRef/>
      </w:r>
      <w:r w:rsidRPr="005B3D33">
        <w:t xml:space="preserve"> NIHR (April 2019) </w:t>
      </w:r>
      <w:r w:rsidRPr="005B3D33">
        <w:rPr>
          <w:i/>
          <w:iCs/>
        </w:rPr>
        <w:t>RP001 – Good practice: Information for researchers, R&amp;D and HR staff in HEIs and the NHS. Research in the NHS: HR good practice resource pack version 3.0.</w:t>
      </w:r>
      <w:r w:rsidRPr="005B3D33">
        <w:t xml:space="preserve"> Paragraph 2. </w:t>
      </w:r>
    </w:p>
  </w:footnote>
  <w:footnote w:id="23">
    <w:p w14:paraId="3413328C" w14:textId="7D04407D" w:rsidR="00755BAD" w:rsidRPr="005B3D33" w:rsidRDefault="00755BAD" w:rsidP="00FB3EE8">
      <w:pPr>
        <w:pStyle w:val="FootnoteText"/>
        <w:spacing w:after="120"/>
      </w:pPr>
      <w:r w:rsidRPr="005B3D33">
        <w:rPr>
          <w:rStyle w:val="FootnoteReference"/>
        </w:rPr>
        <w:footnoteRef/>
      </w:r>
      <w:r w:rsidRPr="005B3D33">
        <w:t xml:space="preserve"> “Sponsors and research teams have a responsibility to ensure the physical and mental wellbeing of all service users and carers engaged in research teams or as co-researchers.”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24">
    <w:p w14:paraId="5F86F0FC" w14:textId="3EB67CE2"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14" w:history="1">
        <w:r w:rsidRPr="005B3D33">
          <w:rPr>
            <w:rStyle w:val="Hyperlink"/>
            <w:rFonts w:cstheme="minorHAnsi"/>
          </w:rPr>
          <w:t>UK Policy Framework for Health and Social Care Research</w:t>
        </w:r>
      </w:hyperlink>
      <w:r w:rsidRPr="005B3D33">
        <w:rPr>
          <w:rFonts w:cstheme="minorHAnsi"/>
        </w:rPr>
        <w:t xml:space="preserve"> paragraph 2.1.  </w:t>
      </w:r>
    </w:p>
  </w:footnote>
  <w:footnote w:id="25">
    <w:p w14:paraId="3313FC6D" w14:textId="15DAA60F"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15" w:history="1">
        <w:r w:rsidRPr="005B3D33">
          <w:rPr>
            <w:rStyle w:val="Hyperlink"/>
            <w:rFonts w:cstheme="minorHAnsi"/>
          </w:rPr>
          <w:t>UK Policy Framework for Health and Social Care Research</w:t>
        </w:r>
      </w:hyperlink>
      <w:r w:rsidRPr="005B3D33">
        <w:rPr>
          <w:rFonts w:cstheme="minorHAnsi"/>
        </w:rPr>
        <w:t xml:space="preserve"> paragraph 9.16. Also </w:t>
      </w:r>
      <w:r>
        <w:rPr>
          <w:rFonts w:cstheme="minorHAnsi"/>
        </w:rPr>
        <w:t xml:space="preserve">RP001 op cit, </w:t>
      </w:r>
      <w:r>
        <w:t>s</w:t>
      </w:r>
      <w:r w:rsidRPr="005B3D33">
        <w:t xml:space="preserve">ection 5.3 aims to ‘minimise duplication’. </w:t>
      </w:r>
    </w:p>
  </w:footnote>
  <w:footnote w:id="26">
    <w:p w14:paraId="2C12B134" w14:textId="67954FE4" w:rsidR="00755BAD" w:rsidRDefault="00755BAD" w:rsidP="00181B64">
      <w:pPr>
        <w:pStyle w:val="FootnoteText"/>
        <w:spacing w:after="120"/>
      </w:pPr>
      <w:r>
        <w:rPr>
          <w:rStyle w:val="FootnoteReference"/>
        </w:rPr>
        <w:footnoteRef/>
      </w:r>
      <w:r>
        <w:t xml:space="preserve"> The level of checks varies from almost zero in the case of visitors, through to people who can be seen as acting on behalf of the organisation, such as locum doctors. </w:t>
      </w:r>
    </w:p>
  </w:footnote>
  <w:footnote w:id="27">
    <w:p w14:paraId="25CA9F69" w14:textId="77777777" w:rsidR="00755BAD" w:rsidRPr="005B3D33" w:rsidRDefault="00755BAD" w:rsidP="00503907">
      <w:pPr>
        <w:pStyle w:val="FootnoteText"/>
        <w:spacing w:after="120"/>
      </w:pPr>
      <w:r w:rsidRPr="005B3D33">
        <w:rPr>
          <w:rStyle w:val="FootnoteReference"/>
        </w:rPr>
        <w:footnoteRef/>
      </w:r>
      <w:r w:rsidRPr="005B3D33">
        <w:t xml:space="preserve"> </w:t>
      </w:r>
      <w:r>
        <w:t>RP001 op cit, s</w:t>
      </w:r>
      <w:r w:rsidRPr="005B3D33">
        <w:t>ection 5.9.</w:t>
      </w:r>
    </w:p>
  </w:footnote>
  <w:footnote w:id="28">
    <w:p w14:paraId="69524DF8" w14:textId="77777777" w:rsidR="00755BAD" w:rsidRDefault="00755BAD" w:rsidP="00503907">
      <w:pPr>
        <w:pStyle w:val="FootnoteText"/>
        <w:spacing w:after="120"/>
      </w:pPr>
      <w:r>
        <w:rPr>
          <w:rStyle w:val="FootnoteReference"/>
        </w:rPr>
        <w:footnoteRef/>
      </w:r>
      <w:r>
        <w:t xml:space="preserve"> Laterza et al (2016, op cit)</w:t>
      </w:r>
    </w:p>
  </w:footnote>
  <w:footnote w:id="29">
    <w:p w14:paraId="1586003C" w14:textId="4A09AC0F"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Page 3 of NHS Research and Development Forum (2019</w:t>
      </w:r>
      <w:r w:rsidR="002A2E9E">
        <w:rPr>
          <w:rFonts w:cstheme="minorHAnsi"/>
        </w:rPr>
        <w:t>, op cit</w:t>
      </w:r>
      <w:r w:rsidRPr="005B3D33">
        <w:rPr>
          <w:rFonts w:cstheme="minorHAnsi"/>
        </w:rPr>
        <w:t>)</w:t>
      </w:r>
      <w:r w:rsidR="002A2E9E">
        <w:t>.</w:t>
      </w:r>
    </w:p>
  </w:footnote>
  <w:footnote w:id="30">
    <w:p w14:paraId="50C3A8CE" w14:textId="77777777" w:rsidR="00755BAD" w:rsidRPr="006C07E9" w:rsidRDefault="00755BAD" w:rsidP="00503907">
      <w:pPr>
        <w:pStyle w:val="FootnoteText"/>
        <w:spacing w:after="120"/>
        <w:rPr>
          <w:color w:val="FF0000"/>
        </w:rPr>
      </w:pPr>
      <w:r w:rsidRPr="005B3D33">
        <w:rPr>
          <w:rStyle w:val="FootnoteReference"/>
        </w:rPr>
        <w:footnoteRef/>
      </w:r>
      <w:r w:rsidRPr="005B3D33">
        <w:t xml:space="preserve"> </w:t>
      </w:r>
      <w:r>
        <w:t>RP001, op cit,</w:t>
      </w:r>
      <w:r w:rsidRPr="005B3D33">
        <w:t xml:space="preserve"> section 5.1. </w:t>
      </w:r>
      <w:r w:rsidRPr="006C07E9">
        <w:rPr>
          <w:color w:val="FF0000"/>
        </w:rPr>
        <w:t xml:space="preserve">It is not clear from this quote whether the term ‘host organisation’ refers to the organisation hosting the research team or </w:t>
      </w:r>
      <w:r>
        <w:rPr>
          <w:color w:val="FF0000"/>
        </w:rPr>
        <w:t xml:space="preserve">the organisation </w:t>
      </w:r>
      <w:r w:rsidRPr="006C07E9">
        <w:rPr>
          <w:color w:val="FF0000"/>
        </w:rPr>
        <w:t xml:space="preserve">caring for patient respondents. </w:t>
      </w:r>
    </w:p>
  </w:footnote>
  <w:footnote w:id="31">
    <w:p w14:paraId="7D2FCAB6" w14:textId="77777777"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16" w:history="1">
        <w:r w:rsidRPr="005B3D33">
          <w:rPr>
            <w:rStyle w:val="Hyperlink"/>
            <w:rFonts w:cstheme="minorHAnsi"/>
          </w:rPr>
          <w:t>Honorary research contracts principles and legal requirements (myresearchproject.org.uk)</w:t>
        </w:r>
      </w:hyperlink>
    </w:p>
  </w:footnote>
  <w:footnote w:id="32">
    <w:p w14:paraId="2D80AD31" w14:textId="77777777"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17" w:history="1">
        <w:r w:rsidRPr="005B3D33">
          <w:rPr>
            <w:rStyle w:val="Hyperlink"/>
            <w:rFonts w:cstheme="minorHAnsi"/>
          </w:rPr>
          <w:t>Honorary research contracts principles and legal requirements (myresearchproject.org.uk)</w:t>
        </w:r>
      </w:hyperlink>
    </w:p>
  </w:footnote>
  <w:footnote w:id="33">
    <w:p w14:paraId="3C80FB0E" w14:textId="77777777" w:rsidR="00755BAD" w:rsidRPr="005B3D33" w:rsidRDefault="00755BAD" w:rsidP="00503907">
      <w:pPr>
        <w:pStyle w:val="FootnoteText"/>
        <w:spacing w:after="120"/>
      </w:pPr>
      <w:r w:rsidRPr="005B3D33">
        <w:rPr>
          <w:rStyle w:val="FootnoteReference"/>
        </w:rPr>
        <w:footnoteRef/>
      </w:r>
      <w:r w:rsidRPr="005B3D33">
        <w:t xml:space="preserve"> </w:t>
      </w:r>
      <w:r>
        <w:t>RP001 op cit,</w:t>
      </w:r>
      <w:r w:rsidRPr="005B3D33">
        <w:t xml:space="preserve"> section 5.7.</w:t>
      </w:r>
    </w:p>
  </w:footnote>
  <w:footnote w:id="34">
    <w:p w14:paraId="3B2C2226" w14:textId="77777777" w:rsidR="00755BAD" w:rsidRPr="005B3D33" w:rsidRDefault="00755BAD" w:rsidP="00503907">
      <w:pPr>
        <w:pStyle w:val="FootnoteText"/>
        <w:spacing w:after="120"/>
      </w:pPr>
      <w:r w:rsidRPr="005B3D33">
        <w:rPr>
          <w:rStyle w:val="FootnoteReference"/>
        </w:rPr>
        <w:footnoteRef/>
      </w:r>
      <w:r w:rsidRPr="005B3D33">
        <w:t xml:space="preserve"> </w:t>
      </w:r>
      <w:r>
        <w:t xml:space="preserve">RP001 op cit, </w:t>
      </w:r>
      <w:r w:rsidRPr="005B3D33">
        <w:t>section 5.8.</w:t>
      </w:r>
    </w:p>
  </w:footnote>
  <w:footnote w:id="35">
    <w:p w14:paraId="3C1228DB" w14:textId="50182B40"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This might include 1:1 interviews, 2:1 interviews where an academic researcher and a Public Contributor share the task of conducting the interview, or cofacilitating Focus Groups where more than one patient is providing responses to the research questions. </w:t>
      </w:r>
      <w:r w:rsidRPr="009E4CA3">
        <w:rPr>
          <w:rFonts w:cstheme="minorHAnsi"/>
        </w:rPr>
        <w:t xml:space="preserve">As well as conducting face to face interviews, a Letter of Access may also apply to situations where the researcher is conducting research interviews with NHS patients over the phone. </w:t>
      </w:r>
    </w:p>
  </w:footnote>
  <w:footnote w:id="36">
    <w:p w14:paraId="1FB61F9E" w14:textId="77777777" w:rsidR="00755BAD" w:rsidRPr="005B3D33" w:rsidRDefault="00755BAD" w:rsidP="00503907">
      <w:pPr>
        <w:pStyle w:val="FootnoteText"/>
        <w:spacing w:after="120"/>
      </w:pPr>
      <w:r w:rsidRPr="005B3D33">
        <w:rPr>
          <w:rStyle w:val="FootnoteReference"/>
        </w:rPr>
        <w:footnoteRef/>
      </w:r>
      <w:r w:rsidRPr="005B3D33">
        <w:t xml:space="preserve"> (i) Professor Nicola Thomas at London South Bank University negotiated a Letter of Access for Trust volunteers in 2016 or earlier. In one Trust, the registration process involved classroom training on health and safety and in another Trust online training was required. DBS checks were also carried out. (ii) Nottinghamshire Healthcare NHS Trust provided Letters of Access to Public Contributors for Professor Khalifa’s IPS study. (iii) In 2016 or earlier, Paula Wray found that NHS Trusts were unwilling to take on the liability inferred by issuing a research passport but were prepared to offer a Letter of Access.</w:t>
      </w:r>
    </w:p>
  </w:footnote>
  <w:footnote w:id="37">
    <w:p w14:paraId="28E7C3DF" w14:textId="77777777" w:rsidR="00755BAD" w:rsidRPr="005B3D33" w:rsidRDefault="00755BAD" w:rsidP="00503907">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18" w:history="1">
        <w:r w:rsidRPr="005B3D33">
          <w:rPr>
            <w:rStyle w:val="Hyperlink"/>
          </w:rPr>
          <w:t>NHS-to-NHS-confirmation-of-pre-engagement-checks.doc (live.com)</w:t>
        </w:r>
      </w:hyperlink>
    </w:p>
  </w:footnote>
  <w:footnote w:id="38">
    <w:p w14:paraId="05708AE3" w14:textId="77777777" w:rsidR="002B1E43" w:rsidRPr="005B3D33" w:rsidRDefault="002B1E43" w:rsidP="002B1E43">
      <w:pPr>
        <w:pStyle w:val="FootnoteText"/>
        <w:spacing w:after="120"/>
        <w:rPr>
          <w:rFonts w:cstheme="minorHAnsi"/>
        </w:rPr>
      </w:pPr>
      <w:r w:rsidRPr="005B3D33">
        <w:rPr>
          <w:rStyle w:val="FootnoteReference"/>
          <w:rFonts w:cstheme="minorHAnsi"/>
        </w:rPr>
        <w:footnoteRef/>
      </w:r>
      <w:r w:rsidRPr="005B3D33">
        <w:rPr>
          <w:rFonts w:cstheme="minorHAnsi"/>
        </w:rPr>
        <w:t xml:space="preserve"> The term ‘passport has sometimes been used to refer to a self-disclosure declaration which a person with communication or support needs can hand to a doctor or other professional as a request for personalised care. So, for example, it might say, ‘Due to a stammer, I need extra time to answer questions, so please wait for me to speak rather than completing my sentences for me. I may need a longer appointment than usual.’ A ‘research passport’ applies this approach to the encounter between the person and a researcher. See </w:t>
      </w:r>
      <w:r w:rsidRPr="005B3D33">
        <w:rPr>
          <w:rFonts w:cstheme="minorHAnsi"/>
          <w:color w:val="222222"/>
          <w:shd w:val="clear" w:color="auto" w:fill="FFFFFF"/>
        </w:rPr>
        <w:t xml:space="preserve">Ashworth M, Crane L, Steward R, Bovis M, Pellicano E. Toward empathetic autism research: Developing an autism-specific research passport. </w:t>
      </w:r>
      <w:r w:rsidRPr="005B3D33">
        <w:rPr>
          <w:rFonts w:cstheme="minorHAnsi"/>
          <w:i/>
          <w:iCs/>
          <w:color w:val="222222"/>
          <w:shd w:val="clear" w:color="auto" w:fill="FFFFFF"/>
        </w:rPr>
        <w:t>Autism in Adulthood.</w:t>
      </w:r>
      <w:r w:rsidRPr="005B3D33">
        <w:rPr>
          <w:rFonts w:cstheme="minorHAnsi"/>
          <w:color w:val="222222"/>
          <w:shd w:val="clear" w:color="auto" w:fill="FFFFFF"/>
        </w:rPr>
        <w:t xml:space="preserve"> 2021 Sep 1;3(3):280-8.</w:t>
      </w:r>
    </w:p>
  </w:footnote>
  <w:footnote w:id="39">
    <w:p w14:paraId="498CDAB1" w14:textId="77777777" w:rsidR="002B1E43" w:rsidRPr="005B3D33" w:rsidRDefault="002B1E43" w:rsidP="002B1E43">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 xml:space="preserve">Jonker L, Cox D, Marshall G. Considerations, clues and challenges: gaining ethical and trust research approval when using the NHS as a research setting. </w:t>
      </w:r>
      <w:r w:rsidRPr="005B3D33">
        <w:rPr>
          <w:rFonts w:cstheme="minorHAnsi"/>
          <w:i/>
          <w:iCs/>
          <w:color w:val="222222"/>
          <w:shd w:val="clear" w:color="auto" w:fill="FFFFFF"/>
        </w:rPr>
        <w:t>Radiography</w:t>
      </w:r>
      <w:r w:rsidRPr="005B3D33">
        <w:rPr>
          <w:rFonts w:cstheme="minorHAnsi"/>
          <w:color w:val="222222"/>
          <w:shd w:val="clear" w:color="auto" w:fill="FFFFFF"/>
        </w:rPr>
        <w:t>. 2011 Aug 1;17(3):260-4.</w:t>
      </w:r>
    </w:p>
  </w:footnote>
  <w:footnote w:id="40">
    <w:p w14:paraId="3BAE82EE" w14:textId="77777777" w:rsidR="002B1E43" w:rsidRPr="005B3D33" w:rsidRDefault="002B1E43" w:rsidP="002B1E43">
      <w:pPr>
        <w:spacing w:after="120"/>
        <w:rPr>
          <w:rFonts w:cstheme="minorHAnsi"/>
          <w:color w:val="000000"/>
          <w:sz w:val="20"/>
          <w:szCs w:val="20"/>
        </w:rPr>
      </w:pPr>
      <w:r w:rsidRPr="005B3D33">
        <w:rPr>
          <w:rStyle w:val="FootnoteReference"/>
          <w:rFonts w:cstheme="minorHAnsi"/>
          <w:sz w:val="20"/>
          <w:szCs w:val="20"/>
        </w:rPr>
        <w:footnoteRef/>
      </w:r>
      <w:r w:rsidRPr="005B3D33">
        <w:rPr>
          <w:rFonts w:cstheme="minorHAnsi"/>
          <w:sz w:val="20"/>
          <w:szCs w:val="20"/>
        </w:rPr>
        <w:t xml:space="preserve"> Kate Sonpal, Senior Public Involvement Manager at NIHR INVOLVE indicated on 7/12/2017 that these research passport papers are the most recent and INVOLVE will be addressing this in due course.   </w:t>
      </w:r>
    </w:p>
  </w:footnote>
  <w:footnote w:id="41">
    <w:p w14:paraId="30E1BB01" w14:textId="77777777" w:rsidR="002B1E43" w:rsidRDefault="002B1E43" w:rsidP="002B1E43">
      <w:pPr>
        <w:pStyle w:val="FootnoteText"/>
        <w:spacing w:after="120"/>
      </w:pPr>
      <w:r>
        <w:rPr>
          <w:rStyle w:val="FootnoteReference"/>
        </w:rPr>
        <w:footnoteRef/>
      </w:r>
      <w:r>
        <w:t xml:space="preserve"> Laterza et al (2016, op cit).</w:t>
      </w:r>
    </w:p>
  </w:footnote>
  <w:footnote w:id="42">
    <w:p w14:paraId="5ECFE755" w14:textId="77777777" w:rsidR="002B1E43" w:rsidRPr="005B3D33" w:rsidRDefault="002B1E43" w:rsidP="002B1E43">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19" w:history="1">
        <w:r w:rsidRPr="005B3D33">
          <w:rPr>
            <w:rStyle w:val="Hyperlink"/>
            <w:rFonts w:cstheme="minorHAnsi"/>
          </w:rPr>
          <w:t>RP_Instructions_V2_0_April_2019.pdf (myresearchproject.org.uk)</w:t>
        </w:r>
      </w:hyperlink>
    </w:p>
  </w:footnote>
  <w:footnote w:id="43">
    <w:p w14:paraId="5E5202D3" w14:textId="77777777" w:rsidR="00755BAD" w:rsidRPr="005B3D33" w:rsidRDefault="00755BAD" w:rsidP="00503907">
      <w:pPr>
        <w:pStyle w:val="FootnoteText"/>
        <w:spacing w:after="120"/>
      </w:pPr>
      <w:r w:rsidRPr="005B3D33">
        <w:rPr>
          <w:rStyle w:val="FootnoteReference"/>
        </w:rPr>
        <w:footnoteRef/>
      </w:r>
      <w:r w:rsidRPr="005B3D33">
        <w:t xml:space="preserve"> </w:t>
      </w:r>
      <w:r w:rsidRPr="005B3D33">
        <w:rPr>
          <w:i/>
          <w:iCs/>
        </w:rPr>
        <w:t xml:space="preserve">Universal Letter of Assurance (ULOA) Guidance: Streamlining researcher access to non-NHS sites out of hospital settings. Version 1.1, 25 May 2022. </w:t>
      </w:r>
      <w:hyperlink r:id="rId20" w:history="1">
        <w:r w:rsidRPr="005B3D33">
          <w:rPr>
            <w:rStyle w:val="Hyperlink"/>
          </w:rPr>
          <w:t>https://www.noclor.nhs.uk/sites/default/files/ULOA%20Guidance.pdf</w:t>
        </w:r>
      </w:hyperlink>
      <w:r w:rsidRPr="005B3D33">
        <w:t>.</w:t>
      </w:r>
    </w:p>
  </w:footnote>
  <w:footnote w:id="44">
    <w:p w14:paraId="5FBCDF4F" w14:textId="16E2C9C9" w:rsidR="002B1E43" w:rsidRPr="005B3D33" w:rsidRDefault="002B1E43" w:rsidP="002B1E43">
      <w:pPr>
        <w:spacing w:after="120"/>
        <w:rPr>
          <w:sz w:val="20"/>
          <w:szCs w:val="20"/>
        </w:rPr>
      </w:pPr>
      <w:r w:rsidRPr="005B3D33">
        <w:rPr>
          <w:rStyle w:val="FootnoteReference"/>
          <w:sz w:val="20"/>
          <w:szCs w:val="20"/>
        </w:rPr>
        <w:footnoteRef/>
      </w:r>
      <w:r w:rsidRPr="005B3D33">
        <w:rPr>
          <w:sz w:val="20"/>
          <w:szCs w:val="20"/>
        </w:rPr>
        <w:t xml:space="preserve"> </w:t>
      </w:r>
      <w:r>
        <w:rPr>
          <w:sz w:val="20"/>
          <w:szCs w:val="20"/>
        </w:rPr>
        <w:t xml:space="preserve">For an example see </w:t>
      </w:r>
      <w:r w:rsidRPr="00681EF9">
        <w:rPr>
          <w:rFonts w:ascii="Calibri" w:hAnsi="Calibri" w:cs="Calibri"/>
          <w:sz w:val="20"/>
          <w:szCs w:val="20"/>
        </w:rPr>
        <w:t>Matheson C</w:t>
      </w:r>
      <w:r>
        <w:rPr>
          <w:rFonts w:ascii="Calibri" w:hAnsi="Calibri" w:cs="Calibri"/>
          <w:sz w:val="20"/>
          <w:szCs w:val="20"/>
        </w:rPr>
        <w:t xml:space="preserve"> &amp; </w:t>
      </w:r>
      <w:r w:rsidRPr="00681EF9">
        <w:rPr>
          <w:rFonts w:ascii="Calibri" w:hAnsi="Calibri" w:cs="Calibri"/>
          <w:sz w:val="20"/>
          <w:szCs w:val="20"/>
        </w:rPr>
        <w:t>Weightman E</w:t>
      </w:r>
      <w:r>
        <w:rPr>
          <w:rFonts w:ascii="Calibri" w:hAnsi="Calibri" w:cs="Calibri"/>
          <w:sz w:val="20"/>
          <w:szCs w:val="20"/>
        </w:rPr>
        <w:t xml:space="preserve"> (2021)</w:t>
      </w:r>
      <w:r w:rsidRPr="00681EF9">
        <w:rPr>
          <w:rFonts w:ascii="Calibri" w:hAnsi="Calibri" w:cs="Calibri"/>
          <w:sz w:val="20"/>
          <w:szCs w:val="20"/>
        </w:rPr>
        <w:t xml:space="preserve"> Research and recovery: Can patient participation in research promote recovery for people with complex post‐traumatic stress disorder, CPTSD</w:t>
      </w:r>
      <w:r>
        <w:rPr>
          <w:rFonts w:ascii="Calibri" w:hAnsi="Calibri" w:cs="Calibri"/>
          <w:sz w:val="20"/>
          <w:szCs w:val="20"/>
        </w:rPr>
        <w:t>?</w:t>
      </w:r>
      <w:r w:rsidRPr="00681EF9">
        <w:rPr>
          <w:rFonts w:ascii="Calibri" w:hAnsi="Calibri" w:cs="Calibri"/>
          <w:sz w:val="20"/>
          <w:szCs w:val="20"/>
        </w:rPr>
        <w:t xml:space="preserve"> </w:t>
      </w:r>
      <w:r w:rsidRPr="00681EF9">
        <w:rPr>
          <w:rFonts w:ascii="Calibri" w:hAnsi="Calibri" w:cs="Calibri"/>
          <w:i/>
          <w:iCs/>
          <w:sz w:val="20"/>
          <w:szCs w:val="20"/>
        </w:rPr>
        <w:t>Health Expectations.</w:t>
      </w:r>
      <w:r w:rsidRPr="00681EF9">
        <w:rPr>
          <w:rFonts w:ascii="Calibri" w:hAnsi="Calibri" w:cs="Calibri"/>
          <w:sz w:val="20"/>
          <w:szCs w:val="20"/>
        </w:rPr>
        <w:t xml:space="preserve"> May</w:t>
      </w:r>
      <w:r>
        <w:rPr>
          <w:rFonts w:ascii="Calibri" w:hAnsi="Calibri" w:cs="Calibri"/>
          <w:sz w:val="20"/>
          <w:szCs w:val="20"/>
        </w:rPr>
        <w:t xml:space="preserve">. </w:t>
      </w:r>
      <w:r w:rsidRPr="00681EF9">
        <w:rPr>
          <w:rFonts w:ascii="Calibri" w:hAnsi="Calibri" w:cs="Calibri"/>
          <w:sz w:val="20"/>
          <w:szCs w:val="20"/>
        </w:rPr>
        <w:t>24:62-9.</w:t>
      </w:r>
      <w:r>
        <w:rPr>
          <w:rFonts w:ascii="Calibri" w:hAnsi="Calibri" w:cs="Calibri"/>
          <w:sz w:val="20"/>
          <w:szCs w:val="20"/>
        </w:rPr>
        <w:t xml:space="preserve"> </w:t>
      </w:r>
      <w:r w:rsidRPr="005B3D33">
        <w:rPr>
          <w:rFonts w:ascii="Calibri" w:hAnsi="Calibri" w:cs="Calibri"/>
          <w:sz w:val="20"/>
          <w:szCs w:val="20"/>
        </w:rPr>
        <w:t>An inquiry was posted on LinkedIn on 13/08/2024</w:t>
      </w:r>
      <w:r>
        <w:rPr>
          <w:rFonts w:ascii="Calibri" w:hAnsi="Calibri" w:cs="Calibri"/>
          <w:sz w:val="20"/>
          <w:szCs w:val="20"/>
        </w:rPr>
        <w:t xml:space="preserve"> yielding no further examples</w:t>
      </w:r>
      <w:r w:rsidRPr="005B3D33">
        <w:rPr>
          <w:rFonts w:ascii="Calibri" w:hAnsi="Calibri" w:cs="Calibri"/>
          <w:sz w:val="20"/>
          <w:szCs w:val="20"/>
        </w:rPr>
        <w:t>.</w:t>
      </w:r>
      <w:r w:rsidR="007670AE">
        <w:rPr>
          <w:rFonts w:ascii="Calibri" w:hAnsi="Calibri" w:cs="Calibri"/>
          <w:sz w:val="20"/>
          <w:szCs w:val="20"/>
        </w:rPr>
        <w:t xml:space="preserve"> The response to an inquiry submitted to the Health Research Authority in September 2024 indicated that this may be a favoured solution at the HRA, but the response did not address any of the inherent difficulties.</w:t>
      </w:r>
      <w:r w:rsidR="00C11235">
        <w:rPr>
          <w:rFonts w:ascii="Calibri" w:hAnsi="Calibri" w:cs="Calibri"/>
          <w:sz w:val="20"/>
          <w:szCs w:val="20"/>
        </w:rPr>
        <w:t xml:space="preserve"> </w:t>
      </w:r>
      <w:r w:rsidR="005D5EB2">
        <w:rPr>
          <w:rFonts w:ascii="Calibri" w:hAnsi="Calibri" w:cs="Calibri"/>
          <w:sz w:val="20"/>
          <w:szCs w:val="20"/>
        </w:rPr>
        <w:t xml:space="preserve">Ellie Wildbore, </w:t>
      </w:r>
      <w:r w:rsidR="00C11235" w:rsidRPr="00C11235">
        <w:rPr>
          <w:rFonts w:ascii="Calibri" w:hAnsi="Calibri" w:cs="Calibri"/>
          <w:sz w:val="20"/>
          <w:szCs w:val="20"/>
        </w:rPr>
        <w:t xml:space="preserve">lived experience research ambassador for </w:t>
      </w:r>
      <w:r w:rsidR="005D5EB2">
        <w:rPr>
          <w:rFonts w:ascii="Calibri" w:hAnsi="Calibri" w:cs="Calibri"/>
          <w:sz w:val="20"/>
          <w:szCs w:val="20"/>
        </w:rPr>
        <w:t>S</w:t>
      </w:r>
      <w:r w:rsidR="00C11235" w:rsidRPr="00C11235">
        <w:rPr>
          <w:rFonts w:ascii="Calibri" w:hAnsi="Calibri" w:cs="Calibri"/>
          <w:sz w:val="20"/>
          <w:szCs w:val="20"/>
        </w:rPr>
        <w:t xml:space="preserve">heffield </w:t>
      </w:r>
      <w:r w:rsidR="005D5EB2">
        <w:rPr>
          <w:rFonts w:ascii="Calibri" w:hAnsi="Calibri" w:cs="Calibri"/>
          <w:sz w:val="20"/>
          <w:szCs w:val="20"/>
        </w:rPr>
        <w:t>H</w:t>
      </w:r>
      <w:r w:rsidR="00C11235" w:rsidRPr="00C11235">
        <w:rPr>
          <w:rFonts w:ascii="Calibri" w:hAnsi="Calibri" w:cs="Calibri"/>
          <w:sz w:val="20"/>
          <w:szCs w:val="20"/>
        </w:rPr>
        <w:t xml:space="preserve">ealth and </w:t>
      </w:r>
      <w:r w:rsidR="005D5EB2">
        <w:rPr>
          <w:rFonts w:ascii="Calibri" w:hAnsi="Calibri" w:cs="Calibri"/>
          <w:sz w:val="20"/>
          <w:szCs w:val="20"/>
        </w:rPr>
        <w:t>S</w:t>
      </w:r>
      <w:r w:rsidR="00C11235" w:rsidRPr="00C11235">
        <w:rPr>
          <w:rFonts w:ascii="Calibri" w:hAnsi="Calibri" w:cs="Calibri"/>
          <w:sz w:val="20"/>
          <w:szCs w:val="20"/>
        </w:rPr>
        <w:t xml:space="preserve">ocial </w:t>
      </w:r>
      <w:r w:rsidR="005D5EB2">
        <w:rPr>
          <w:rFonts w:ascii="Calibri" w:hAnsi="Calibri" w:cs="Calibri"/>
          <w:sz w:val="20"/>
          <w:szCs w:val="20"/>
        </w:rPr>
        <w:t>C</w:t>
      </w:r>
      <w:r w:rsidR="00C11235" w:rsidRPr="00C11235">
        <w:rPr>
          <w:rFonts w:ascii="Calibri" w:hAnsi="Calibri" w:cs="Calibri"/>
          <w:sz w:val="20"/>
          <w:szCs w:val="20"/>
        </w:rPr>
        <w:t>are NHS F</w:t>
      </w:r>
      <w:r w:rsidR="005D5EB2">
        <w:rPr>
          <w:rFonts w:ascii="Calibri" w:hAnsi="Calibri" w:cs="Calibri"/>
          <w:sz w:val="20"/>
          <w:szCs w:val="20"/>
        </w:rPr>
        <w:t xml:space="preserve">oundation </w:t>
      </w:r>
      <w:r w:rsidR="00C11235" w:rsidRPr="00C11235">
        <w:rPr>
          <w:rFonts w:ascii="Calibri" w:hAnsi="Calibri" w:cs="Calibri"/>
          <w:sz w:val="20"/>
          <w:szCs w:val="20"/>
        </w:rPr>
        <w:t>T</w:t>
      </w:r>
      <w:r w:rsidR="005D5EB2">
        <w:rPr>
          <w:rFonts w:ascii="Calibri" w:hAnsi="Calibri" w:cs="Calibri"/>
          <w:sz w:val="20"/>
          <w:szCs w:val="20"/>
        </w:rPr>
        <w:t>rust</w:t>
      </w:r>
      <w:r w:rsidR="002054A8">
        <w:rPr>
          <w:rFonts w:ascii="Calibri" w:hAnsi="Calibri" w:cs="Calibri"/>
          <w:sz w:val="20"/>
          <w:szCs w:val="20"/>
        </w:rPr>
        <w:t>,</w:t>
      </w:r>
      <w:r w:rsidR="005D5EB2">
        <w:rPr>
          <w:rFonts w:ascii="Calibri" w:hAnsi="Calibri" w:cs="Calibri"/>
          <w:sz w:val="20"/>
          <w:szCs w:val="20"/>
        </w:rPr>
        <w:t xml:space="preserve"> </w:t>
      </w:r>
      <w:r w:rsidR="00BF27E8">
        <w:rPr>
          <w:rFonts w:ascii="Calibri" w:hAnsi="Calibri" w:cs="Calibri"/>
          <w:sz w:val="20"/>
          <w:szCs w:val="20"/>
        </w:rPr>
        <w:t xml:space="preserve">has created two options </w:t>
      </w:r>
      <w:r w:rsidR="00813D41">
        <w:rPr>
          <w:rFonts w:ascii="Calibri" w:hAnsi="Calibri" w:cs="Calibri"/>
          <w:sz w:val="20"/>
          <w:szCs w:val="20"/>
        </w:rPr>
        <w:t xml:space="preserve">for Public Interviewers to obtain a </w:t>
      </w:r>
      <w:r w:rsidR="00EC313E">
        <w:rPr>
          <w:rFonts w:ascii="Calibri" w:hAnsi="Calibri" w:cs="Calibri"/>
          <w:sz w:val="20"/>
          <w:szCs w:val="20"/>
        </w:rPr>
        <w:t xml:space="preserve">research passport, using either </w:t>
      </w:r>
      <w:r w:rsidR="00813D41">
        <w:rPr>
          <w:rFonts w:ascii="Calibri" w:hAnsi="Calibri" w:cs="Calibri"/>
          <w:sz w:val="20"/>
          <w:szCs w:val="20"/>
        </w:rPr>
        <w:t xml:space="preserve">(i) registered volunteers </w:t>
      </w:r>
      <w:r w:rsidR="00EC313E">
        <w:rPr>
          <w:rFonts w:ascii="Calibri" w:hAnsi="Calibri" w:cs="Calibri"/>
          <w:sz w:val="20"/>
          <w:szCs w:val="20"/>
        </w:rPr>
        <w:t>or (ii) B</w:t>
      </w:r>
      <w:r w:rsidR="00BF27E8" w:rsidRPr="00BF27E8">
        <w:rPr>
          <w:rFonts w:ascii="Calibri" w:hAnsi="Calibri" w:cs="Calibri"/>
          <w:sz w:val="20"/>
          <w:szCs w:val="20"/>
        </w:rPr>
        <w:t xml:space="preserve">and 4 lived experience bank </w:t>
      </w:r>
      <w:r w:rsidR="00EC313E">
        <w:rPr>
          <w:rFonts w:ascii="Calibri" w:hAnsi="Calibri" w:cs="Calibri"/>
          <w:sz w:val="20"/>
          <w:szCs w:val="20"/>
        </w:rPr>
        <w:t>staff</w:t>
      </w:r>
      <w:r w:rsidR="002054A8">
        <w:rPr>
          <w:rFonts w:ascii="Calibri" w:hAnsi="Calibri" w:cs="Calibri"/>
          <w:sz w:val="20"/>
          <w:szCs w:val="20"/>
        </w:rPr>
        <w:t>.</w:t>
      </w:r>
      <w:r w:rsidR="00BF27E8" w:rsidRPr="00BF27E8">
        <w:rPr>
          <w:rFonts w:ascii="Calibri" w:hAnsi="Calibri" w:cs="Calibri"/>
          <w:sz w:val="20"/>
          <w:szCs w:val="20"/>
        </w:rPr>
        <w:t xml:space="preserve"> </w:t>
      </w:r>
    </w:p>
  </w:footnote>
  <w:footnote w:id="45">
    <w:p w14:paraId="6BCFB436" w14:textId="77777777" w:rsidR="002B1E43" w:rsidRDefault="002B1E43" w:rsidP="002B1E43">
      <w:pPr>
        <w:pStyle w:val="FootnoteText"/>
      </w:pPr>
      <w:r>
        <w:rPr>
          <w:rStyle w:val="FootnoteReference"/>
        </w:rPr>
        <w:footnoteRef/>
      </w:r>
      <w:r>
        <w:t xml:space="preserve"> Anyone unsure about whether the status difference is real should suggest to academic researchers  employed at the university that their permit be issued by the Voluntary Services Department rather than the Research Department of the NHS Trust. </w:t>
      </w:r>
    </w:p>
  </w:footnote>
  <w:footnote w:id="46">
    <w:p w14:paraId="1A4165A5" w14:textId="77777777" w:rsidR="002B1E43" w:rsidRDefault="002B1E43" w:rsidP="002B1E43">
      <w:pPr>
        <w:pStyle w:val="FootnoteText"/>
        <w:spacing w:after="120"/>
      </w:pPr>
      <w:r>
        <w:rPr>
          <w:rStyle w:val="FootnoteReference"/>
        </w:rPr>
        <w:footnoteRef/>
      </w:r>
      <w:r>
        <w:t xml:space="preserve"> NHS Employers (2024) </w:t>
      </w:r>
      <w:r w:rsidRPr="008A6ED3">
        <w:rPr>
          <w:i/>
          <w:iCs/>
        </w:rPr>
        <w:t>Employment history and reference checks standard</w:t>
      </w:r>
      <w:r>
        <w:t xml:space="preserve"> para 2.4.1. Notice that this process is intended to ensure that the second Voluntary Services Manager carries out checks (taking up references and perhaps making additional checks), slowing the engagement process down, while NHS to NHS authorisation processes for researchers are designed to speed them up. </w:t>
      </w:r>
    </w:p>
  </w:footnote>
  <w:footnote w:id="47">
    <w:p w14:paraId="59E51F51" w14:textId="77777777" w:rsidR="002B1E43" w:rsidRPr="005B3D33" w:rsidRDefault="002B1E43" w:rsidP="002B1E43">
      <w:pPr>
        <w:pStyle w:val="FootnoteText"/>
        <w:spacing w:after="120"/>
      </w:pPr>
      <w:r w:rsidRPr="005B3D33">
        <w:rPr>
          <w:rStyle w:val="FootnoteReference"/>
        </w:rPr>
        <w:footnoteRef/>
      </w:r>
      <w:r w:rsidRPr="005B3D33">
        <w:t xml:space="preserve"> The National Association of Voluntary Services Managers is the infrastructure body for NHS Voluntary Services Managers. Its website information on ‘What to include in an application form’ makes no definitive statement and offers no rationale for the decision that must be taken at local level. It states ‘An application form should not ask for unnecessary information… It might include the following: personal details (name, address, postcode… date of birth….), names of referees, Rehabilitation of Offenders declaration… ‘ See </w:t>
      </w:r>
      <w:hyperlink r:id="rId21" w:history="1">
        <w:r w:rsidRPr="005B3D33">
          <w:rPr>
            <w:rStyle w:val="Hyperlink"/>
          </w:rPr>
          <w:t>www.navsm.co.uk</w:t>
        </w:r>
      </w:hyperlink>
      <w:r w:rsidRPr="005B3D33">
        <w:t xml:space="preserve">. </w:t>
      </w:r>
      <w:r>
        <w:t>‘Some NHS Trusts follow poor practices.’ (Barry Pridmore, NAVSM Chair, personal communication 09/09/</w:t>
      </w:r>
      <w:r w:rsidRPr="005B3D33">
        <w:t xml:space="preserve">2024. </w:t>
      </w:r>
    </w:p>
  </w:footnote>
  <w:footnote w:id="48">
    <w:p w14:paraId="45EF3EFE" w14:textId="77777777" w:rsidR="002B1E43" w:rsidRDefault="002B1E43" w:rsidP="002B1E43">
      <w:pPr>
        <w:pStyle w:val="FootnoteText"/>
        <w:spacing w:after="120"/>
      </w:pPr>
      <w:r>
        <w:rPr>
          <w:rStyle w:val="FootnoteReference"/>
        </w:rPr>
        <w:footnoteRef/>
      </w:r>
      <w:r w:rsidRPr="005B3D33">
        <w:t>The Health and Social Care Act 2008 (regulated activities) (Amendment) (NO. 2) regulations 2023, No. 1404</w:t>
      </w:r>
      <w:r>
        <w:t>.</w:t>
      </w:r>
    </w:p>
  </w:footnote>
  <w:footnote w:id="49">
    <w:p w14:paraId="06506494" w14:textId="7B7FA1F3" w:rsidR="002B1E43" w:rsidRDefault="002B1E43" w:rsidP="002B1E43">
      <w:pPr>
        <w:pStyle w:val="FootnoteText"/>
        <w:spacing w:after="120"/>
      </w:pPr>
      <w:r>
        <w:rPr>
          <w:rStyle w:val="FootnoteReference"/>
        </w:rPr>
        <w:footnoteRef/>
      </w:r>
      <w:r>
        <w:t xml:space="preserve"> One NHS Trust required all volunteers to complete seven </w:t>
      </w:r>
      <w:r w:rsidRPr="00E0708D">
        <w:t xml:space="preserve">online training modules </w:t>
      </w:r>
      <w:r>
        <w:t xml:space="preserve">and a </w:t>
      </w:r>
      <w:r w:rsidRPr="00E0708D">
        <w:t>face</w:t>
      </w:r>
      <w:r>
        <w:t>-</w:t>
      </w:r>
      <w:r w:rsidRPr="00E0708D">
        <w:t>to</w:t>
      </w:r>
      <w:r>
        <w:t>-</w:t>
      </w:r>
      <w:r w:rsidRPr="00E0708D">
        <w:t>face fire safety session.</w:t>
      </w:r>
      <w:r>
        <w:t xml:space="preserve"> Personal communication from </w:t>
      </w:r>
      <w:r w:rsidRPr="002C77C3">
        <w:rPr>
          <w:rFonts w:cstheme="minorHAnsi"/>
        </w:rPr>
        <w:t>Seonaid Beddows</w:t>
      </w:r>
      <w:r>
        <w:rPr>
          <w:rFonts w:cstheme="minorHAnsi"/>
        </w:rPr>
        <w:t xml:space="preserve">, 19/08/2024. In the example reported by Matheson &amp; Weightman (2021, op cit), no criticisms were mentioned concerning the training delivered by the Volunteer Department at the NHS Trust. </w:t>
      </w:r>
      <w:r w:rsidR="001C3AF2">
        <w:rPr>
          <w:rFonts w:cstheme="minorHAnsi"/>
        </w:rPr>
        <w:t xml:space="preserve">Where the induction process </w:t>
      </w:r>
      <w:r w:rsidR="001D519D">
        <w:rPr>
          <w:rFonts w:cstheme="minorHAnsi"/>
        </w:rPr>
        <w:t xml:space="preserve">requires more hours than the activity itself, volunteers are likely to see the process as not worth </w:t>
      </w:r>
      <w:r w:rsidR="00DD6F0E">
        <w:rPr>
          <w:rFonts w:cstheme="minorHAnsi"/>
        </w:rPr>
        <w:t xml:space="preserve">it. </w:t>
      </w:r>
    </w:p>
  </w:footnote>
  <w:footnote w:id="50">
    <w:p w14:paraId="552F2E1F" w14:textId="77777777" w:rsidR="002B1E43" w:rsidRDefault="002B1E43" w:rsidP="002B1E43">
      <w:pPr>
        <w:pStyle w:val="FootnoteText"/>
        <w:spacing w:after="120"/>
      </w:pPr>
      <w:r>
        <w:rPr>
          <w:rStyle w:val="FootnoteReference"/>
        </w:rPr>
        <w:footnoteRef/>
      </w:r>
      <w:r>
        <w:t xml:space="preserve"> This study engaged peer researchers in data collection via o</w:t>
      </w:r>
      <w:r w:rsidRPr="00214A36">
        <w:t>bservations of doctors’ ward rounds, pharmacists’ ward visits and nurses’ drug administratio</w:t>
      </w:r>
      <w:r>
        <w:t xml:space="preserve">n at two hospitals rather than utilising interviews or focus groups. The Research Ethics Committee recommended that the academic co-researcher should always be on the ward when the peer researcher was making observations. See </w:t>
      </w:r>
      <w:r w:rsidRPr="00214A36">
        <w:t>Garfield S, Jheeta S, Jacklin A. et al</w:t>
      </w:r>
      <w:r>
        <w:t xml:space="preserve"> (2015)</w:t>
      </w:r>
      <w:r w:rsidRPr="00214A36">
        <w:t xml:space="preserve"> Patient and public involvement in data collection for health services research: a descriptive study. Res</w:t>
      </w:r>
      <w:r>
        <w:t>earch</w:t>
      </w:r>
      <w:r w:rsidRPr="00214A36">
        <w:t xml:space="preserve"> Involv</w:t>
      </w:r>
      <w:r>
        <w:t>ement and</w:t>
      </w:r>
      <w:r w:rsidRPr="00214A36">
        <w:t xml:space="preserve"> Engagem</w:t>
      </w:r>
      <w:r>
        <w:t>ent</w:t>
      </w:r>
      <w:r w:rsidRPr="00214A36">
        <w:t xml:space="preserve"> 1, 8. </w:t>
      </w:r>
      <w:hyperlink r:id="rId22" w:history="1">
        <w:r w:rsidRPr="00DC67BF">
          <w:rPr>
            <w:rStyle w:val="Hyperlink"/>
          </w:rPr>
          <w:t>https://doi.org/10.1186/s40900-015-0006-7</w:t>
        </w:r>
      </w:hyperlink>
      <w:r>
        <w:t xml:space="preserve">. </w:t>
      </w:r>
    </w:p>
  </w:footnote>
  <w:footnote w:id="51">
    <w:p w14:paraId="338D3E36" w14:textId="72596A5C" w:rsidR="007B6917" w:rsidRDefault="007B6917" w:rsidP="007B6917">
      <w:pPr>
        <w:pStyle w:val="FootnoteText"/>
        <w:spacing w:after="120"/>
      </w:pPr>
      <w:r>
        <w:rPr>
          <w:rStyle w:val="FootnoteReference"/>
        </w:rPr>
        <w:footnoteRef/>
      </w:r>
      <w:r>
        <w:t xml:space="preserve"> </w:t>
      </w:r>
      <w:r w:rsidR="00C90FC3">
        <w:t>P</w:t>
      </w:r>
      <w:r>
        <w:t>ersonal communication 16</w:t>
      </w:r>
      <w:r w:rsidR="00C90FC3">
        <w:t xml:space="preserve"> and 17</w:t>
      </w:r>
      <w:r>
        <w:t xml:space="preserve">/09/2024. </w:t>
      </w:r>
      <w:r w:rsidR="00C90FC3">
        <w:t xml:space="preserve">The researcher asked for this entry to be anonymous in this guide. </w:t>
      </w:r>
    </w:p>
  </w:footnote>
  <w:footnote w:id="52">
    <w:p w14:paraId="34CBBF40" w14:textId="00633191" w:rsidR="00C90FC3" w:rsidRDefault="00C90FC3" w:rsidP="00C90FC3">
      <w:pPr>
        <w:pStyle w:val="FootnoteText"/>
        <w:spacing w:after="120"/>
      </w:pPr>
      <w:r>
        <w:rPr>
          <w:rStyle w:val="FootnoteReference"/>
        </w:rPr>
        <w:footnoteRef/>
      </w:r>
      <w:r>
        <w:t xml:space="preserve"> As the Public Interviewers were engaged in a single, tightly defined role, a standard DBS check </w:t>
      </w:r>
      <w:r w:rsidR="0092171D">
        <w:t>was</w:t>
      </w:r>
      <w:r>
        <w:t xml:space="preserve"> satisfactory in contrast to the enhanced check carried out for salaried researchers who needed authorisation for a range of projects going forward. </w:t>
      </w:r>
    </w:p>
  </w:footnote>
  <w:footnote w:id="53">
    <w:p w14:paraId="68B3980E" w14:textId="77777777" w:rsidR="00755BAD" w:rsidRPr="005B3D33" w:rsidRDefault="00755BAD" w:rsidP="005E4F90">
      <w:pPr>
        <w:pStyle w:val="FootnoteText"/>
        <w:spacing w:after="120"/>
      </w:pPr>
      <w:r w:rsidRPr="005B3D33">
        <w:rPr>
          <w:rStyle w:val="FootnoteReference"/>
        </w:rPr>
        <w:footnoteRef/>
      </w:r>
      <w:r w:rsidRPr="005B3D33">
        <w:t xml:space="preserve"> </w:t>
      </w:r>
      <w:r>
        <w:t>RP001 op cit, s</w:t>
      </w:r>
      <w:r w:rsidRPr="005B3D33">
        <w:t>ection 5.6.</w:t>
      </w:r>
    </w:p>
  </w:footnote>
  <w:footnote w:id="54">
    <w:p w14:paraId="72FE20CB" w14:textId="2D842133" w:rsidR="00755BAD" w:rsidRDefault="00755BAD" w:rsidP="002213FE">
      <w:pPr>
        <w:pStyle w:val="FootnoteText"/>
        <w:spacing w:after="120"/>
      </w:pPr>
      <w:r>
        <w:rPr>
          <w:rStyle w:val="FootnoteReference"/>
        </w:rPr>
        <w:footnoteRef/>
      </w:r>
      <w:r>
        <w:t xml:space="preserve"> NHS England (2017) </w:t>
      </w:r>
      <w:r w:rsidRPr="002213FE">
        <w:rPr>
          <w:i/>
          <w:iCs/>
        </w:rPr>
        <w:t>Recruiting and managing volunteers in NHS providers: a practical guide.</w:t>
      </w:r>
      <w:r>
        <w:t xml:space="preserve"> This guidance was published as one response to the Lampard review into matters relating to Jimmy Savile – see </w:t>
      </w:r>
      <w:hyperlink r:id="rId23" w:history="1">
        <w:r w:rsidRPr="006641DF">
          <w:rPr>
            <w:rStyle w:val="Hyperlink"/>
          </w:rPr>
          <w:t>JS Phase 2 (publishing.service.gov.uk)</w:t>
        </w:r>
      </w:hyperlink>
      <w:r>
        <w:t xml:space="preserve"> and it was partly aimed to reduce local variations in volunteer recruitment mechanisms and pre-engagement checks. Pages 61 and 62 of the practical guide offer an example of a volunteer role description, but it is for an office administration volunteer, not a Public Interviewer. </w:t>
      </w:r>
    </w:p>
  </w:footnote>
  <w:footnote w:id="55">
    <w:p w14:paraId="5C43CF6E" w14:textId="77777777" w:rsidR="00755BAD" w:rsidRPr="005B3D33" w:rsidRDefault="00755BAD" w:rsidP="006F3D7A">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24" w:history="1">
        <w:r w:rsidRPr="005B3D33">
          <w:rPr>
            <w:rStyle w:val="Hyperlink"/>
            <w:rFonts w:cstheme="minorHAnsi"/>
          </w:rPr>
          <w:t>http://peterbates.org.uk/home/garden-shed/migrants-and-volunteering-in-the-uk/</w:t>
        </w:r>
      </w:hyperlink>
      <w:r w:rsidRPr="005B3D33">
        <w:rPr>
          <w:rFonts w:cstheme="minorHAnsi"/>
        </w:rPr>
        <w:t xml:space="preserve"> </w:t>
      </w:r>
    </w:p>
  </w:footnote>
  <w:footnote w:id="56">
    <w:p w14:paraId="15C0791C" w14:textId="77777777" w:rsidR="00755BAD" w:rsidRDefault="00755BAD" w:rsidP="00FA7624">
      <w:pPr>
        <w:pStyle w:val="FootnoteText"/>
        <w:spacing w:after="120"/>
      </w:pPr>
      <w:r>
        <w:rPr>
          <w:rStyle w:val="FootnoteReference"/>
        </w:rPr>
        <w:footnoteRef/>
      </w:r>
      <w:r>
        <w:t xml:space="preserve"> Sam Robertson is designing </w:t>
      </w:r>
      <w:r w:rsidRPr="009B7AF7">
        <w:t xml:space="preserve">specific but generic peer research </w:t>
      </w:r>
      <w:r>
        <w:t xml:space="preserve">Job Descriptions </w:t>
      </w:r>
      <w:r w:rsidRPr="009B7AF7">
        <w:t xml:space="preserve">which will go through the </w:t>
      </w:r>
      <w:r>
        <w:t>A</w:t>
      </w:r>
      <w:r w:rsidRPr="009B7AF7">
        <w:t xml:space="preserve">genda for </w:t>
      </w:r>
      <w:r>
        <w:t>C</w:t>
      </w:r>
      <w:r w:rsidRPr="009B7AF7">
        <w:t>hange process - b4 Peer R</w:t>
      </w:r>
      <w:r>
        <w:t xml:space="preserve">esearch </w:t>
      </w:r>
      <w:r w:rsidRPr="009B7AF7">
        <w:t>A</w:t>
      </w:r>
      <w:r>
        <w:t>ssistant</w:t>
      </w:r>
      <w:r w:rsidRPr="009B7AF7">
        <w:t xml:space="preserve">, b5 </w:t>
      </w:r>
      <w:r>
        <w:t>P</w:t>
      </w:r>
      <w:r w:rsidRPr="009B7AF7">
        <w:t xml:space="preserve">eer </w:t>
      </w:r>
      <w:r>
        <w:t>R</w:t>
      </w:r>
      <w:r w:rsidRPr="009B7AF7">
        <w:t xml:space="preserve">esearcher and b6 </w:t>
      </w:r>
      <w:r>
        <w:t>Se</w:t>
      </w:r>
      <w:r w:rsidRPr="009B7AF7">
        <w:t xml:space="preserve">nior </w:t>
      </w:r>
      <w:r>
        <w:t>P</w:t>
      </w:r>
      <w:r w:rsidRPr="009B7AF7">
        <w:t xml:space="preserve">eer </w:t>
      </w:r>
      <w:r>
        <w:t>R</w:t>
      </w:r>
      <w:r w:rsidRPr="009B7AF7">
        <w:t xml:space="preserve">esearcher. </w:t>
      </w:r>
      <w:r>
        <w:t xml:space="preserve">Personal communication 19/08/2024. Copies requested. The </w:t>
      </w:r>
      <w:r w:rsidRPr="009B7AF7">
        <w:rPr>
          <w:color w:val="FF0000"/>
        </w:rPr>
        <w:t xml:space="preserve">Young Foundation Peer Research Network </w:t>
      </w:r>
      <w:r>
        <w:t xml:space="preserve">may be able to offer model job descriptions and advise on the theme of this paper. </w:t>
      </w:r>
      <w:r w:rsidRPr="009B7AF7">
        <w:t xml:space="preserve"> </w:t>
      </w:r>
    </w:p>
  </w:footnote>
  <w:footnote w:id="57">
    <w:p w14:paraId="13F2F3E7" w14:textId="488A0168" w:rsidR="00755BAD" w:rsidRDefault="00755BAD" w:rsidP="00FA7624">
      <w:pPr>
        <w:pStyle w:val="FootnoteText"/>
        <w:spacing w:after="120"/>
      </w:pPr>
      <w:r>
        <w:rPr>
          <w:rStyle w:val="FootnoteReference"/>
        </w:rPr>
        <w:footnoteRef/>
      </w:r>
      <w:r>
        <w:t xml:space="preserve"> </w:t>
      </w:r>
      <w:r w:rsidR="00DA1F37">
        <w:t xml:space="preserve">For a recent </w:t>
      </w:r>
      <w:r w:rsidR="00934EFA">
        <w:t xml:space="preserve">(2024) </w:t>
      </w:r>
      <w:r w:rsidR="00DA1F37">
        <w:t xml:space="preserve">example, see </w:t>
      </w:r>
      <w:hyperlink r:id="rId25" w:history="1">
        <w:r w:rsidR="00DA1F37" w:rsidRPr="009A3DE5">
          <w:rPr>
            <w:rStyle w:val="Hyperlink"/>
          </w:rPr>
          <w:t>https://peterbates.org.uk/wp-content/uploads/2024/09/Job-Description-for-Peer-Researcher-in-Addictions.docx</w:t>
        </w:r>
      </w:hyperlink>
      <w:r w:rsidR="00DA1F37">
        <w:t xml:space="preserve"> </w:t>
      </w:r>
      <w:r w:rsidR="00022B18">
        <w:t xml:space="preserve">and </w:t>
      </w:r>
      <w:r>
        <w:t xml:space="preserve"> </w:t>
      </w:r>
      <w:r w:rsidR="00DA1F37">
        <w:t xml:space="preserve">for a general template, see </w:t>
      </w:r>
      <w:hyperlink r:id="rId26" w:history="1">
        <w:r w:rsidRPr="00FA7624">
          <w:rPr>
            <w:rStyle w:val="Hyperlink"/>
          </w:rPr>
          <w:t>JD-for-user-researcher.docx (live.com)</w:t>
        </w:r>
      </w:hyperlink>
      <w:r>
        <w:t xml:space="preserve"> and </w:t>
      </w:r>
      <w:hyperlink r:id="rId27" w:history="1">
        <w:r w:rsidRPr="00FA7624">
          <w:rPr>
            <w:rStyle w:val="Hyperlink"/>
          </w:rPr>
          <w:t>rt4aResearchAssistant (peterbates.org.uk)</w:t>
        </w:r>
      </w:hyperlink>
    </w:p>
  </w:footnote>
  <w:footnote w:id="58">
    <w:p w14:paraId="0FBC3E9A" w14:textId="5985BDA1" w:rsidR="00755BAD" w:rsidRPr="005B3D33" w:rsidRDefault="00755BAD" w:rsidP="004541E6">
      <w:pPr>
        <w:pStyle w:val="FootnoteText"/>
        <w:spacing w:after="120"/>
        <w:rPr>
          <w:color w:val="FF0000"/>
        </w:rPr>
      </w:pPr>
      <w:r w:rsidRPr="005B3D33">
        <w:rPr>
          <w:rStyle w:val="FootnoteReference"/>
        </w:rPr>
        <w:footnoteRef/>
      </w:r>
      <w:r w:rsidRPr="005B3D33">
        <w:t xml:space="preserve"> For an example where participative, arts-based models were used by a small group where it is difficult to separate out the data collectors from the research respondents, see Lee, Caroline (2016) </w:t>
      </w:r>
      <w:r w:rsidRPr="005B3D33">
        <w:rPr>
          <w:i/>
          <w:iCs/>
        </w:rPr>
        <w:t>Research on preparing transition from child and adolescent mental health services (CAMHS): evaluating a creative participatory approach</w:t>
      </w:r>
      <w:r w:rsidRPr="005B3D33">
        <w:t xml:space="preserve"> </w:t>
      </w:r>
      <w:hyperlink r:id="rId28" w:history="1">
        <w:r w:rsidRPr="005B3D33">
          <w:rPr>
            <w:rStyle w:val="Hyperlink"/>
          </w:rPr>
          <w:t>83937558.pdf (core.ac.uk)</w:t>
        </w:r>
      </w:hyperlink>
      <w:r w:rsidRPr="005B3D33">
        <w:t xml:space="preserve">. </w:t>
      </w:r>
    </w:p>
  </w:footnote>
  <w:footnote w:id="59">
    <w:p w14:paraId="43BA5A29" w14:textId="285A6DB7" w:rsidR="00755BAD" w:rsidRPr="005B3D33" w:rsidRDefault="00755BAD" w:rsidP="004541E6">
      <w:pPr>
        <w:pStyle w:val="FootnoteText"/>
        <w:spacing w:after="120"/>
        <w:rPr>
          <w:color w:val="FF0000"/>
        </w:rPr>
      </w:pPr>
      <w:r w:rsidRPr="005B3D33">
        <w:rPr>
          <w:rStyle w:val="FootnoteReference"/>
        </w:rPr>
        <w:footnoteRef/>
      </w:r>
      <w:r w:rsidRPr="005B3D33">
        <w:t xml:space="preserve"> Dunn V, Mellor T. Creative, participatory projects with young people: reflections over five years. </w:t>
      </w:r>
      <w:r w:rsidRPr="005B3D33">
        <w:rPr>
          <w:i/>
          <w:iCs/>
        </w:rPr>
        <w:t>Res All.</w:t>
      </w:r>
      <w:r w:rsidRPr="005B3D33">
        <w:t xml:space="preserve"> 2017;1(2):284–99. </w:t>
      </w:r>
    </w:p>
  </w:footnote>
  <w:footnote w:id="60">
    <w:p w14:paraId="0E9D197D" w14:textId="77777777" w:rsidR="00755BAD" w:rsidRDefault="00755BAD" w:rsidP="00BD5F2F">
      <w:pPr>
        <w:pStyle w:val="FootnoteText"/>
        <w:spacing w:after="120"/>
      </w:pPr>
      <w:r>
        <w:rPr>
          <w:rStyle w:val="FootnoteReference"/>
        </w:rPr>
        <w:footnoteRef/>
      </w:r>
      <w:r>
        <w:t xml:space="preserve"> Notice in passing that this typology is set out from the perspective of risk to organisations. The question of whether NHS patients are at a greater personal risk of abuse from Public Interviewers or Academic staff is a matter beyond the reach of this paper. </w:t>
      </w:r>
    </w:p>
  </w:footnote>
  <w:footnote w:id="61">
    <w:p w14:paraId="3BE786CF" w14:textId="77777777" w:rsidR="00755BAD" w:rsidRDefault="00755BAD" w:rsidP="00BD5F2F">
      <w:pPr>
        <w:pStyle w:val="FootnoteText"/>
        <w:spacing w:after="120"/>
      </w:pPr>
      <w:r>
        <w:rPr>
          <w:rStyle w:val="FootnoteReference"/>
        </w:rPr>
        <w:footnoteRef/>
      </w:r>
      <w:r>
        <w:t xml:space="preserve"> The research team may collect personal details about respondents in order to test out how representative the findings may be, and this information could be combined with information collected during an interview or Focus Group. Robertson et al (2024 op cit) managed the risk of this by denying Public Interviewers access to the research datasets (personal communication 19/08/2024). </w:t>
      </w:r>
    </w:p>
  </w:footnote>
  <w:footnote w:id="62">
    <w:p w14:paraId="3C2B8818" w14:textId="77777777" w:rsidR="00755BAD" w:rsidRPr="005B3D33" w:rsidRDefault="00755BAD" w:rsidP="00BD5F2F">
      <w:pPr>
        <w:pStyle w:val="FootnoteText"/>
        <w:spacing w:after="120"/>
      </w:pPr>
      <w:r w:rsidRPr="005B3D33">
        <w:rPr>
          <w:rStyle w:val="FootnoteReference"/>
        </w:rPr>
        <w:footnoteRef/>
      </w:r>
      <w:r w:rsidRPr="005B3D33">
        <w:t xml:space="preserve"> </w:t>
      </w:r>
      <w:hyperlink r:id="rId29" w:history="1">
        <w:r w:rsidRPr="005B3D33">
          <w:rPr>
            <w:rStyle w:val="Hyperlink"/>
            <w:rFonts w:cstheme="minorHAnsi"/>
          </w:rPr>
          <w:t>Blueprint Writing Collective</w:t>
        </w:r>
      </w:hyperlink>
      <w:r w:rsidRPr="005B3D33">
        <w:rPr>
          <w:rFonts w:cstheme="minorHAnsi"/>
        </w:rPr>
        <w:t xml:space="preserve"> 2022, op cit. “Co-researchers were required to obtain NHS research passports despite not being responsible for taking consent, having only remote contact with participants and only working under supervision from an experienced academic researcher (holding all governance approvals)”. Also “Some governance departments also seemed to lack understanding of what we were doing within the project and they were clearly not geared up to having young service users as co-researchers.” Researcher quote, p7.</w:t>
      </w:r>
    </w:p>
  </w:footnote>
  <w:footnote w:id="63">
    <w:p w14:paraId="55392F47" w14:textId="77777777" w:rsidR="00755BAD" w:rsidRPr="005B3D33" w:rsidRDefault="00755BAD" w:rsidP="00BF79D8">
      <w:pPr>
        <w:pStyle w:val="FootnoteText"/>
        <w:spacing w:after="120"/>
      </w:pPr>
      <w:r w:rsidRPr="005B3D33">
        <w:rPr>
          <w:rStyle w:val="FootnoteReference"/>
        </w:rPr>
        <w:footnoteRef/>
      </w:r>
      <w:r w:rsidRPr="005B3D33">
        <w:t xml:space="preserve"> </w:t>
      </w:r>
      <w:r>
        <w:t>RP001 op cit s</w:t>
      </w:r>
      <w:r w:rsidRPr="005B3D33">
        <w:t xml:space="preserve">ection 4 includes a clear reminder that ‘An honorary research contract does not confer the right of access to confidential information for research without explicit consent.’ To reiterate the general principle – the R&amp;D department may grant access to NHS premises, but the patient grants access to their confidential information, so access arrangements do not replace consent arrangements.  </w:t>
      </w:r>
    </w:p>
  </w:footnote>
  <w:footnote w:id="64">
    <w:p w14:paraId="0DD7908F" w14:textId="1FC38CAA" w:rsidR="00755BAD" w:rsidRPr="005B3D33" w:rsidRDefault="00755BAD" w:rsidP="00B03A7A">
      <w:pPr>
        <w:pStyle w:val="FootnoteText"/>
        <w:spacing w:after="120"/>
        <w:rPr>
          <w:color w:val="FF0000"/>
        </w:rPr>
      </w:pPr>
      <w:r w:rsidRPr="005B3D33">
        <w:rPr>
          <w:rStyle w:val="FootnoteReference"/>
        </w:rPr>
        <w:footnoteRef/>
      </w:r>
      <w:r w:rsidRPr="005B3D33">
        <w:t xml:space="preserve"> </w:t>
      </w:r>
      <w:r w:rsidRPr="005B3D33">
        <w:rPr>
          <w:rFonts w:cstheme="minorHAnsi"/>
        </w:rPr>
        <w:t>Blueprint Writing Collective (2022</w:t>
      </w:r>
      <w:r>
        <w:rPr>
          <w:rFonts w:cstheme="minorHAnsi"/>
        </w:rPr>
        <w:t>, op cit</w:t>
      </w:r>
      <w:r w:rsidRPr="005B3D33">
        <w:rPr>
          <w:rFonts w:cstheme="minorHAnsi"/>
        </w:rPr>
        <w:t xml:space="preserve">). </w:t>
      </w:r>
      <w:r w:rsidR="007F54DA">
        <w:rPr>
          <w:rFonts w:cstheme="minorHAnsi"/>
        </w:rPr>
        <w:t xml:space="preserve">The broader picture might include </w:t>
      </w:r>
      <w:r w:rsidR="00B03A7A">
        <w:rPr>
          <w:rFonts w:cstheme="minorHAnsi"/>
        </w:rPr>
        <w:t>six interdependent elements, as follows; (</w:t>
      </w:r>
      <w:proofErr w:type="spellStart"/>
      <w:r w:rsidR="00B03A7A">
        <w:rPr>
          <w:rFonts w:cstheme="minorHAnsi"/>
        </w:rPr>
        <w:t>i</w:t>
      </w:r>
      <w:proofErr w:type="spellEnd"/>
      <w:r w:rsidR="00B03A7A">
        <w:rPr>
          <w:rFonts w:cstheme="minorHAnsi"/>
        </w:rPr>
        <w:t>)</w:t>
      </w:r>
      <w:r w:rsidR="00B03A7A" w:rsidRPr="00B03A7A">
        <w:rPr>
          <w:rFonts w:cstheme="minorHAnsi"/>
        </w:rPr>
        <w:t xml:space="preserve"> </w:t>
      </w:r>
      <w:r w:rsidR="00B03A7A" w:rsidRPr="00B03A7A">
        <w:rPr>
          <w:rFonts w:cstheme="minorHAnsi"/>
        </w:rPr>
        <w:t>Remove discrimination so that mental health issues are not a barrier to being educated, appointed and promoted as an Academic Researcher. This may include adding lived experience to the list of desirable characteristics in the Person Specification.</w:t>
      </w:r>
      <w:r w:rsidR="00B03A7A">
        <w:rPr>
          <w:rFonts w:cstheme="minorHAnsi"/>
        </w:rPr>
        <w:t xml:space="preserve"> (ii) </w:t>
      </w:r>
      <w:r w:rsidR="00B03A7A" w:rsidRPr="00B03A7A">
        <w:rPr>
          <w:rFonts w:cstheme="minorHAnsi"/>
        </w:rPr>
        <w:t>Make reasonable adjustments in the workplace so that staff experiencing mental health issues are effectively supported by the right attitudes, behaviours, terms and conditions.</w:t>
      </w:r>
      <w:r w:rsidR="00B03A7A">
        <w:rPr>
          <w:rFonts w:cstheme="minorHAnsi"/>
        </w:rPr>
        <w:t xml:space="preserve"> (iii) </w:t>
      </w:r>
      <w:r w:rsidR="00B03A7A" w:rsidRPr="00B03A7A">
        <w:rPr>
          <w:rFonts w:cstheme="minorHAnsi"/>
        </w:rPr>
        <w:t>Create new salaried roles for Peer Researchers that value lived experience and require less knowledge and skill in research methods. Find suitable ways to harness their expertise, such as co-facilitating Focus Groups alongside Academic Researchers. This will especially benefit Peer Researchers with intellectual disabilities who would not pass exams in research methods.</w:t>
      </w:r>
      <w:r w:rsidR="00B03A7A">
        <w:rPr>
          <w:rFonts w:cstheme="minorHAnsi"/>
        </w:rPr>
        <w:t xml:space="preserve"> (iv) </w:t>
      </w:r>
      <w:r w:rsidR="00B03A7A" w:rsidRPr="00B03A7A">
        <w:rPr>
          <w:rFonts w:cstheme="minorHAnsi"/>
        </w:rPr>
        <w:t xml:space="preserve">Support the development of formally constituted research organisations led by people with lived experience and then commission them to deliver whole research projects or the public involvement aspect of a study. An example is the </w:t>
      </w:r>
      <w:proofErr w:type="spellStart"/>
      <w:r w:rsidR="00B03A7A" w:rsidRPr="00B03A7A">
        <w:rPr>
          <w:rFonts w:cstheme="minorHAnsi"/>
        </w:rPr>
        <w:t>McPin</w:t>
      </w:r>
      <w:proofErr w:type="spellEnd"/>
      <w:r w:rsidR="00B03A7A" w:rsidRPr="00B03A7A">
        <w:rPr>
          <w:rFonts w:cstheme="minorHAnsi"/>
        </w:rPr>
        <w:t xml:space="preserve"> Foundation. </w:t>
      </w:r>
      <w:r w:rsidR="00B03A7A">
        <w:rPr>
          <w:rFonts w:cstheme="minorHAnsi"/>
        </w:rPr>
        <w:t xml:space="preserve"> (v) </w:t>
      </w:r>
      <w:r w:rsidR="00B03A7A" w:rsidRPr="00B03A7A">
        <w:rPr>
          <w:rFonts w:cstheme="minorHAnsi"/>
        </w:rPr>
        <w:t xml:space="preserve">Engage nonsalaried Public Contributors in all aspects of research coproduction, including qualitative data collection, and recognise their contribution through PPIE payments. Apply risk management approaches to shaping their role and obtain research passports as necessary. This will particularly benefit areas like asylum seeker research where Public Contributors are denied access to employment as well as those who want to contribute sporadically rather than make it their fulltime occupation. </w:t>
      </w:r>
      <w:r w:rsidR="00B03A7A">
        <w:rPr>
          <w:rFonts w:cstheme="minorHAnsi"/>
        </w:rPr>
        <w:t xml:space="preserve"> (vi) </w:t>
      </w:r>
      <w:r w:rsidR="00B03A7A" w:rsidRPr="00B03A7A">
        <w:rPr>
          <w:rFonts w:cstheme="minorHAnsi"/>
        </w:rPr>
        <w:t xml:space="preserve"> </w:t>
      </w:r>
      <w:r w:rsidR="00B03A7A" w:rsidRPr="00B03A7A">
        <w:rPr>
          <w:rFonts w:cstheme="minorHAnsi"/>
        </w:rPr>
        <w:t>Build in-service training and recruitment pathways that enable Peer Researchers and Public Contributors to transition to Academic Researcher posts should they wish to do so.</w:t>
      </w:r>
    </w:p>
  </w:footnote>
  <w:footnote w:id="65">
    <w:p w14:paraId="279FB0EE" w14:textId="77777777" w:rsidR="00755BAD" w:rsidRPr="005B3D33" w:rsidRDefault="00755BAD" w:rsidP="00B335B7">
      <w:pPr>
        <w:pStyle w:val="FootnoteText"/>
        <w:spacing w:after="120"/>
        <w:rPr>
          <w:rFonts w:cstheme="minorHAnsi"/>
        </w:rPr>
      </w:pPr>
      <w:r w:rsidRPr="005B3D33">
        <w:rPr>
          <w:rStyle w:val="FootnoteReference"/>
          <w:rFonts w:cstheme="minorHAnsi"/>
        </w:rPr>
        <w:footnoteRef/>
      </w:r>
      <w:r w:rsidRPr="005B3D33">
        <w:rPr>
          <w:rFonts w:cstheme="minorHAnsi"/>
        </w:rPr>
        <w:t xml:space="preserve"> In the Repper et al study (2007, op cit.) where data was collected via 1:1 </w:t>
      </w:r>
      <w:proofErr w:type="gramStart"/>
      <w:r w:rsidRPr="005B3D33">
        <w:rPr>
          <w:rFonts w:cstheme="minorHAnsi"/>
        </w:rPr>
        <w:t>interviews</w:t>
      </w:r>
      <w:proofErr w:type="gramEnd"/>
      <w:r w:rsidRPr="005B3D33">
        <w:rPr>
          <w:rFonts w:cstheme="minorHAnsi"/>
        </w:rPr>
        <w:t xml:space="preserve">, the REC insisted that respondents be given a choice of interviewer – either academic or lived experience interviewer. </w:t>
      </w:r>
    </w:p>
  </w:footnote>
  <w:footnote w:id="66">
    <w:p w14:paraId="2F075CEC" w14:textId="540A7354" w:rsidR="00755BAD" w:rsidRDefault="00755BAD" w:rsidP="00CE2F18">
      <w:pPr>
        <w:pStyle w:val="FootnoteText"/>
        <w:spacing w:after="120"/>
      </w:pPr>
      <w:r>
        <w:rPr>
          <w:rStyle w:val="FootnoteReference"/>
        </w:rPr>
        <w:footnoteRef/>
      </w:r>
      <w:r>
        <w:t xml:space="preserve"> Sarah Wadd at the University of Bedfordshire and Katie Porter at the University of Southampton have created salaried posts for Lived Experience Researchers. </w:t>
      </w:r>
      <w:r w:rsidR="000E6E69">
        <w:t xml:space="preserve">Lynn Laidlaw and Joyce Fox were employed on temporary contracts as peer researchers and conducted 1:1 interviews as part of the study reported at </w:t>
      </w:r>
      <w:hyperlink r:id="rId30" w:history="1">
        <w:r w:rsidR="000E6E69" w:rsidRPr="000E6E69">
          <w:rPr>
            <w:rStyle w:val="Hyperlink"/>
          </w:rPr>
          <w:t>covid-shielding-voices-report.pdf (versusarthritis.org)</w:t>
        </w:r>
      </w:hyperlink>
      <w:r w:rsidR="000E6E69">
        <w:t xml:space="preserve">. This study was not carried out in the NHS. (Lynn Laidlaw, personal communication 17/09/2024). </w:t>
      </w:r>
    </w:p>
  </w:footnote>
  <w:footnote w:id="67">
    <w:p w14:paraId="34B5DD23" w14:textId="271A0DB0" w:rsidR="0085146C" w:rsidRDefault="0085146C" w:rsidP="0085146C">
      <w:pPr>
        <w:pStyle w:val="FootnoteText"/>
        <w:spacing w:after="120"/>
      </w:pPr>
      <w:r>
        <w:rPr>
          <w:rStyle w:val="FootnoteReference"/>
        </w:rPr>
        <w:footnoteRef/>
      </w:r>
      <w:r>
        <w:t xml:space="preserve"> We note that some research teams take an ethical standpoint that Public Interviewers should always be employed on a contract and paid, rather than engaged through Patient and Public Involvement processes and offered recognition payments. If real progress is being make on creating salaried posts for peer researchers, bolstered with robust processes for making reasonable adjustments where necessary, then the need for nonsalaried options </w:t>
      </w:r>
      <w:r w:rsidR="00B035EC">
        <w:t>is reduced</w:t>
      </w:r>
      <w:r>
        <w:t xml:space="preserve">. Ethical use of nonsalaried options will see a proportion of Public Contributors steadily moving into salaried posts. </w:t>
      </w:r>
    </w:p>
  </w:footnote>
  <w:footnote w:id="68">
    <w:p w14:paraId="62161190" w14:textId="1D0FF075"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It is a good thing </w:t>
      </w:r>
      <w:r w:rsidR="00AC42B7">
        <w:rPr>
          <w:rFonts w:cstheme="minorHAnsi"/>
        </w:rPr>
        <w:t xml:space="preserve">when </w:t>
      </w:r>
      <w:r w:rsidRPr="005B3D33">
        <w:rPr>
          <w:rFonts w:cstheme="minorHAnsi"/>
        </w:rPr>
        <w:t>employers mak</w:t>
      </w:r>
      <w:r w:rsidR="00AC42B7">
        <w:rPr>
          <w:rFonts w:cstheme="minorHAnsi"/>
        </w:rPr>
        <w:t>e</w:t>
      </w:r>
      <w:r w:rsidRPr="005B3D33">
        <w:rPr>
          <w:rFonts w:cstheme="minorHAnsi"/>
        </w:rPr>
        <w:t xml:space="preserve"> reasonable adjustments to support their employees with protected characteristics</w:t>
      </w:r>
      <w:r w:rsidR="00AC42B7">
        <w:rPr>
          <w:rFonts w:cstheme="minorHAnsi"/>
        </w:rPr>
        <w:t xml:space="preserve"> and roles in this category can shade from </w:t>
      </w:r>
      <w:r w:rsidR="009D0F50">
        <w:rPr>
          <w:rFonts w:cstheme="minorHAnsi"/>
        </w:rPr>
        <w:t xml:space="preserve">‘no adjustments needed’ to tailored roles that focus more strongly on the </w:t>
      </w:r>
      <w:r w:rsidR="00E602BA">
        <w:rPr>
          <w:rFonts w:cstheme="minorHAnsi"/>
        </w:rPr>
        <w:t>applicant’s lived experience</w:t>
      </w:r>
      <w:r w:rsidR="00AC42B7">
        <w:rPr>
          <w:rFonts w:cstheme="minorHAnsi"/>
        </w:rPr>
        <w:t xml:space="preserve">. </w:t>
      </w:r>
      <w:r w:rsidR="00E602BA">
        <w:rPr>
          <w:rFonts w:cstheme="minorHAnsi"/>
        </w:rPr>
        <w:t xml:space="preserve">It is also a good thing when the employer </w:t>
      </w:r>
      <w:r w:rsidR="00800AB7">
        <w:rPr>
          <w:rFonts w:cstheme="minorHAnsi"/>
        </w:rPr>
        <w:t xml:space="preserve">creates roles for </w:t>
      </w:r>
      <w:r>
        <w:rPr>
          <w:rFonts w:cstheme="minorHAnsi"/>
        </w:rPr>
        <w:t>nonsalaried Public Interviewer</w:t>
      </w:r>
      <w:r w:rsidR="00800AB7">
        <w:rPr>
          <w:rFonts w:cstheme="minorHAnsi"/>
        </w:rPr>
        <w:t>s and then builds a pathway</w:t>
      </w:r>
      <w:r w:rsidR="00CB3EB3">
        <w:rPr>
          <w:rFonts w:cstheme="minorHAnsi"/>
        </w:rPr>
        <w:t xml:space="preserve"> so such persons can moved into a second role as a </w:t>
      </w:r>
      <w:r>
        <w:rPr>
          <w:rFonts w:cstheme="minorHAnsi"/>
        </w:rPr>
        <w:t>salaried Peer Researcher</w:t>
      </w:r>
      <w:r w:rsidRPr="005B3D33">
        <w:rPr>
          <w:rFonts w:cstheme="minorHAnsi"/>
        </w:rPr>
        <w:t xml:space="preserve">. </w:t>
      </w:r>
      <w:r>
        <w:rPr>
          <w:rFonts w:cstheme="minorHAnsi"/>
        </w:rPr>
        <w:t xml:space="preserve">The </w:t>
      </w:r>
      <w:r w:rsidR="0085772A">
        <w:rPr>
          <w:rFonts w:cstheme="minorHAnsi"/>
        </w:rPr>
        <w:t xml:space="preserve">distinct </w:t>
      </w:r>
      <w:r>
        <w:rPr>
          <w:rFonts w:cstheme="minorHAnsi"/>
        </w:rPr>
        <w:t xml:space="preserve">contribution of the Public Contributor as outsider to the research organisation remains, and the research community is strengthened when </w:t>
      </w:r>
      <w:r w:rsidR="00805A1E">
        <w:rPr>
          <w:rFonts w:cstheme="minorHAnsi"/>
        </w:rPr>
        <w:t xml:space="preserve">a variety of </w:t>
      </w:r>
      <w:r>
        <w:rPr>
          <w:rFonts w:cstheme="minorHAnsi"/>
        </w:rPr>
        <w:t>approaches exist concurrently</w:t>
      </w:r>
      <w:r w:rsidRPr="005B3D33">
        <w:rPr>
          <w:rFonts w:cstheme="minorHAnsi"/>
        </w:rPr>
        <w:t xml:space="preserve">. </w:t>
      </w:r>
    </w:p>
  </w:footnote>
  <w:footnote w:id="69">
    <w:p w14:paraId="6CCCB531" w14:textId="07887F9D" w:rsidR="00C32D75" w:rsidRDefault="00C32D75">
      <w:pPr>
        <w:pStyle w:val="FootnoteText"/>
      </w:pPr>
      <w:r>
        <w:rPr>
          <w:rStyle w:val="FootnoteReference"/>
        </w:rPr>
        <w:footnoteRef/>
      </w:r>
      <w:r>
        <w:t xml:space="preserve"> </w:t>
      </w:r>
      <w:r>
        <w:rPr>
          <w:rFonts w:cstheme="minorHAnsi"/>
        </w:rPr>
        <w:t xml:space="preserve">An example of a salaried role where significant adjustments </w:t>
      </w:r>
      <w:proofErr w:type="gramStart"/>
      <w:r>
        <w:rPr>
          <w:rFonts w:cstheme="minorHAnsi"/>
        </w:rPr>
        <w:t>have</w:t>
      </w:r>
      <w:proofErr w:type="gramEnd"/>
      <w:r>
        <w:rPr>
          <w:rFonts w:cstheme="minorHAnsi"/>
        </w:rPr>
        <w:t xml:space="preserve"> been made is found in </w:t>
      </w:r>
      <w:r w:rsidRPr="00986D59">
        <w:rPr>
          <w:rFonts w:cstheme="minorHAnsi"/>
        </w:rPr>
        <w:t xml:space="preserve">Bruun A, Cresswell A, Jordan L, et al. What are we planning, exactly? The perspectives of people with intellectual disabilities, their </w:t>
      </w:r>
      <w:proofErr w:type="spellStart"/>
      <w:r w:rsidRPr="00986D59">
        <w:rPr>
          <w:rFonts w:cstheme="minorHAnsi"/>
        </w:rPr>
        <w:t>carers</w:t>
      </w:r>
      <w:proofErr w:type="spellEnd"/>
      <w:r w:rsidRPr="00986D59">
        <w:rPr>
          <w:rFonts w:cstheme="minorHAnsi"/>
        </w:rPr>
        <w:t xml:space="preserve"> and professionals on end-of-life care planning: A focus group study. </w:t>
      </w:r>
      <w:r w:rsidRPr="00986D59">
        <w:rPr>
          <w:rFonts w:cstheme="minorHAnsi"/>
          <w:i/>
          <w:iCs/>
        </w:rPr>
        <w:t>Palliative Medicine</w:t>
      </w:r>
      <w:r w:rsidRPr="00986D59">
        <w:rPr>
          <w:rFonts w:cstheme="minorHAnsi"/>
        </w:rPr>
        <w:t>. 2024;38(6):669-678. doi:</w:t>
      </w:r>
      <w:hyperlink r:id="rId31" w:history="1">
        <w:r w:rsidRPr="00986D59">
          <w:rPr>
            <w:rStyle w:val="Hyperlink"/>
            <w:rFonts w:cstheme="minorHAnsi"/>
          </w:rPr>
          <w:t>10.1177/02692163241250218</w:t>
        </w:r>
      </w:hyperlink>
      <w:r>
        <w:rPr>
          <w:rFonts w:cstheme="minorHAnsi"/>
        </w:rPr>
        <w:t>. Bruun and team employed research assistants with intellectual disabilities.</w:t>
      </w:r>
    </w:p>
  </w:footnote>
  <w:footnote w:id="70">
    <w:p w14:paraId="03ACBC93" w14:textId="550ACBF9"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See, for example, Blueprint Writing Collective (2022, op </w:t>
      </w:r>
      <w:proofErr w:type="spellStart"/>
      <w:r w:rsidRPr="005B3D33">
        <w:rPr>
          <w:rFonts w:cstheme="minorHAnsi"/>
        </w:rPr>
        <w:t>cit</w:t>
      </w:r>
      <w:proofErr w:type="spellEnd"/>
      <w:r w:rsidRPr="005B3D33">
        <w:rPr>
          <w:rFonts w:cstheme="minorHAnsi"/>
        </w:rPr>
        <w:t>)</w:t>
      </w:r>
      <w:r w:rsidR="001D7EBA">
        <w:rPr>
          <w:rFonts w:cstheme="minorHAnsi"/>
        </w:rPr>
        <w:t>.</w:t>
      </w:r>
    </w:p>
  </w:footnote>
  <w:footnote w:id="71">
    <w:p w14:paraId="14CAFF2A" w14:textId="4742BE95"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Simes EF (2021</w:t>
      </w:r>
      <w:r>
        <w:rPr>
          <w:rFonts w:cstheme="minorHAnsi"/>
          <w:color w:val="222222"/>
          <w:shd w:val="clear" w:color="auto" w:fill="FFFFFF"/>
        </w:rPr>
        <w:t>, op cit</w:t>
      </w:r>
      <w:r w:rsidRPr="005B3D33">
        <w:rPr>
          <w:rFonts w:cstheme="minorHAnsi"/>
          <w:color w:val="222222"/>
          <w:shd w:val="clear" w:color="auto" w:fill="FFFFFF"/>
        </w:rPr>
        <w:t xml:space="preserve">) </w:t>
      </w:r>
    </w:p>
  </w:footnote>
  <w:footnote w:id="72">
    <w:p w14:paraId="4AABA4BB" w14:textId="77777777" w:rsidR="00755BAD" w:rsidRPr="005B3D33" w:rsidRDefault="00755BAD" w:rsidP="00BF79D8">
      <w:pPr>
        <w:pStyle w:val="FootnoteText"/>
        <w:spacing w:after="120"/>
        <w:rPr>
          <w:i/>
          <w:iCs/>
        </w:rPr>
      </w:pPr>
      <w:r w:rsidRPr="005B3D33">
        <w:rPr>
          <w:rStyle w:val="FootnoteReference"/>
        </w:rPr>
        <w:footnoteRef/>
      </w:r>
      <w:r w:rsidRPr="005B3D33">
        <w:t xml:space="preserve"> </w:t>
      </w:r>
      <w:r>
        <w:t>RP001 op cit, s</w:t>
      </w:r>
      <w:r w:rsidRPr="005B3D33">
        <w:t xml:space="preserve">ection 5.4 states, ‘Where Independent Contractors such as GPs or practice staff undertake research as part of their routine clinical services, their personal professional indemnity arrangements are expected to provide them with adequate cover for that activity. It is the contractor’s responsibility to check that the professional indemnity will cover the proposed research or whether additional premiums are required. Where Independent Contractors undertake research on patients outside their routine clinical practice, their personal professional defence arrangements may not extend to cover such research activities. NHS Indemnity arrangements specifically do not extend to Independent Contractors (or their staff) while they are working under contract for services to the NHS. Therefore, issuing an honorary research contract to this group of researchers does not bring them under the ambit of NHS Indemnity arrangements. Independent Contractors may be employed by an NHS organisation under certain circumstances, in which case NHS Indemnity arrangements would apply in the same way as for other NHS staff.’ Also NHS R&amp;D Forum (2005) </w:t>
      </w:r>
      <w:r w:rsidRPr="005B3D33">
        <w:rPr>
          <w:i/>
          <w:iCs/>
        </w:rPr>
        <w:t xml:space="preserve">Indemnity arrangements within primary care – who is responsible for what? </w:t>
      </w:r>
    </w:p>
  </w:footnote>
  <w:footnote w:id="73">
    <w:p w14:paraId="35DB75CC" w14:textId="32BEE0E1"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Windsor et al (2024) op cit. suggest that a common response in the USA is to offer ‘community partner contracts’ when engaged in Community Engaged Research. However, it is not clear whether these are contracts with a community organisation or with an individual. Windsor L, Benoit E, Kwan P, Tan K, Richmond A</w:t>
      </w:r>
      <w:r>
        <w:rPr>
          <w:rFonts w:cstheme="minorHAnsi"/>
        </w:rPr>
        <w:t xml:space="preserve"> (2024)</w:t>
      </w:r>
      <w:r w:rsidRPr="005B3D33">
        <w:rPr>
          <w:rFonts w:cstheme="minorHAnsi"/>
        </w:rPr>
        <w:t xml:space="preserve"> Protection of participants in community engaged research by institutional review boards: a call for action. </w:t>
      </w:r>
      <w:r w:rsidRPr="005B3D33">
        <w:rPr>
          <w:rFonts w:cstheme="minorHAnsi"/>
          <w:i/>
          <w:iCs/>
        </w:rPr>
        <w:t>Am J Public Health</w:t>
      </w:r>
      <w:r w:rsidRPr="005B3D33">
        <w:rPr>
          <w:rFonts w:cstheme="minorHAnsi"/>
        </w:rPr>
        <w:t xml:space="preserve">. DOI: </w:t>
      </w:r>
      <w:hyperlink r:id="rId32" w:history="1">
        <w:r w:rsidRPr="005B3D33">
          <w:rPr>
            <w:rStyle w:val="Hyperlink"/>
            <w:rFonts w:cstheme="minorHAnsi"/>
          </w:rPr>
          <w:t>https://doi.org/10.2105/AJPH.2024.307592</w:t>
        </w:r>
      </w:hyperlink>
      <w:r>
        <w:rPr>
          <w:rFonts w:cstheme="minorHAnsi"/>
          <w:color w:val="FF0000"/>
        </w:rPr>
        <w:t xml:space="preserve">. </w:t>
      </w:r>
      <w:r w:rsidRPr="005B3D33">
        <w:rPr>
          <w:rFonts w:cstheme="minorHAnsi"/>
        </w:rPr>
        <w:t xml:space="preserve">Repper et al (2008) employed carers as researchers to study the implementation of carer assessments in social care rather than in the NHS – Repper J, Nolan M, Grant G &amp; Curran M (2008) </w:t>
      </w:r>
      <w:r w:rsidRPr="005B3D33">
        <w:rPr>
          <w:rFonts w:cstheme="minorHAnsi"/>
          <w:i/>
          <w:iCs/>
        </w:rPr>
        <w:t xml:space="preserve">Family carers on the margins: Experiences of assessment in mental health </w:t>
      </w:r>
      <w:r w:rsidRPr="005B3D33">
        <w:rPr>
          <w:rFonts w:cstheme="minorHAnsi"/>
        </w:rPr>
        <w:t xml:space="preserve">Report to the National Coordinating Centre  for NHS Service Delivery and Organisation R&amp;D. </w:t>
      </w:r>
    </w:p>
  </w:footnote>
  <w:footnote w:id="74">
    <w:p w14:paraId="3F42E11C" w14:textId="56D60A9C" w:rsidR="00755BAD" w:rsidRPr="005B3D33" w:rsidRDefault="00755BAD" w:rsidP="00BF79D8">
      <w:pPr>
        <w:pStyle w:val="FootnoteText"/>
        <w:spacing w:after="120"/>
      </w:pPr>
      <w:r w:rsidRPr="005B3D33">
        <w:rPr>
          <w:rStyle w:val="FootnoteReference"/>
        </w:rPr>
        <w:footnoteRef/>
      </w:r>
      <w:r w:rsidRPr="005B3D33">
        <w:t xml:space="preserve"> Robertson et al </w:t>
      </w:r>
      <w:r>
        <w:t xml:space="preserve">is </w:t>
      </w:r>
      <w:r w:rsidRPr="005B3D33">
        <w:t xml:space="preserve">an example of focus group cofacilitators being employed elsewhere in the NHS Trust as Peer Support Workers. </w:t>
      </w:r>
      <w:r>
        <w:t xml:space="preserve">Both </w:t>
      </w:r>
      <w:r w:rsidRPr="005B3D33">
        <w:t xml:space="preserve">participants </w:t>
      </w:r>
      <w:r>
        <w:t xml:space="preserve">and Peer Interviewers </w:t>
      </w:r>
      <w:r w:rsidRPr="005B3D33">
        <w:t>engaged in the focus group in their worktime. See Robertson S, Leigh-Phippard H, Robertson D, Thomson A, Casey J, Walsh LJ</w:t>
      </w:r>
      <w:r>
        <w:t xml:space="preserve"> (2024) </w:t>
      </w:r>
      <w:r w:rsidRPr="005B3D33">
        <w:t xml:space="preserve">What supports the emotional well-being of peer workers in an NHS mental health service? </w:t>
      </w:r>
      <w:r w:rsidRPr="005B3D33">
        <w:rPr>
          <w:i/>
          <w:iCs/>
        </w:rPr>
        <w:t xml:space="preserve">Mental Health and Social Inclusion. </w:t>
      </w:r>
      <w:r w:rsidRPr="005B3D33">
        <w:t xml:space="preserve">Jul 5. </w:t>
      </w:r>
      <w:r w:rsidRPr="000B2076">
        <w:t>Personal correspondence, 19/08/2024)</w:t>
      </w:r>
      <w:r w:rsidRPr="005B3D33">
        <w:rPr>
          <w:color w:val="FF0000"/>
        </w:rPr>
        <w:t xml:space="preserve">. </w:t>
      </w:r>
    </w:p>
  </w:footnote>
  <w:footnote w:id="75">
    <w:p w14:paraId="03C2CC63" w14:textId="77777777" w:rsidR="00755BAD" w:rsidRPr="005B3D33" w:rsidRDefault="00755BAD" w:rsidP="00BF79D8">
      <w:pPr>
        <w:pStyle w:val="FootnoteText"/>
        <w:spacing w:after="120"/>
      </w:pPr>
      <w:r w:rsidRPr="005B3D33">
        <w:rPr>
          <w:rStyle w:val="FootnoteReference"/>
        </w:rPr>
        <w:footnoteRef/>
      </w:r>
      <w:r w:rsidRPr="005B3D33">
        <w:t xml:space="preserve"> </w:t>
      </w:r>
      <w:r>
        <w:t>RP001 op cit</w:t>
      </w:r>
      <w:r w:rsidRPr="005B3D33">
        <w:rPr>
          <w:i/>
          <w:iCs/>
        </w:rPr>
        <w:t>.</w:t>
      </w:r>
      <w:r w:rsidRPr="005B3D33">
        <w:t xml:space="preserve"> </w:t>
      </w:r>
    </w:p>
  </w:footnote>
  <w:footnote w:id="76">
    <w:p w14:paraId="6327A3F1" w14:textId="589DF47C"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Organisational boundary regulation can be applied to many aspects of life including use of social media whilst off duty. See Banghart S, Etter BN, Stoll C (2018) Organisational boundary regulation through social media policies </w:t>
      </w:r>
      <w:r w:rsidRPr="005B3D33">
        <w:rPr>
          <w:rFonts w:cstheme="minorHAnsi"/>
          <w:i/>
          <w:iCs/>
        </w:rPr>
        <w:t>Management Communication Quarterly</w:t>
      </w:r>
      <w:r w:rsidRPr="005B3D33">
        <w:rPr>
          <w:rFonts w:cstheme="minorHAnsi"/>
        </w:rPr>
        <w:t xml:space="preserve">. </w:t>
      </w:r>
    </w:p>
  </w:footnote>
  <w:footnote w:id="77">
    <w:p w14:paraId="02C93450"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Industrial tribunals in the UK have upheld employer’s decision to dismiss staff for their behaviour outside work, even when the matter has not come into the public domain and the employee played no part in it coming to light. See Collins PM (2022) Finding Fault in the Law of Unfair Dismissal: The Insubstantiality of Reasons for Dismissal. </w:t>
      </w:r>
      <w:r w:rsidRPr="005B3D33">
        <w:rPr>
          <w:rFonts w:cstheme="minorHAnsi"/>
          <w:i/>
          <w:iCs/>
        </w:rPr>
        <w:t>Industrial Law Journal.</w:t>
      </w:r>
      <w:r w:rsidRPr="005B3D33">
        <w:rPr>
          <w:rFonts w:cstheme="minorHAnsi"/>
        </w:rPr>
        <w:t xml:space="preserve"> Sep; 51(3): 598-625.</w:t>
      </w:r>
    </w:p>
  </w:footnote>
  <w:footnote w:id="78">
    <w:p w14:paraId="7BE899C8" w14:textId="77777777" w:rsidR="00755BAD" w:rsidRPr="005B3D33" w:rsidRDefault="00755BAD" w:rsidP="00BF79D8">
      <w:pPr>
        <w:pStyle w:val="FootnoteText"/>
        <w:spacing w:after="120"/>
      </w:pPr>
      <w:r w:rsidRPr="005B3D33">
        <w:rPr>
          <w:rStyle w:val="FootnoteReference"/>
        </w:rPr>
        <w:footnoteRef/>
      </w:r>
      <w:r w:rsidRPr="005B3D33">
        <w:t xml:space="preserve"> </w:t>
      </w:r>
      <w:r>
        <w:t xml:space="preserve">RP001 op cit, </w:t>
      </w:r>
      <w:r w:rsidRPr="005B3D33">
        <w:t>section 5.7.</w:t>
      </w:r>
    </w:p>
  </w:footnote>
  <w:footnote w:id="79">
    <w:p w14:paraId="25607AC2" w14:textId="77777777" w:rsidR="00755BAD" w:rsidRPr="005B3D33" w:rsidRDefault="00755BAD" w:rsidP="00BF79D8">
      <w:pPr>
        <w:pStyle w:val="FootnoteText"/>
        <w:spacing w:after="120"/>
      </w:pPr>
      <w:r w:rsidRPr="005B3D33">
        <w:rPr>
          <w:rStyle w:val="FootnoteReference"/>
        </w:rPr>
        <w:footnoteRef/>
      </w:r>
      <w:r w:rsidRPr="005B3D33">
        <w:t xml:space="preserve"> A manuscript describing the difficulties in obtaining approval for Public Interviewers was declined by a journal that specialises in this field. Despite being told that all participants were supportive of the paper, one peer reviewer suggested that publication might trigger a change of heart and litigation against the R&amp;D Department, the University and the journal. </w:t>
      </w:r>
    </w:p>
  </w:footnote>
  <w:footnote w:id="80">
    <w:p w14:paraId="45D538A8"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Minogue V (2020) </w:t>
      </w:r>
      <w:hyperlink r:id="rId33" w:history="1">
        <w:r w:rsidRPr="005B3D33">
          <w:rPr>
            <w:rStyle w:val="Hyperlink"/>
            <w:rFonts w:cstheme="minorHAnsi"/>
            <w:i/>
            <w:iCs/>
          </w:rPr>
          <w:t>Additional legal, ethical and governance considerations when engaging in Community Based Participatory Research (CBPR)</w:t>
        </w:r>
      </w:hyperlink>
      <w:r w:rsidRPr="005B3D33">
        <w:rPr>
          <w:rFonts w:cstheme="minorHAnsi"/>
        </w:rPr>
        <w:t xml:space="preserve"> NHS Research and Development Forum. Page 10 of </w:t>
      </w:r>
      <w:hyperlink r:id="rId34" w:history="1">
        <w:r w:rsidRPr="005B3D33">
          <w:rPr>
            <w:rStyle w:val="Hyperlink"/>
            <w:rFonts w:cstheme="minorHAnsi"/>
          </w:rPr>
          <w:t>https://www.invo.org.uk/wp-content/uploads/2019/04/Co-AppsGuidance2019.pdf</w:t>
        </w:r>
      </w:hyperlink>
      <w:r w:rsidRPr="005B3D33">
        <w:rPr>
          <w:rFonts w:cstheme="minorHAnsi"/>
        </w:rPr>
        <w:t xml:space="preserve"> declares that “It is essential that researchers check with host institutions that indemnity insurance is in place to cover public co-applicants. Some insurers will cover named public co-applicants under existing policies. Researchers should advise public co-applicants about whether or not this is available, and what the consequences might be if indemnity cover is not in place.” Note that the definition of co-applicant in this guide encompasses Public Contributors who collect data from NHS patients for the study. Page 14 of the same document explains that “Host institutions have a legal and financial responsibility for all co-applicants…. Where appropriate, the host could also provide: indemnity insurance that covers public co-applicants for the duration of the role.” More broadly, “NHS bodies owe a duty of care to healthy volunteers or patients…. NHS Indemnity covers negligent harm caused to these people… whenever they are subjects of clinical research aimed at benefiting patients now or in the future, whether as patients or as healthy volunteers.” Paragraph 12.3 of </w:t>
      </w:r>
      <w:hyperlink r:id="rId35" w:history="1">
        <w:r w:rsidRPr="005B3D33">
          <w:rPr>
            <w:rStyle w:val="Hyperlink"/>
            <w:rFonts w:cstheme="minorHAnsi"/>
          </w:rPr>
          <w:t>NHS Indemnity (resolution.nhs.uk)</w:t>
        </w:r>
      </w:hyperlink>
      <w:r w:rsidRPr="005B3D33">
        <w:rPr>
          <w:rFonts w:cstheme="minorHAnsi"/>
        </w:rPr>
        <w:t>. We can imagine that Public Contributors stand amongst the following list, found on page 3 of the same document; “NHS bodies are vicariously liable for the negligent acts and omissions of their employees and should have arrangements for meeting this liability NHS Indemnity applies where… persons, not employed under a contract of employment and who may or may not be a health care professional, who owe a duty of care to the persons injured. These include locums; medical academic staff with honorary contracts; students; those conducting clinical trials; charitable volunteers; persons undergoing further professional education, training and examinations; students and staff working on income generation projects.”</w:t>
      </w:r>
    </w:p>
  </w:footnote>
  <w:footnote w:id="81">
    <w:p w14:paraId="2455A622"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36" w:history="1">
        <w:r w:rsidRPr="005B3D33">
          <w:rPr>
            <w:rStyle w:val="Hyperlink"/>
            <w:rFonts w:cstheme="minorHAnsi"/>
          </w:rPr>
          <w:t>HRA Expectations of Sponsors</w:t>
        </w:r>
      </w:hyperlink>
      <w:r w:rsidRPr="005B3D33">
        <w:rPr>
          <w:rFonts w:cstheme="minorHAnsi"/>
        </w:rPr>
        <w:t xml:space="preserve"> set out what is required.  </w:t>
      </w:r>
    </w:p>
  </w:footnote>
  <w:footnote w:id="82">
    <w:p w14:paraId="38F7AB67" w14:textId="77777777" w:rsidR="00755BAD" w:rsidRPr="005B3D33" w:rsidRDefault="00755BAD" w:rsidP="009C02FD">
      <w:pPr>
        <w:pStyle w:val="FootnoteText"/>
        <w:spacing w:after="120"/>
      </w:pPr>
      <w:r w:rsidRPr="005B3D33">
        <w:rPr>
          <w:rStyle w:val="FootnoteReference"/>
        </w:rPr>
        <w:footnoteRef/>
      </w:r>
      <w:r w:rsidRPr="005B3D33">
        <w:t xml:space="preserve"> </w:t>
      </w:r>
      <w:r>
        <w:t>RP001 op cit, s</w:t>
      </w:r>
      <w:r w:rsidRPr="005B3D33">
        <w:t xml:space="preserve">ection 5.5. </w:t>
      </w:r>
    </w:p>
  </w:footnote>
  <w:footnote w:id="83">
    <w:p w14:paraId="776622CA" w14:textId="208E0BD8" w:rsidR="00755BAD" w:rsidRPr="005B3D33" w:rsidRDefault="00755BAD" w:rsidP="00063EA6">
      <w:pPr>
        <w:pStyle w:val="FootnoteText"/>
        <w:spacing w:after="120"/>
      </w:pPr>
      <w:r w:rsidRPr="005B3D33">
        <w:rPr>
          <w:rStyle w:val="FootnoteReference"/>
        </w:rPr>
        <w:footnoteRef/>
      </w:r>
      <w:r w:rsidRPr="005B3D33">
        <w:t xml:space="preserve"> The absence of a clear framework for the delegation of responsibilities that includes Public Interviewers was identified as long ago as 2018, but there appears to be no sign of progress since then. “Consideration should be given to the different sorts of agreement that exist for service user and carer project team members or co-researchers and the risks and benefits of each type should be assessed. Consideration should be given to whether agreements should be in the form of a personal honorary contract, alongside a separate matrix to make clear the specific roles and responsibilities, or whether this should be more of a collaboration agreement.’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84">
    <w:p w14:paraId="5C880D69" w14:textId="3474580C" w:rsidR="00755BAD" w:rsidRPr="005B3D33" w:rsidRDefault="00755BAD" w:rsidP="00BD5F2F">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85">
    <w:p w14:paraId="6A77696E" w14:textId="77777777" w:rsidR="00755BAD" w:rsidRDefault="00755BAD" w:rsidP="00BD5F2F">
      <w:pPr>
        <w:pStyle w:val="FootnoteText"/>
        <w:spacing w:after="120"/>
      </w:pPr>
      <w:r>
        <w:rPr>
          <w:rStyle w:val="FootnoteReference"/>
        </w:rPr>
        <w:footnoteRef/>
      </w:r>
      <w:r>
        <w:t xml:space="preserve"> See </w:t>
      </w:r>
      <w:hyperlink r:id="rId37" w:history="1">
        <w:r w:rsidRPr="00ED3108">
          <w:rPr>
            <w:rStyle w:val="Hyperlink"/>
          </w:rPr>
          <w:t>Signature_And_Delegation_Log_Template_v1-2.docx (live.com)</w:t>
        </w:r>
      </w:hyperlink>
      <w:r>
        <w:t xml:space="preserve">. As we know from </w:t>
      </w:r>
      <w:hyperlink r:id="rId38" w:history="1">
        <w:r w:rsidRPr="0086195F">
          <w:rPr>
            <w:rStyle w:val="Hyperlink"/>
          </w:rPr>
          <w:t>UK Policy Framework for Health and Social Care Research</w:t>
        </w:r>
      </w:hyperlink>
      <w:r>
        <w:t xml:space="preserve">, paragraph 9.6, Public Interviewers are part of the research team, so there is no reason to exclude them from the Delegation of Responsibilities Log. </w:t>
      </w:r>
    </w:p>
  </w:footnote>
  <w:footnote w:id="86">
    <w:p w14:paraId="02149D92" w14:textId="77777777" w:rsidR="00755BAD" w:rsidRPr="005B3D33" w:rsidRDefault="00755BAD" w:rsidP="00BD5F2F">
      <w:pPr>
        <w:pStyle w:val="FootnoteText"/>
        <w:spacing w:after="120"/>
      </w:pPr>
      <w:r w:rsidRPr="005B3D33">
        <w:rPr>
          <w:rStyle w:val="FootnoteReference"/>
        </w:rPr>
        <w:footnoteRef/>
      </w:r>
      <w:r w:rsidRPr="005B3D33">
        <w:t xml:space="preserve"> </w:t>
      </w:r>
      <w:r>
        <w:t xml:space="preserve">RP001 op cit, </w:t>
      </w:r>
      <w:r w:rsidRPr="005B3D33">
        <w:t xml:space="preserve">section 5.1. </w:t>
      </w:r>
    </w:p>
  </w:footnote>
  <w:footnote w:id="87">
    <w:p w14:paraId="6BEDA023" w14:textId="5A1B2516" w:rsidR="00755BAD" w:rsidRPr="005B3D33" w:rsidRDefault="00755BAD" w:rsidP="00BD5F2F">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88">
    <w:p w14:paraId="16253E1B"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It is clear from page 9 of </w:t>
      </w:r>
      <w:bookmarkStart w:id="25" w:name="_Hlk167083249"/>
      <w:r w:rsidRPr="005B3D33">
        <w:rPr>
          <w:rFonts w:cstheme="minorHAnsi"/>
        </w:rPr>
        <w:fldChar w:fldCharType="begin"/>
      </w:r>
      <w:r w:rsidRPr="005B3D33">
        <w:rPr>
          <w:rFonts w:cstheme="minorHAnsi"/>
        </w:rPr>
        <w:instrText>HYPERLINK "https://www.invo.org.uk/wp-content/uploads/2019/04/Co-AppsGuidance2019.pdf"</w:instrText>
      </w:r>
      <w:r w:rsidRPr="005B3D33">
        <w:rPr>
          <w:rFonts w:cstheme="minorHAnsi"/>
        </w:rPr>
      </w:r>
      <w:r w:rsidRPr="005B3D33">
        <w:rPr>
          <w:rFonts w:cstheme="minorHAnsi"/>
        </w:rPr>
        <w:fldChar w:fldCharType="separate"/>
      </w:r>
      <w:r w:rsidRPr="005B3D33">
        <w:rPr>
          <w:rStyle w:val="Hyperlink"/>
          <w:rFonts w:cstheme="minorHAnsi"/>
        </w:rPr>
        <w:t>https://www.invo.org.uk/wp-content/uploads/2019/04/Co-AppsGuidance2019.pdf</w:t>
      </w:r>
      <w:r w:rsidRPr="005B3D33">
        <w:rPr>
          <w:rFonts w:cstheme="minorHAnsi"/>
        </w:rPr>
        <w:fldChar w:fldCharType="end"/>
      </w:r>
      <w:r w:rsidRPr="005B3D33">
        <w:rPr>
          <w:rFonts w:cstheme="minorHAnsi"/>
        </w:rPr>
        <w:t xml:space="preserve"> </w:t>
      </w:r>
      <w:bookmarkEnd w:id="25"/>
      <w:r w:rsidRPr="005B3D33">
        <w:rPr>
          <w:rFonts w:cstheme="minorHAnsi"/>
        </w:rPr>
        <w:t xml:space="preserve">that documented roles and responsibilities for the Public Contributor is not the same as a contract of employment. Guidance on NHS Volunteers states “It is important that you do not create the perception, even unintentionally, that a legally binding relationship is being created. The intention to create a legally binding contract may not be something that either party has expressed or even considered. It could simply be implied by the circumstances. You can lay out the general elements of the role, what the expectations are of the volunteer and what the volunteer can expect from the organisation but you should be careful to ensure that you do not create formal obligations – for example by specifying the required number of hours someone should volunteer for. This then appears too similar to an employment contract.  You should also not provide any payments to volunteers beyond reimbursement of expenses. Training provided should be relevant to the role as additional benefits could be seen as a perk.” NHS England (September 2017) </w:t>
      </w:r>
      <w:r w:rsidRPr="005B3D33">
        <w:rPr>
          <w:rFonts w:cstheme="minorHAnsi"/>
          <w:i/>
          <w:iCs/>
        </w:rPr>
        <w:t>Recruiting and managing volunteers in NHS providers: A practical guide.</w:t>
      </w:r>
      <w:r w:rsidRPr="005B3D33">
        <w:rPr>
          <w:rFonts w:cstheme="minorHAnsi"/>
        </w:rPr>
        <w:t xml:space="preserve">  </w:t>
      </w:r>
    </w:p>
  </w:footnote>
  <w:footnote w:id="89">
    <w:p w14:paraId="2DCC3EB1" w14:textId="77777777" w:rsidR="00755BAD" w:rsidRPr="005B3D33" w:rsidRDefault="00755BAD" w:rsidP="00BD5F2F">
      <w:pPr>
        <w:pStyle w:val="FootnoteText"/>
        <w:spacing w:after="120"/>
      </w:pPr>
      <w:r w:rsidRPr="005B3D33">
        <w:rPr>
          <w:rStyle w:val="FootnoteReference"/>
        </w:rPr>
        <w:footnoteRef/>
      </w:r>
      <w:r w:rsidRPr="005B3D33">
        <w:t xml:space="preserve"> </w:t>
      </w:r>
      <w:hyperlink r:id="rId39" w:history="1">
        <w:r w:rsidRPr="005B3D33">
          <w:rPr>
            <w:rStyle w:val="Hyperlink"/>
          </w:rPr>
          <w:t>UK Policy Framework for Health and Social Care Research</w:t>
        </w:r>
      </w:hyperlink>
      <w:r w:rsidRPr="005B3D33">
        <w:t>, paragraph 9.6</w:t>
      </w:r>
    </w:p>
  </w:footnote>
  <w:footnote w:id="90">
    <w:p w14:paraId="0F8DDE93"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40" w:history="1">
        <w:r w:rsidRPr="005B3D33">
          <w:rPr>
            <w:rStyle w:val="Hyperlink"/>
            <w:rFonts w:cstheme="minorHAnsi"/>
          </w:rPr>
          <w:t>NHS England Patient and Public Voice Partners Policy</w:t>
        </w:r>
      </w:hyperlink>
      <w:r w:rsidRPr="005B3D33">
        <w:rPr>
          <w:rFonts w:cstheme="minorHAnsi"/>
        </w:rPr>
        <w:t>.</w:t>
      </w:r>
    </w:p>
  </w:footnote>
  <w:footnote w:id="91">
    <w:p w14:paraId="50A071D0"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41" w:history="1">
        <w:r w:rsidRPr="005B3D33">
          <w:rPr>
            <w:rStyle w:val="Hyperlink"/>
            <w:rFonts w:cstheme="minorHAnsi"/>
          </w:rPr>
          <w:t>B0869_Working-with-patient-and-public-voice-partners-reimbursing-expenses-and-paying-involvement-payments.pdf (england.nhs.uk)</w:t>
        </w:r>
      </w:hyperlink>
    </w:p>
  </w:footnote>
  <w:footnote w:id="92">
    <w:p w14:paraId="363B0C2F" w14:textId="77777777" w:rsidR="00755BAD" w:rsidRPr="005B3D33" w:rsidRDefault="00755BAD" w:rsidP="00BD5F2F">
      <w:pPr>
        <w:pStyle w:val="FootnoteText"/>
        <w:spacing w:after="120"/>
      </w:pPr>
      <w:r w:rsidRPr="005B3D33">
        <w:rPr>
          <w:rStyle w:val="FootnoteReference"/>
        </w:rPr>
        <w:footnoteRef/>
      </w:r>
      <w:r w:rsidRPr="005B3D33">
        <w:t xml:space="preserve"> See </w:t>
      </w:r>
      <w:hyperlink r:id="rId42" w:history="1">
        <w:r w:rsidRPr="005B3D33">
          <w:rPr>
            <w:rStyle w:val="Hyperlink"/>
          </w:rPr>
          <w:t>How-to-build-an-organising-logic-for-structuring-PPI-payments.pdf (peterbates.org.uk)</w:t>
        </w:r>
      </w:hyperlink>
      <w:r w:rsidRPr="005B3D33">
        <w:t>.</w:t>
      </w:r>
    </w:p>
  </w:footnote>
  <w:footnote w:id="93">
    <w:p w14:paraId="124F35D4" w14:textId="77777777" w:rsidR="00755BAD" w:rsidRPr="005B3D33" w:rsidRDefault="00755BAD" w:rsidP="00BD5F2F">
      <w:pPr>
        <w:pStyle w:val="FootnoteText"/>
        <w:spacing w:after="120"/>
      </w:pPr>
      <w:r w:rsidRPr="005B3D33">
        <w:rPr>
          <w:rStyle w:val="FootnoteReference"/>
        </w:rPr>
        <w:footnoteRef/>
      </w:r>
      <w:r w:rsidRPr="005B3D33">
        <w:t xml:space="preserve"> Barbara Maloney-Oates, Health Research Authority – personal communication 13/08/2024.  </w:t>
      </w:r>
    </w:p>
  </w:footnote>
  <w:footnote w:id="94">
    <w:p w14:paraId="03D0B5D3" w14:textId="77777777" w:rsidR="00755BAD" w:rsidRPr="005B3D33" w:rsidRDefault="00755BAD" w:rsidP="00BD5F2F">
      <w:pPr>
        <w:pStyle w:val="FootnoteText"/>
        <w:spacing w:after="120"/>
      </w:pPr>
      <w:r w:rsidRPr="005B3D33">
        <w:rPr>
          <w:rStyle w:val="FootnoteReference"/>
        </w:rPr>
        <w:footnoteRef/>
      </w:r>
      <w:r w:rsidRPr="005B3D33">
        <w:t xml:space="preserve"> An example agreement is at </w:t>
      </w:r>
      <w:hyperlink r:id="rId43" w:history="1">
        <w:r w:rsidRPr="005B3D33">
          <w:rPr>
            <w:rStyle w:val="Hyperlink"/>
          </w:rPr>
          <w:t>https://www.nihr.ac.uk/documents/partners-and-industry/model-site-agreements/mICRA-template.doc</w:t>
        </w:r>
      </w:hyperlink>
      <w:r w:rsidRPr="005B3D33">
        <w:t xml:space="preserve">. Other model agreements may be available. </w:t>
      </w:r>
    </w:p>
  </w:footnote>
  <w:footnote w:id="95">
    <w:p w14:paraId="7521A11F"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44" w:history="1">
        <w:r w:rsidRPr="005B3D33">
          <w:rPr>
            <w:rStyle w:val="Hyperlink"/>
            <w:rFonts w:cstheme="minorHAnsi"/>
          </w:rPr>
          <w:t>PPI for Bureaucrats – Registration of new public contributors – Peter Bates</w:t>
        </w:r>
      </w:hyperlink>
    </w:p>
  </w:footnote>
  <w:footnote w:id="96">
    <w:p w14:paraId="262F283C" w14:textId="77777777" w:rsidR="00755BAD" w:rsidRPr="005B3D33" w:rsidRDefault="00755BAD" w:rsidP="00BF79D8">
      <w:pPr>
        <w:pStyle w:val="FootnoteText"/>
        <w:spacing w:after="120"/>
        <w:rPr>
          <w:rFonts w:cstheme="minorHAnsi"/>
        </w:rPr>
      </w:pPr>
      <w:r w:rsidRPr="005B3D33">
        <w:rPr>
          <w:rStyle w:val="FootnoteReference"/>
          <w:rFonts w:cstheme="minorHAnsi"/>
        </w:rPr>
        <w:footnoteRef/>
      </w:r>
      <w:r w:rsidRPr="005B3D33">
        <w:rPr>
          <w:rFonts w:cstheme="minorHAnsi"/>
        </w:rPr>
        <w:t xml:space="preserve"> For example, page 10 of </w:t>
      </w:r>
      <w:hyperlink r:id="rId45" w:history="1">
        <w:r w:rsidRPr="005B3D33">
          <w:rPr>
            <w:rStyle w:val="Hyperlink"/>
            <w:rFonts w:cstheme="minorHAnsi"/>
          </w:rPr>
          <w:t>https://www.invo.org.uk/wp-content/uploads/2019/04/Co-AppsGuidance2019.pdf</w:t>
        </w:r>
      </w:hyperlink>
      <w:r w:rsidRPr="005B3D33">
        <w:rPr>
          <w:rFonts w:cstheme="minorHAnsi"/>
        </w:rPr>
        <w:t xml:space="preserve"> explains that risk assessment documents for Public Contributors should be similar to those used for academic researchers. </w:t>
      </w:r>
    </w:p>
  </w:footnote>
  <w:footnote w:id="97">
    <w:p w14:paraId="735A643B" w14:textId="44E0F30D" w:rsidR="00755BAD" w:rsidRDefault="00755BAD" w:rsidP="00AF2FA9">
      <w:pPr>
        <w:pStyle w:val="FootnoteText"/>
        <w:spacing w:after="120"/>
      </w:pPr>
      <w:r>
        <w:rPr>
          <w:rStyle w:val="FootnoteReference"/>
        </w:rPr>
        <w:footnoteRef/>
      </w:r>
      <w:r>
        <w:t xml:space="preserve"> Information about protected characteristics is available at </w:t>
      </w:r>
      <w:hyperlink r:id="rId46" w:history="1">
        <w:r w:rsidRPr="00AF2FA9">
          <w:rPr>
            <w:rStyle w:val="Hyperlink"/>
          </w:rPr>
          <w:t>Protected characteristics | EHRC (equalityhumanrights.com)</w:t>
        </w:r>
      </w:hyperlink>
    </w:p>
  </w:footnote>
  <w:footnote w:id="98">
    <w:p w14:paraId="7A2756F1" w14:textId="77777777" w:rsidR="00755BAD" w:rsidRPr="005B3D33" w:rsidRDefault="00755BAD" w:rsidP="00BF79D8">
      <w:pPr>
        <w:pStyle w:val="FootnoteText"/>
        <w:spacing w:after="120"/>
      </w:pPr>
      <w:r w:rsidRPr="005B3D33">
        <w:rPr>
          <w:rStyle w:val="FootnoteReference"/>
        </w:rPr>
        <w:footnoteRef/>
      </w:r>
      <w:r w:rsidRPr="005B3D33">
        <w:t xml:space="preserve"> In writing about the Research Passport process, NIHR guidance is clear than the process should use ‘the minimum personally-identifiable information possible’. Moreover, the information should be retained only for the duration of the researcher’s access to the NHS organisation. </w:t>
      </w:r>
      <w:r>
        <w:t>RP001 op cit, s</w:t>
      </w:r>
      <w:r w:rsidRPr="005B3D33">
        <w:t>ection 6.</w:t>
      </w:r>
    </w:p>
  </w:footnote>
  <w:footnote w:id="99">
    <w:p w14:paraId="523F50E3" w14:textId="77777777" w:rsidR="00755BAD" w:rsidRPr="005B3D33" w:rsidRDefault="00755BAD" w:rsidP="00BF79D8">
      <w:pPr>
        <w:pStyle w:val="FootnoteText"/>
        <w:spacing w:after="120"/>
      </w:pPr>
      <w:r w:rsidRPr="005B3D33">
        <w:rPr>
          <w:rStyle w:val="FootnoteReference"/>
        </w:rPr>
        <w:footnoteRef/>
      </w:r>
      <w:r w:rsidRPr="005B3D33">
        <w:t xml:space="preserve"> “Volunteers should receive an explanation as to why such checks are necessary.”  </w:t>
      </w:r>
      <w:r w:rsidRPr="005B3D33">
        <w:rPr>
          <w:rFonts w:cstheme="minorHAnsi"/>
        </w:rPr>
        <w:t xml:space="preserve">NHS England (September 2017) </w:t>
      </w:r>
      <w:r w:rsidRPr="005B3D33">
        <w:rPr>
          <w:rFonts w:cstheme="minorHAnsi"/>
          <w:i/>
          <w:iCs/>
        </w:rPr>
        <w:t>Recruiting and managing volunteers in NHS providers: A practical guide.</w:t>
      </w:r>
      <w:r w:rsidRPr="005B3D33">
        <w:rPr>
          <w:rFonts w:cstheme="minorHAnsi"/>
        </w:rPr>
        <w:t xml:space="preserve">  Page 32. </w:t>
      </w:r>
    </w:p>
  </w:footnote>
  <w:footnote w:id="100">
    <w:p w14:paraId="620EFFAF" w14:textId="77777777" w:rsidR="00755BAD" w:rsidRPr="005B3D33" w:rsidRDefault="00755BAD" w:rsidP="00BF79D8">
      <w:pPr>
        <w:pStyle w:val="FootnoteText"/>
        <w:spacing w:after="120"/>
      </w:pPr>
      <w:r w:rsidRPr="005B3D33">
        <w:rPr>
          <w:rStyle w:val="FootnoteReference"/>
        </w:rPr>
        <w:footnoteRef/>
      </w:r>
      <w:r w:rsidRPr="005B3D33">
        <w:t xml:space="preserve"> </w:t>
      </w:r>
      <w:r>
        <w:t xml:space="preserve">RP001 op cit </w:t>
      </w:r>
      <w:r w:rsidRPr="005B3D33">
        <w:t xml:space="preserve">Section 4. Similarly, </w:t>
      </w:r>
      <w:r w:rsidRPr="005B3D33">
        <w:rPr>
          <w:i/>
          <w:iCs/>
        </w:rPr>
        <w:t xml:space="preserve">Universal Letter of Assurance (ULOA) Guidance: Streamlining researcher access to non-NHS sites out of hospital settings. Version 1.1, 25 May 2022. </w:t>
      </w:r>
      <w:hyperlink r:id="rId47" w:history="1">
        <w:r w:rsidRPr="005B3D33">
          <w:rPr>
            <w:rStyle w:val="Hyperlink"/>
          </w:rPr>
          <w:t>https://www.noclor.nhs.uk/sites/default/files/ULOA%20Guidance.pdf</w:t>
        </w:r>
      </w:hyperlink>
      <w:r w:rsidRPr="005B3D33">
        <w:t>. Section 2 asserts that Pre-engagement checks need to be “appropriate for the proposed research activities”.</w:t>
      </w:r>
    </w:p>
  </w:footnote>
  <w:footnote w:id="101">
    <w:p w14:paraId="39DF6AA0" w14:textId="77777777" w:rsidR="00755BAD" w:rsidRPr="005B3D33" w:rsidRDefault="00755BAD" w:rsidP="00643B0B">
      <w:pPr>
        <w:pStyle w:val="FootnoteText"/>
        <w:spacing w:after="120"/>
      </w:pPr>
      <w:r w:rsidRPr="005B3D33">
        <w:rPr>
          <w:rStyle w:val="FootnoteReference"/>
        </w:rPr>
        <w:footnoteRef/>
      </w:r>
      <w:r w:rsidRPr="005B3D33">
        <w:t xml:space="preserve"> NHS England do not give an opinion of whether identity checks are required for NHS volunteers. “Other checks for volunteers may be required by your organisation’s policy. Ensure you identify whether other checks will be required as part of volunteer recruitment. Volunteers should receive an explanation as to why such checks are necessary. Additional checks may include:  employment checks (proof of identity, Visa, proof of address) to NHS Employment Check Standard, if appropriate. </w:t>
      </w:r>
      <w:r w:rsidRPr="005B3D33">
        <w:rPr>
          <w:rFonts w:cstheme="minorHAnsi"/>
        </w:rPr>
        <w:t xml:space="preserve">NHS England (September 2017) </w:t>
      </w:r>
      <w:r w:rsidRPr="005B3D33">
        <w:rPr>
          <w:rFonts w:cstheme="minorHAnsi"/>
          <w:i/>
          <w:iCs/>
        </w:rPr>
        <w:t>Recruiting and managing volunteers in NHS providers: A practical guide.</w:t>
      </w:r>
      <w:r w:rsidRPr="005B3D33">
        <w:rPr>
          <w:rFonts w:cstheme="minorHAnsi"/>
        </w:rPr>
        <w:t xml:space="preserve">  Page 32.</w:t>
      </w:r>
    </w:p>
  </w:footnote>
  <w:footnote w:id="102">
    <w:p w14:paraId="4B0A4C13" w14:textId="77777777" w:rsidR="00755BAD" w:rsidRPr="005B3D33" w:rsidRDefault="00755BAD" w:rsidP="00643B0B">
      <w:pPr>
        <w:pStyle w:val="FootnoteText"/>
        <w:spacing w:after="120"/>
      </w:pPr>
      <w:r w:rsidRPr="005B3D33">
        <w:rPr>
          <w:rStyle w:val="FootnoteReference"/>
        </w:rPr>
        <w:footnoteRef/>
      </w:r>
      <w:r w:rsidRPr="005B3D33">
        <w:t xml:space="preserve"> See </w:t>
      </w:r>
      <w:hyperlink r:id="rId48" w:history="1">
        <w:r w:rsidRPr="005B3D33">
          <w:rPr>
            <w:rStyle w:val="Hyperlink"/>
          </w:rPr>
          <w:t>May authors use a pseudonym? – Peter Bates</w:t>
        </w:r>
      </w:hyperlink>
      <w:r w:rsidRPr="005B3D33">
        <w:t xml:space="preserve">. In summary, in the rare circumstances where security and safety may be compromised by disclosure, there is a case for ensuring that the Principal Investigator has full identity and contact details while others use a pseudonym. </w:t>
      </w:r>
    </w:p>
  </w:footnote>
  <w:footnote w:id="103">
    <w:p w14:paraId="651C337B" w14:textId="77777777" w:rsidR="00755BAD" w:rsidRPr="005B3D33" w:rsidRDefault="00755BAD" w:rsidP="00643B0B">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49" w:history="1">
        <w:r w:rsidRPr="005B3D33">
          <w:rPr>
            <w:rStyle w:val="Hyperlink"/>
            <w:rFonts w:cstheme="minorHAnsi"/>
          </w:rPr>
          <w:t>http://peterbates.org.uk/home/garden-shed/migrants-and-volunteering-in-the-uk/</w:t>
        </w:r>
      </w:hyperlink>
      <w:r w:rsidRPr="005B3D33">
        <w:rPr>
          <w:rFonts w:cstheme="minorHAnsi"/>
        </w:rPr>
        <w:t xml:space="preserve"> </w:t>
      </w:r>
    </w:p>
  </w:footnote>
  <w:footnote w:id="104">
    <w:p w14:paraId="7B42B769" w14:textId="77777777" w:rsidR="00755BAD" w:rsidRPr="005B3D33" w:rsidRDefault="00755BAD" w:rsidP="0058253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50" w:history="1">
        <w:r w:rsidRPr="005B3D33">
          <w:rPr>
            <w:rStyle w:val="Hyperlink"/>
            <w:rFonts w:cstheme="minorHAnsi"/>
          </w:rPr>
          <w:t>UK Policy Framework for Health and Social Care Research</w:t>
        </w:r>
      </w:hyperlink>
      <w:r w:rsidRPr="005B3D33">
        <w:rPr>
          <w:rFonts w:cstheme="minorHAnsi"/>
        </w:rPr>
        <w:t xml:space="preserve"> paragraph 9.16. </w:t>
      </w:r>
    </w:p>
  </w:footnote>
  <w:footnote w:id="105">
    <w:p w14:paraId="49833181" w14:textId="77777777" w:rsidR="00755BAD" w:rsidRPr="005B3D33" w:rsidRDefault="00755BAD" w:rsidP="00582538">
      <w:pPr>
        <w:pStyle w:val="FootnoteText"/>
        <w:spacing w:after="120"/>
        <w:rPr>
          <w:rFonts w:cstheme="minorHAnsi"/>
        </w:rPr>
      </w:pPr>
      <w:r w:rsidRPr="005B3D33">
        <w:rPr>
          <w:rStyle w:val="FootnoteReference"/>
          <w:rFonts w:cstheme="minorHAnsi"/>
        </w:rPr>
        <w:footnoteRef/>
      </w:r>
      <w:r w:rsidRPr="005B3D33">
        <w:rPr>
          <w:rFonts w:cstheme="minorHAnsi"/>
        </w:rPr>
        <w:t xml:space="preserve"> Volunteers at an NHS Trust are not routinely subject to screening by the Occupational Health Department unless there are particular reasons to do so, such as when the person </w:t>
      </w:r>
      <w:r>
        <w:rPr>
          <w:rFonts w:cstheme="minorHAnsi"/>
        </w:rPr>
        <w:t xml:space="preserve">who is prescribed sedative medication applies to </w:t>
      </w:r>
      <w:r w:rsidRPr="005B3D33">
        <w:rPr>
          <w:rFonts w:cstheme="minorHAnsi"/>
        </w:rPr>
        <w:t>be a volunteer minibus driver.</w:t>
      </w:r>
    </w:p>
  </w:footnote>
  <w:footnote w:id="106">
    <w:p w14:paraId="699AD5AD" w14:textId="6CB7977A" w:rsidR="0045681D" w:rsidRDefault="0045681D" w:rsidP="0045681D">
      <w:pPr>
        <w:pStyle w:val="FootnoteText"/>
        <w:spacing w:after="120"/>
      </w:pPr>
      <w:r>
        <w:rPr>
          <w:rStyle w:val="FootnoteReference"/>
        </w:rPr>
        <w:footnoteRef/>
      </w:r>
      <w:r>
        <w:t xml:space="preserve"> </w:t>
      </w:r>
      <w:r w:rsidRPr="00214A36">
        <w:t>Garfield S</w:t>
      </w:r>
      <w:r w:rsidR="00BE6463">
        <w:t xml:space="preserve"> et al, 2015, op cit. </w:t>
      </w:r>
    </w:p>
  </w:footnote>
  <w:footnote w:id="107">
    <w:p w14:paraId="3A50ECC7" w14:textId="77777777" w:rsidR="00755BAD" w:rsidRPr="005B3D33" w:rsidRDefault="00755BAD" w:rsidP="005E4F90">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51" w:history="1">
        <w:r w:rsidRPr="005B3D33">
          <w:rPr>
            <w:rStyle w:val="Hyperlink"/>
            <w:rFonts w:cstheme="minorHAnsi"/>
          </w:rPr>
          <w:t>UK Policy Framework for Health and Social Care Research</w:t>
        </w:r>
      </w:hyperlink>
      <w:r w:rsidRPr="005B3D33">
        <w:rPr>
          <w:rFonts w:cstheme="minorHAnsi"/>
        </w:rPr>
        <w:t xml:space="preserve"> paragraph 9.16. Also </w:t>
      </w:r>
      <w:r>
        <w:rPr>
          <w:rFonts w:cstheme="minorHAnsi"/>
        </w:rPr>
        <w:t>RP001 op cit, s</w:t>
      </w:r>
      <w:r w:rsidRPr="005B3D33">
        <w:t>ection 5.3 aims to ‘minimi</w:t>
      </w:r>
      <w:r>
        <w:t>s</w:t>
      </w:r>
      <w:r w:rsidRPr="005B3D33">
        <w:t>e duplication’.</w:t>
      </w:r>
    </w:p>
  </w:footnote>
  <w:footnote w:id="108">
    <w:p w14:paraId="4D98667C" w14:textId="77777777" w:rsidR="00755BAD" w:rsidRDefault="00755BAD" w:rsidP="005E4F90">
      <w:pPr>
        <w:pStyle w:val="FootnoteText"/>
        <w:spacing w:after="120"/>
      </w:pPr>
      <w:r>
        <w:rPr>
          <w:rStyle w:val="FootnoteReference"/>
        </w:rPr>
        <w:footnoteRef/>
      </w:r>
      <w:r>
        <w:t xml:space="preserve"> </w:t>
      </w:r>
      <w:r w:rsidRPr="000044DD">
        <w:t>The NHS England fit and proper person test framework (the</w:t>
      </w:r>
      <w:r>
        <w:t xml:space="preserve"> </w:t>
      </w:r>
      <w:hyperlink r:id="rId52" w:history="1">
        <w:r w:rsidRPr="00235FAF">
          <w:rPr>
            <w:rStyle w:val="Hyperlink"/>
          </w:rPr>
          <w:t>FPPT framework</w:t>
        </w:r>
      </w:hyperlink>
      <w:r w:rsidRPr="000044DD">
        <w:t>), launched in August 2023 in response to The</w:t>
      </w:r>
      <w:r>
        <w:t xml:space="preserve"> </w:t>
      </w:r>
      <w:r w:rsidRPr="000044DD">
        <w:t>Kark review, sets out what is specifically required of organisations</w:t>
      </w:r>
      <w:r>
        <w:t xml:space="preserve"> </w:t>
      </w:r>
      <w:r w:rsidRPr="000044DD">
        <w:t>to confirm that an individual in a board member position is fit and</w:t>
      </w:r>
      <w:r>
        <w:t xml:space="preserve"> </w:t>
      </w:r>
      <w:r w:rsidRPr="000044DD">
        <w:t>proper, including the provision and uptake of references.</w:t>
      </w:r>
    </w:p>
  </w:footnote>
  <w:footnote w:id="109">
    <w:p w14:paraId="22213954" w14:textId="00E49643" w:rsidR="00755BAD" w:rsidRDefault="00755BAD" w:rsidP="005B21DE">
      <w:pPr>
        <w:pStyle w:val="FootnoteText"/>
        <w:spacing w:after="120"/>
      </w:pPr>
      <w:r>
        <w:rPr>
          <w:rStyle w:val="FootnoteReference"/>
        </w:rPr>
        <w:footnoteRef/>
      </w:r>
      <w:r>
        <w:t xml:space="preserve"> NHS Employers (2024) </w:t>
      </w:r>
      <w:r w:rsidRPr="008A6ED3">
        <w:rPr>
          <w:i/>
          <w:iCs/>
        </w:rPr>
        <w:t>Employment history and reference checks standard</w:t>
      </w:r>
      <w:r>
        <w:t>.</w:t>
      </w:r>
    </w:p>
  </w:footnote>
  <w:footnote w:id="110">
    <w:p w14:paraId="6AA074DE" w14:textId="77777777" w:rsidR="00755BAD" w:rsidRPr="005B3D33" w:rsidRDefault="00755BAD" w:rsidP="005E4F90">
      <w:pPr>
        <w:pStyle w:val="FootnoteText"/>
        <w:spacing w:after="120"/>
        <w:rPr>
          <w:rFonts w:cstheme="minorHAnsi"/>
        </w:rPr>
      </w:pPr>
      <w:r w:rsidRPr="005B3D33">
        <w:rPr>
          <w:rStyle w:val="FootnoteReference"/>
          <w:rFonts w:cstheme="minorHAnsi"/>
        </w:rPr>
        <w:footnoteRef/>
      </w:r>
      <w:r w:rsidRPr="005B3D33">
        <w:rPr>
          <w:rFonts w:cstheme="minorHAnsi"/>
        </w:rPr>
        <w:t xml:space="preserve"> Laterza et al (2016, op cit) note that Public Contributors who have served in several consecutive roles can easily obtain a reference from a member of the academic team, but (1) this reinforces the power difference between academic staff and Public Contributors, and (2) it favours existing Public Contributors and so forms a disincentive to seek new people. </w:t>
      </w:r>
    </w:p>
  </w:footnote>
  <w:footnote w:id="111">
    <w:p w14:paraId="10DAA58F" w14:textId="75054BF4" w:rsidR="00755BAD" w:rsidRDefault="00755BAD" w:rsidP="009D6FE2">
      <w:pPr>
        <w:pStyle w:val="FootnoteText"/>
        <w:spacing w:after="120"/>
      </w:pPr>
      <w:r>
        <w:rPr>
          <w:rStyle w:val="FootnoteReference"/>
        </w:rPr>
        <w:footnoteRef/>
      </w:r>
      <w:r>
        <w:t xml:space="preserve"> It is not clear here whether the ‘host organisation or institution’ refers to the NHS Trust where the researcher will conduct the interviews or the research organisation that employs the researcher.  </w:t>
      </w:r>
    </w:p>
  </w:footnote>
  <w:footnote w:id="112">
    <w:p w14:paraId="611EB413" w14:textId="77777777" w:rsidR="00755BAD" w:rsidRPr="005B3D33" w:rsidRDefault="00755BAD" w:rsidP="004C409D">
      <w:pPr>
        <w:pStyle w:val="FootnoteText"/>
        <w:spacing w:after="120"/>
      </w:pPr>
      <w:r w:rsidRPr="005B3D33">
        <w:rPr>
          <w:rStyle w:val="FootnoteReference"/>
        </w:rPr>
        <w:footnoteRef/>
      </w:r>
      <w:r w:rsidRPr="005B3D33">
        <w:t xml:space="preserve"> </w:t>
      </w:r>
      <w:hyperlink r:id="rId53" w:history="1">
        <w:r w:rsidRPr="005B3D33">
          <w:rPr>
            <w:rStyle w:val="Hyperlink"/>
            <w:rFonts w:cstheme="minorHAnsi"/>
          </w:rPr>
          <w:t>https://www.invo.org.uk/wp-content/uploads/2019/04/Co-AppsGuidance2019.pdf. Page 15</w:t>
        </w:r>
      </w:hyperlink>
      <w:r w:rsidRPr="005B3D33">
        <w:rPr>
          <w:rFonts w:cstheme="minorHAnsi"/>
        </w:rPr>
        <w:t xml:space="preserve">. </w:t>
      </w:r>
      <w:r w:rsidRPr="005B3D33">
        <w:rPr>
          <w:rFonts w:cstheme="minorHAnsi"/>
          <w:color w:val="FF0000"/>
        </w:rPr>
        <w:t xml:space="preserve">Check this - </w:t>
      </w:r>
      <w:r w:rsidRPr="005B3D33">
        <w:rPr>
          <w:rFonts w:cstheme="minorHAnsi"/>
        </w:rPr>
        <w:t xml:space="preserve">This guidance refers to the ‘host’ organisation but does not make clear if this is the NHS Trust acting as sponsor or the NHS Trust which will welcome researchers onsite to interview their patients. Guidance at </w:t>
      </w:r>
      <w:hyperlink r:id="rId54" w:history="1">
        <w:r w:rsidRPr="005B3D33">
          <w:rPr>
            <w:rStyle w:val="Hyperlink"/>
            <w:rFonts w:cstheme="minorHAnsi"/>
          </w:rPr>
          <w:t>Payment guidance for researchers and professionals | NIHR</w:t>
        </w:r>
      </w:hyperlink>
      <w:r w:rsidRPr="005B3D33">
        <w:rPr>
          <w:rFonts w:cstheme="minorHAnsi"/>
        </w:rPr>
        <w:t xml:space="preserve"> comments on peer interviews, but stops short of making a clear and unambiguous directive. For example, it says that peer interviewers ‘may require’ a DBS check.</w:t>
      </w:r>
    </w:p>
  </w:footnote>
  <w:footnote w:id="113">
    <w:p w14:paraId="728D539E" w14:textId="5DFFEA51" w:rsidR="007B6917" w:rsidRDefault="007B6917" w:rsidP="007B6917">
      <w:pPr>
        <w:pStyle w:val="FootnoteText"/>
        <w:spacing w:after="120"/>
      </w:pPr>
      <w:r>
        <w:rPr>
          <w:rStyle w:val="FootnoteReference"/>
        </w:rPr>
        <w:footnoteRef/>
      </w:r>
      <w:r>
        <w:t xml:space="preserve"> </w:t>
      </w:r>
      <w:r w:rsidR="00C90FC3">
        <w:t>P</w:t>
      </w:r>
      <w:r>
        <w:t xml:space="preserve">ersonal communication, 16 </w:t>
      </w:r>
      <w:r w:rsidR="00C90FC3">
        <w:t xml:space="preserve">and 17 </w:t>
      </w:r>
      <w:r>
        <w:t xml:space="preserve">Sept 2024. </w:t>
      </w:r>
      <w:r w:rsidR="00C90FC3">
        <w:t xml:space="preserve">The researcher withheld their name. </w:t>
      </w:r>
    </w:p>
  </w:footnote>
  <w:footnote w:id="114">
    <w:p w14:paraId="1F34A040" w14:textId="77777777" w:rsidR="00755BAD" w:rsidRPr="005B3D33" w:rsidRDefault="00755BAD" w:rsidP="00582538">
      <w:pPr>
        <w:pStyle w:val="FootnoteText"/>
        <w:spacing w:after="120"/>
        <w:rPr>
          <w:rFonts w:cstheme="minorHAnsi"/>
        </w:rPr>
      </w:pPr>
      <w:r w:rsidRPr="005B3D33">
        <w:rPr>
          <w:rStyle w:val="FootnoteReference"/>
          <w:rFonts w:cstheme="minorHAnsi"/>
        </w:rPr>
        <w:footnoteRef/>
      </w:r>
      <w:r w:rsidRPr="005B3D33">
        <w:rPr>
          <w:rFonts w:cstheme="minorHAnsi"/>
        </w:rPr>
        <w:t xml:space="preserve"> Researchers in the Repper et al (2007 op cit) study were required to have a CRB check. In the Symes (2021, op cit) study, DBS information was shared with the clinical lead but not the NHS Trust Research &amp; Development Departments. </w:t>
      </w:r>
    </w:p>
  </w:footnote>
  <w:footnote w:id="115">
    <w:p w14:paraId="4E218888" w14:textId="062CDF15" w:rsidR="00755BAD" w:rsidRPr="005B3D33" w:rsidRDefault="00755BAD" w:rsidP="00581CDD">
      <w:pPr>
        <w:pStyle w:val="FootnoteText"/>
        <w:spacing w:after="120"/>
        <w:rPr>
          <w:rFonts w:cstheme="minorHAnsi"/>
        </w:rPr>
      </w:pPr>
      <w:r w:rsidRPr="005B3D33">
        <w:rPr>
          <w:rStyle w:val="FootnoteReference"/>
          <w:rFonts w:cstheme="minorHAnsi"/>
        </w:rPr>
        <w:footnoteRef/>
      </w:r>
      <w:r w:rsidRPr="005B3D33">
        <w:rPr>
          <w:rFonts w:cstheme="minorHAnsi"/>
        </w:rPr>
        <w:t xml:space="preserve"> Advice is available on the structure and content of a CV for Public Contributors – see NIHR (2019) </w:t>
      </w:r>
      <w:hyperlink r:id="rId55" w:history="1">
        <w:r w:rsidRPr="005B3D33">
          <w:rPr>
            <w:rStyle w:val="Hyperlink"/>
            <w:rFonts w:cstheme="minorHAnsi"/>
          </w:rPr>
          <w:t>Public Co-Applicants in Research – guidance on roles and responsibilities</w:t>
        </w:r>
      </w:hyperlink>
      <w:r w:rsidRPr="005B3D33">
        <w:rPr>
          <w:rFonts w:cstheme="minorHAnsi"/>
        </w:rPr>
        <w:t>, page 6</w:t>
      </w:r>
      <w:r>
        <w:rPr>
          <w:rFonts w:cstheme="minorHAnsi"/>
        </w:rPr>
        <w:t>.</w:t>
      </w:r>
      <w:r w:rsidRPr="005B3D33">
        <w:rPr>
          <w:rFonts w:cstheme="minorHAnsi"/>
        </w:rPr>
        <w:t xml:space="preserve"> Laterza et al (2016, op cit) note that some Public Contributors may not know how to present a conventional CV and that HR personnel routinely investigate all gaps in employment, which might be uncomfortable for Public Contributors, especially when it relates to living through stigmati</w:t>
      </w:r>
      <w:r>
        <w:rPr>
          <w:rFonts w:cstheme="minorHAnsi"/>
        </w:rPr>
        <w:t>s</w:t>
      </w:r>
      <w:r w:rsidRPr="005B3D33">
        <w:rPr>
          <w:rFonts w:cstheme="minorHAnsi"/>
        </w:rPr>
        <w:t>ed life experiences. Such gaps may have occurred through the lived experience of the Public Contributor which is the direct reason they are being engaged in the study. It should not be assumed that the Public Contributor is confident and comfortable in disclosing these details to strangers.</w:t>
      </w:r>
    </w:p>
  </w:footnote>
  <w:footnote w:id="116">
    <w:p w14:paraId="26B61AD8" w14:textId="6C39CFA1" w:rsidR="00755BAD" w:rsidRPr="005B3D33" w:rsidRDefault="00755BAD" w:rsidP="005B21DE">
      <w:pPr>
        <w:pStyle w:val="FootnoteText"/>
        <w:spacing w:after="120"/>
      </w:pPr>
      <w:r w:rsidRPr="005B3D33">
        <w:rPr>
          <w:rStyle w:val="FootnoteReference"/>
        </w:rPr>
        <w:footnoteRef/>
      </w:r>
      <w:r w:rsidRPr="005B3D33">
        <w:t xml:space="preserve"> The Health and Social Care Act 2008 (regulated activities) (Amendment) (NO. 2) regulations 2023, No. 1404 removes the requirement for service providers to obtain a full employment history of health and care volunteers when appointing them for the purposes of carrying out a regulated activity. </w:t>
      </w:r>
    </w:p>
  </w:footnote>
  <w:footnote w:id="117">
    <w:p w14:paraId="74003487" w14:textId="63DF0ED8" w:rsidR="00755BAD" w:rsidRDefault="00755BAD" w:rsidP="006322A6">
      <w:pPr>
        <w:pStyle w:val="FootnoteText"/>
        <w:spacing w:after="120"/>
      </w:pPr>
      <w:r>
        <w:rPr>
          <w:rStyle w:val="FootnoteReference"/>
        </w:rPr>
        <w:footnoteRef/>
      </w:r>
      <w:r>
        <w:t xml:space="preserve"> NHS Employers (2024) </w:t>
      </w:r>
      <w:r w:rsidRPr="008A6ED3">
        <w:rPr>
          <w:i/>
          <w:iCs/>
        </w:rPr>
        <w:t>Employment history and reference checks standard</w:t>
      </w:r>
      <w:r>
        <w:t xml:space="preserve"> para 2.3.2.</w:t>
      </w:r>
    </w:p>
  </w:footnote>
  <w:footnote w:id="118">
    <w:p w14:paraId="1B810DB9" w14:textId="11DB5BFF" w:rsidR="00755BAD" w:rsidRDefault="00755BAD" w:rsidP="009D0D28">
      <w:pPr>
        <w:pStyle w:val="FootnoteText"/>
        <w:spacing w:after="120"/>
      </w:pPr>
      <w:r>
        <w:rPr>
          <w:rStyle w:val="FootnoteReference"/>
        </w:rPr>
        <w:footnoteRef/>
      </w:r>
      <w:r>
        <w:t xml:space="preserve"> Sally Dyson, personal communication 29/08/2024. </w:t>
      </w:r>
    </w:p>
  </w:footnote>
  <w:footnote w:id="119">
    <w:p w14:paraId="22A7E67A" w14:textId="77777777" w:rsidR="00755BAD" w:rsidRPr="005B3D33" w:rsidRDefault="00755BAD" w:rsidP="005465E6">
      <w:pPr>
        <w:pStyle w:val="FootnoteText"/>
        <w:spacing w:after="120"/>
      </w:pPr>
      <w:r w:rsidRPr="005B3D33">
        <w:rPr>
          <w:rStyle w:val="FootnoteReference"/>
        </w:rPr>
        <w:footnoteRef/>
      </w:r>
      <w:r w:rsidRPr="005B3D33">
        <w:t xml:space="preserve"> Article 5 of the GDPR. </w:t>
      </w:r>
    </w:p>
  </w:footnote>
  <w:footnote w:id="120">
    <w:p w14:paraId="5822559F" w14:textId="77777777" w:rsidR="00755BAD" w:rsidRPr="005B3D33" w:rsidRDefault="00755BAD" w:rsidP="004541E6">
      <w:pPr>
        <w:pStyle w:val="FootnoteText"/>
        <w:spacing w:after="120"/>
      </w:pPr>
      <w:r w:rsidRPr="005B3D33">
        <w:rPr>
          <w:rStyle w:val="FootnoteReference"/>
        </w:rPr>
        <w:footnoteRef/>
      </w:r>
      <w:r w:rsidRPr="005B3D33">
        <w:t xml:space="preserve"> “A formal, structured risk assessment is only expected where identified as essential. The risk: benefit ratio will normally be sufficiently described and considered as part of review processes such as research ethics committee review.” HRA (29 March 2023) </w:t>
      </w:r>
      <w:hyperlink r:id="rId56" w:history="1">
        <w:r w:rsidRPr="005B3D33">
          <w:rPr>
            <w:rStyle w:val="Hyperlink"/>
            <w:i/>
            <w:iCs/>
          </w:rPr>
          <w:t>UK Policy Framework for Health and Social Care Research</w:t>
        </w:r>
      </w:hyperlink>
      <w:r w:rsidRPr="005B3D33">
        <w:rPr>
          <w:i/>
          <w:iCs/>
        </w:rPr>
        <w:t>.</w:t>
      </w:r>
    </w:p>
  </w:footnote>
  <w:footnote w:id="121">
    <w:p w14:paraId="4E5B6294" w14:textId="77777777" w:rsidR="00755BAD" w:rsidRPr="005B3D33" w:rsidRDefault="00755BAD" w:rsidP="00273BE7">
      <w:pPr>
        <w:pStyle w:val="FootnoteText"/>
        <w:spacing w:after="120"/>
        <w:rPr>
          <w:rFonts w:cstheme="minorHAnsi"/>
        </w:rPr>
      </w:pPr>
      <w:r w:rsidRPr="005B3D33">
        <w:rPr>
          <w:rStyle w:val="FootnoteReference"/>
          <w:rFonts w:cstheme="minorHAnsi"/>
        </w:rPr>
        <w:footnoteRef/>
      </w:r>
      <w:r w:rsidRPr="005B3D33">
        <w:rPr>
          <w:rFonts w:cstheme="minorHAnsi"/>
        </w:rPr>
        <w:t xml:space="preserve"> A risk assessment is required when engaging Public Contributors in data collection interviews – see page 10 of </w:t>
      </w:r>
      <w:hyperlink r:id="rId57" w:history="1">
        <w:r w:rsidRPr="005B3D33">
          <w:rPr>
            <w:rStyle w:val="Hyperlink"/>
            <w:rFonts w:cstheme="minorHAnsi"/>
          </w:rPr>
          <w:t>https://www.invo.org.uk/wp-content/uploads/2019/04/Co-AppsGuidance2019.pdf</w:t>
        </w:r>
      </w:hyperlink>
      <w:r w:rsidRPr="005B3D33">
        <w:rPr>
          <w:rFonts w:cstheme="minorHAnsi"/>
        </w:rPr>
        <w:t>.</w:t>
      </w:r>
    </w:p>
  </w:footnote>
  <w:footnote w:id="122">
    <w:p w14:paraId="40FF64B9" w14:textId="77777777" w:rsidR="00755BAD" w:rsidRPr="005B3D33" w:rsidRDefault="00755BAD" w:rsidP="006700DD">
      <w:pPr>
        <w:pStyle w:val="FootnoteText"/>
        <w:spacing w:after="120"/>
      </w:pPr>
      <w:r w:rsidRPr="005B3D33">
        <w:rPr>
          <w:rStyle w:val="FootnoteReference"/>
        </w:rPr>
        <w:footnoteRef/>
      </w:r>
      <w:r w:rsidRPr="005B3D33">
        <w:t xml:space="preserve"> </w:t>
      </w:r>
      <w:r w:rsidRPr="005B3D33">
        <w:rPr>
          <w:rFonts w:cstheme="minorHAnsi"/>
        </w:rPr>
        <w:t xml:space="preserve">Page 10 of </w:t>
      </w:r>
      <w:hyperlink r:id="rId58" w:history="1">
        <w:r w:rsidRPr="005B3D33">
          <w:rPr>
            <w:rStyle w:val="Hyperlink"/>
            <w:rFonts w:cstheme="minorHAnsi"/>
          </w:rPr>
          <w:t>https://www.invo.org.uk/wp-content/uploads/2019/04/Co-AppsGuidance2019.pdf</w:t>
        </w:r>
      </w:hyperlink>
      <w:r w:rsidRPr="005B3D33">
        <w:rPr>
          <w:rFonts w:cstheme="minorHAnsi"/>
        </w:rPr>
        <w:t xml:space="preserve"> obliges Public Contributors to follow lone worker policies.</w:t>
      </w:r>
    </w:p>
  </w:footnote>
  <w:footnote w:id="123">
    <w:p w14:paraId="2769FEF0" w14:textId="77777777" w:rsidR="00755BAD" w:rsidRDefault="00755BAD" w:rsidP="00BA4313">
      <w:pPr>
        <w:pStyle w:val="FootnoteText"/>
        <w:spacing w:after="120"/>
      </w:pPr>
      <w:r>
        <w:rPr>
          <w:rStyle w:val="FootnoteReference"/>
        </w:rPr>
        <w:footnoteRef/>
      </w:r>
      <w:r>
        <w:t xml:space="preserve"> In the case of the ULOA, a signature is required from a senior figure in the organisation that has engaged the Public Interviewer. This provides an opinion from someone who is removed from the immediate demands of delivering the research project and helps to confirm that arrangements are appropriate.  </w:t>
      </w:r>
    </w:p>
  </w:footnote>
  <w:footnote w:id="124">
    <w:p w14:paraId="54BCBB1F" w14:textId="58545E00" w:rsidR="00755BAD" w:rsidRDefault="00755BAD" w:rsidP="00BC3B1E">
      <w:pPr>
        <w:pStyle w:val="FootnoteText"/>
        <w:spacing w:after="120"/>
      </w:pPr>
      <w:r>
        <w:rPr>
          <w:rStyle w:val="FootnoteReference"/>
        </w:rPr>
        <w:footnoteRef/>
      </w:r>
      <w:r>
        <w:t xml:space="preserve"> F</w:t>
      </w:r>
      <w:r w:rsidRPr="005B3D33">
        <w:rPr>
          <w:rFonts w:cstheme="minorHAnsi"/>
        </w:rPr>
        <w:t xml:space="preserve">or guidance on including Public </w:t>
      </w:r>
      <w:r>
        <w:rPr>
          <w:rFonts w:cstheme="minorHAnsi"/>
        </w:rPr>
        <w:t xml:space="preserve">Interviewers </w:t>
      </w:r>
      <w:r w:rsidRPr="005B3D33">
        <w:rPr>
          <w:rFonts w:cstheme="minorHAnsi"/>
        </w:rPr>
        <w:t xml:space="preserve">in a distress protocol, see </w:t>
      </w:r>
      <w:hyperlink r:id="rId59" w:history="1">
        <w:r w:rsidRPr="005B3D33">
          <w:rPr>
            <w:rStyle w:val="Hyperlink"/>
            <w:rFonts w:cstheme="minorHAnsi"/>
          </w:rPr>
          <w:t>https://peterbates.org.uk/wp-content/uploads/2021/06/How-to-respond-to-distress.pdf</w:t>
        </w:r>
      </w:hyperlink>
    </w:p>
  </w:footnote>
  <w:footnote w:id="125">
    <w:p w14:paraId="02FB4CEE" w14:textId="77777777" w:rsidR="00755BAD" w:rsidRPr="005B3D33" w:rsidRDefault="00755BAD" w:rsidP="001A6256">
      <w:pPr>
        <w:pStyle w:val="FootnoteText"/>
        <w:spacing w:after="120"/>
        <w:rPr>
          <w:rFonts w:cstheme="minorHAnsi"/>
        </w:rPr>
      </w:pPr>
      <w:r w:rsidRPr="005B3D33">
        <w:rPr>
          <w:rStyle w:val="FootnoteReference"/>
          <w:rFonts w:cstheme="minorHAnsi"/>
        </w:rPr>
        <w:footnoteRef/>
      </w:r>
      <w:r w:rsidRPr="005B3D33">
        <w:rPr>
          <w:rFonts w:cstheme="minorHAnsi"/>
        </w:rPr>
        <w:t xml:space="preserve"> Such as the training material </w:t>
      </w:r>
      <w:r>
        <w:rPr>
          <w:rFonts w:cstheme="minorHAnsi"/>
        </w:rPr>
        <w:t xml:space="preserve">at </w:t>
      </w:r>
      <w:hyperlink r:id="rId60" w:history="1">
        <w:r w:rsidRPr="001A6256">
          <w:rPr>
            <w:rStyle w:val="Hyperlink"/>
            <w:rFonts w:cstheme="minorHAnsi"/>
          </w:rPr>
          <w:t>User Guide - Peer Research Training (imperial.ac.uk)</w:t>
        </w:r>
      </w:hyperlink>
    </w:p>
  </w:footnote>
  <w:footnote w:id="126">
    <w:p w14:paraId="72CCFAD5" w14:textId="56C93016" w:rsidR="00755BAD" w:rsidRPr="005B3D33" w:rsidRDefault="00755BAD" w:rsidP="00196BFF">
      <w:pPr>
        <w:pStyle w:val="FootnoteText"/>
        <w:spacing w:after="120"/>
      </w:pPr>
      <w:r w:rsidRPr="005B3D33">
        <w:rPr>
          <w:rStyle w:val="FootnoteReference"/>
        </w:rPr>
        <w:footnoteRef/>
      </w:r>
      <w:r w:rsidRPr="005B3D33">
        <w:t xml:space="preserve"> “Whereas sponsors are required to ensure their researchers are competent by education, training or experience, enabling service users to become members of project management teams or co-researchers may require a different approach whereby training and support in the roles involved in research study management or methodology are provided during the project itself.”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27">
    <w:p w14:paraId="6BFE55CE" w14:textId="77777777" w:rsidR="00755BAD" w:rsidRPr="005B3D33" w:rsidRDefault="00755BAD" w:rsidP="00582538">
      <w:pPr>
        <w:pStyle w:val="FootnoteText"/>
        <w:spacing w:after="120"/>
      </w:pPr>
      <w:r w:rsidRPr="005B3D33">
        <w:rPr>
          <w:rStyle w:val="FootnoteReference"/>
        </w:rPr>
        <w:footnoteRef/>
      </w:r>
      <w:hyperlink r:id="rId61" w:history="1">
        <w:r w:rsidRPr="005B3D33">
          <w:rPr>
            <w:rStyle w:val="Hyperlink"/>
            <w:rFonts w:cstheme="minorHAnsi"/>
          </w:rPr>
          <w:t>gcp-training-joint-statement.pdf</w:t>
        </w:r>
      </w:hyperlink>
      <w:r w:rsidRPr="005B3D33">
        <w:rPr>
          <w:rFonts w:cstheme="minorHAnsi"/>
        </w:rPr>
        <w:t>.</w:t>
      </w:r>
    </w:p>
  </w:footnote>
  <w:footnote w:id="128">
    <w:p w14:paraId="172E9FE6" w14:textId="102176A5"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 xml:space="preserve">9, op cit). </w:t>
      </w:r>
    </w:p>
  </w:footnote>
  <w:footnote w:id="129">
    <w:p w14:paraId="72B8E8EF" w14:textId="77777777" w:rsidR="00755BAD" w:rsidRPr="005B3D33" w:rsidRDefault="00755BAD" w:rsidP="00582538">
      <w:pPr>
        <w:pStyle w:val="FootnoteText"/>
        <w:spacing w:after="120"/>
      </w:pPr>
      <w:r w:rsidRPr="005B3D33">
        <w:rPr>
          <w:rStyle w:val="FootnoteReference"/>
        </w:rPr>
        <w:footnoteRef/>
      </w:r>
      <w:r w:rsidRPr="005B3D33">
        <w:t xml:space="preserve"> To avoid any suggestion that a contract of employment has been formed, “</w:t>
      </w:r>
      <w:r w:rsidRPr="005B3D33">
        <w:rPr>
          <w:rFonts w:cstheme="minorHAnsi"/>
        </w:rPr>
        <w:t xml:space="preserve">Training provided should be relevant to the role as additional benefits could be seen as a perk.” NHS England (September 2017) </w:t>
      </w:r>
      <w:r w:rsidRPr="005B3D33">
        <w:rPr>
          <w:rFonts w:cstheme="minorHAnsi"/>
          <w:i/>
          <w:iCs/>
        </w:rPr>
        <w:t>Recruiting and managing volunteers in NHS providers: A practical guide.</w:t>
      </w:r>
      <w:r w:rsidRPr="005B3D33">
        <w:rPr>
          <w:rFonts w:cstheme="minorHAnsi"/>
        </w:rPr>
        <w:t xml:space="preserve">  Page 22.</w:t>
      </w:r>
    </w:p>
  </w:footnote>
  <w:footnote w:id="130">
    <w:p w14:paraId="37E0F81B" w14:textId="78FE2282"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1">
    <w:p w14:paraId="50BDFF65" w14:textId="77777777" w:rsidR="00755BAD" w:rsidRPr="005B3D33" w:rsidRDefault="00755BAD" w:rsidP="001A6256">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62" w:history="1">
        <w:r w:rsidRPr="005B3D33">
          <w:rPr>
            <w:rStyle w:val="Hyperlink"/>
            <w:rFonts w:cstheme="minorHAnsi"/>
          </w:rPr>
          <w:t>UK Policy Framework for Health and Social Care Research</w:t>
        </w:r>
      </w:hyperlink>
      <w:r w:rsidRPr="005B3D33">
        <w:rPr>
          <w:rFonts w:cstheme="minorHAnsi"/>
        </w:rPr>
        <w:t xml:space="preserve"> paragraph 9.16</w:t>
      </w:r>
      <w:r w:rsidRPr="005B3D33">
        <w:t>.</w:t>
      </w:r>
    </w:p>
  </w:footnote>
  <w:footnote w:id="132">
    <w:p w14:paraId="23FBAEF8" w14:textId="77777777" w:rsidR="00755BAD" w:rsidRPr="005B3D33" w:rsidRDefault="00755BAD" w:rsidP="001A6256">
      <w:pPr>
        <w:pStyle w:val="FootnoteText"/>
        <w:spacing w:after="120"/>
      </w:pPr>
      <w:r w:rsidRPr="005B3D33">
        <w:rPr>
          <w:rStyle w:val="FootnoteReference"/>
        </w:rPr>
        <w:footnoteRef/>
      </w:r>
      <w:r w:rsidRPr="005B3D33">
        <w:t xml:space="preserve"> </w:t>
      </w:r>
      <w:hyperlink r:id="rId63" w:history="1">
        <w:r w:rsidRPr="005B3D33">
          <w:rPr>
            <w:rStyle w:val="Hyperlink"/>
            <w:rFonts w:cstheme="minorHAnsi"/>
          </w:rPr>
          <w:t>gcp-training-joint-statement.pdf</w:t>
        </w:r>
      </w:hyperlink>
      <w:r w:rsidRPr="005B3D33">
        <w:rPr>
          <w:rFonts w:cstheme="minorHAnsi"/>
        </w:rPr>
        <w:t>.</w:t>
      </w:r>
    </w:p>
  </w:footnote>
  <w:footnote w:id="133">
    <w:p w14:paraId="4AD1BE2B" w14:textId="78B2D15D"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4">
    <w:p w14:paraId="18F9DD4A" w14:textId="11474C9C"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5">
    <w:p w14:paraId="55091DDD" w14:textId="77777777" w:rsidR="00755BAD" w:rsidRPr="005B3D33" w:rsidRDefault="00755BAD" w:rsidP="00582538">
      <w:pPr>
        <w:pStyle w:val="FootnoteText"/>
        <w:spacing w:after="120"/>
      </w:pPr>
      <w:r w:rsidRPr="005B3D33">
        <w:rPr>
          <w:rStyle w:val="FootnoteReference"/>
        </w:rPr>
        <w:footnoteRef/>
      </w:r>
      <w:r w:rsidRPr="005B3D33">
        <w:t xml:space="preserve"> </w:t>
      </w:r>
      <w:hyperlink r:id="rId64" w:history="1">
        <w:r w:rsidRPr="005B3D33">
          <w:rPr>
            <w:rStyle w:val="Hyperlink"/>
            <w:rFonts w:cstheme="minorHAnsi"/>
          </w:rPr>
          <w:t>https://www.invo.org.uk/wp-content/uploads/2019/04/Co-AppsGuidance2019.pdf</w:t>
        </w:r>
      </w:hyperlink>
      <w:r w:rsidRPr="005B3D33">
        <w:rPr>
          <w:rFonts w:cstheme="minorHAnsi"/>
        </w:rPr>
        <w:t xml:space="preserve"> Page 10.</w:t>
      </w:r>
    </w:p>
  </w:footnote>
  <w:footnote w:id="136">
    <w:p w14:paraId="59CB7D3A" w14:textId="2B4BE670"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7">
    <w:p w14:paraId="21836436" w14:textId="3EF10603" w:rsidR="00755BAD" w:rsidRPr="005B3D33" w:rsidRDefault="00755BAD" w:rsidP="00582538">
      <w:pPr>
        <w:pStyle w:val="FootnoteText"/>
        <w:spacing w:after="120"/>
      </w:pPr>
      <w:r w:rsidRPr="005B3D33">
        <w:rPr>
          <w:rStyle w:val="FootnoteReference"/>
        </w:rPr>
        <w:footnoteRef/>
      </w:r>
      <w:r w:rsidRPr="005B3D33">
        <w:t xml:space="preserve"> </w:t>
      </w:r>
      <w:r w:rsidRPr="005B3D33">
        <w:rPr>
          <w:rFonts w:cstheme="minorHAnsi"/>
        </w:rPr>
        <w:t>NHS R&amp;D Forum Service User and Carer Working Group (201</w:t>
      </w:r>
      <w:r w:rsidR="00686121">
        <w:rPr>
          <w:rFonts w:cstheme="minorHAnsi"/>
        </w:rPr>
        <w:t>9, op cit</w:t>
      </w:r>
      <w:r w:rsidRPr="005B3D33">
        <w:rPr>
          <w:rFonts w:cstheme="minorHAnsi"/>
        </w:rPr>
        <w:t>)</w:t>
      </w:r>
      <w:r w:rsidR="00686121">
        <w:rPr>
          <w:rFonts w:cstheme="minorHAnsi"/>
        </w:rPr>
        <w:t>.</w:t>
      </w:r>
      <w:r w:rsidRPr="005B3D33">
        <w:rPr>
          <w:rFonts w:cstheme="minorHAnsi"/>
        </w:rPr>
        <w:t xml:space="preserve"> </w:t>
      </w:r>
    </w:p>
  </w:footnote>
  <w:footnote w:id="138">
    <w:p w14:paraId="5FD1E9A8"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65" w:history="1">
        <w:r w:rsidRPr="005B3D33">
          <w:rPr>
            <w:rStyle w:val="Hyperlink"/>
            <w:rFonts w:cstheme="minorHAnsi"/>
          </w:rPr>
          <w:t>UK Policy Framework for Health and Social Care Research</w:t>
        </w:r>
      </w:hyperlink>
      <w:r w:rsidRPr="005B3D33">
        <w:rPr>
          <w:rFonts w:cstheme="minorHAnsi"/>
        </w:rPr>
        <w:t xml:space="preserve"> paragraph 9.16. </w:t>
      </w:r>
    </w:p>
  </w:footnote>
  <w:footnote w:id="139">
    <w:p w14:paraId="12FDB04B" w14:textId="77777777" w:rsidR="00755BAD" w:rsidRPr="005B3D33" w:rsidRDefault="00755BAD" w:rsidP="00FB3EE8">
      <w:pPr>
        <w:pStyle w:val="FootnoteText"/>
        <w:spacing w:after="120"/>
        <w:rPr>
          <w:rFonts w:cstheme="minorHAnsi"/>
        </w:rPr>
      </w:pPr>
      <w:r w:rsidRPr="005B3D33">
        <w:rPr>
          <w:rStyle w:val="FootnoteReference"/>
          <w:rFonts w:cstheme="minorHAnsi"/>
        </w:rPr>
        <w:footnoteRef/>
      </w:r>
      <w:r w:rsidRPr="005B3D33">
        <w:rPr>
          <w:rFonts w:cstheme="minorHAnsi"/>
        </w:rPr>
        <w:t xml:space="preserve"> Page 12 of </w:t>
      </w:r>
      <w:hyperlink r:id="rId66" w:history="1">
        <w:r w:rsidRPr="005B3D33">
          <w:rPr>
            <w:rStyle w:val="Hyperlink"/>
            <w:rFonts w:cstheme="minorHAnsi"/>
          </w:rPr>
          <w:t>https://www.invo.org.uk/wp-content/uploads/2019/04/Co-AppsGuidance2019.pdf</w:t>
        </w:r>
      </w:hyperlink>
      <w:r w:rsidRPr="005B3D33">
        <w:rPr>
          <w:rFonts w:cstheme="minorHAnsi"/>
        </w:rPr>
        <w:t xml:space="preserve"> requires Public Contributors to be trained in health and safety. </w:t>
      </w:r>
    </w:p>
  </w:footnote>
  <w:footnote w:id="140">
    <w:p w14:paraId="132F30BF" w14:textId="77777777" w:rsidR="00755BAD" w:rsidRPr="005B3D33" w:rsidRDefault="00755BAD" w:rsidP="000945BA">
      <w:pPr>
        <w:pStyle w:val="FootnoteText"/>
        <w:spacing w:after="120"/>
      </w:pPr>
      <w:r w:rsidRPr="005B3D33">
        <w:rPr>
          <w:rStyle w:val="FootnoteReference"/>
        </w:rPr>
        <w:footnoteRef/>
      </w:r>
      <w:r w:rsidRPr="005B3D33">
        <w:t xml:space="preserve"> </w:t>
      </w:r>
      <w:r>
        <w:t>RP001 op cit,</w:t>
      </w:r>
      <w:r w:rsidRPr="005B3D33">
        <w:rPr>
          <w:i/>
          <w:iCs/>
        </w:rPr>
        <w:t xml:space="preserve"> </w:t>
      </w:r>
      <w:r w:rsidRPr="005B3D33">
        <w:t>section 4 insists ‘There should be a system at local level for identification and local managerial control/supervision of all individuals carrying out research in or through the NHS.’</w:t>
      </w:r>
    </w:p>
  </w:footnote>
  <w:footnote w:id="141">
    <w:p w14:paraId="155C326F" w14:textId="77777777" w:rsidR="00755BAD" w:rsidRPr="005B3D33" w:rsidRDefault="00755BAD" w:rsidP="00BD5F2F">
      <w:pPr>
        <w:pStyle w:val="FootnoteText"/>
        <w:spacing w:after="120"/>
        <w:rPr>
          <w:rFonts w:cstheme="minorHAnsi"/>
        </w:rPr>
      </w:pPr>
      <w:r w:rsidRPr="005B3D33">
        <w:rPr>
          <w:rStyle w:val="FootnoteReference"/>
          <w:rFonts w:cstheme="minorHAnsi"/>
        </w:rPr>
        <w:footnoteRef/>
      </w:r>
      <w:r w:rsidRPr="005B3D33">
        <w:rPr>
          <w:rFonts w:cstheme="minorHAnsi"/>
        </w:rPr>
        <w:t xml:space="preserve"> Resnik DB. Citizen Scientists as Human Subjects: Ethical Issues. </w:t>
      </w:r>
      <w:r w:rsidRPr="005B3D33">
        <w:rPr>
          <w:rFonts w:cstheme="minorHAnsi"/>
          <w:i/>
          <w:iCs/>
        </w:rPr>
        <w:t>Citizen Science: Theory &amp; Practice</w:t>
      </w:r>
      <w:r w:rsidRPr="005B3D33">
        <w:rPr>
          <w:rFonts w:cstheme="minorHAnsi"/>
        </w:rPr>
        <w:t>. 2019 Jan 1;4(1).</w:t>
      </w:r>
    </w:p>
  </w:footnote>
  <w:footnote w:id="142">
    <w:p w14:paraId="0D078233" w14:textId="77777777" w:rsidR="00755BAD" w:rsidRPr="005B3D33" w:rsidRDefault="00755BAD" w:rsidP="00BD5F2F">
      <w:pPr>
        <w:pStyle w:val="FootnoteText"/>
        <w:spacing w:after="120"/>
      </w:pPr>
      <w:r w:rsidRPr="005B3D33">
        <w:rPr>
          <w:rStyle w:val="FootnoteReference"/>
        </w:rPr>
        <w:footnoteRef/>
      </w:r>
      <w:r w:rsidRPr="005B3D33">
        <w:t xml:space="preserve"> See </w:t>
      </w:r>
      <w:hyperlink r:id="rId67" w:history="1">
        <w:r w:rsidRPr="005B3D33">
          <w:rPr>
            <w:rStyle w:val="Hyperlink"/>
          </w:rPr>
          <w:t>How-to-build-an-organising-logic-for-structuring-PPI-payments.pdf (peterbates.org.uk)</w:t>
        </w:r>
      </w:hyperlink>
      <w:r w:rsidRPr="005B3D33">
        <w:t xml:space="preserve"> where section 4 discusses the action taken when the Public Contributor underperforms. </w:t>
      </w:r>
    </w:p>
  </w:footnote>
  <w:footnote w:id="143">
    <w:p w14:paraId="31BC6525" w14:textId="77777777" w:rsidR="00755BAD" w:rsidRPr="005B3D33" w:rsidRDefault="00755BAD" w:rsidP="009059DA">
      <w:pPr>
        <w:pStyle w:val="FootnoteText"/>
        <w:spacing w:after="120"/>
        <w:rPr>
          <w:i/>
          <w:iCs/>
        </w:rPr>
      </w:pPr>
      <w:r w:rsidRPr="005B3D33">
        <w:rPr>
          <w:rStyle w:val="FootnoteReference"/>
        </w:rPr>
        <w:footnoteRef/>
      </w:r>
      <w:r w:rsidRPr="005B3D33">
        <w:t xml:space="preserve"> </w:t>
      </w:r>
      <w:r>
        <w:t>RP001 op cit p</w:t>
      </w:r>
      <w:r w:rsidRPr="005B3D33">
        <w:t xml:space="preserve">aragraph 3.  See also Department of Health (2005) </w:t>
      </w:r>
      <w:r w:rsidRPr="005B3D33">
        <w:rPr>
          <w:i/>
          <w:iCs/>
        </w:rPr>
        <w:t xml:space="preserve">Research in the NHS: indemnity arrangements. </w:t>
      </w:r>
      <w:r w:rsidRPr="005B3D33">
        <w:t xml:space="preserve">Also Department of Health and Universities UK (2004) </w:t>
      </w:r>
      <w:r w:rsidRPr="005B3D33">
        <w:rPr>
          <w:i/>
          <w:iCs/>
        </w:rPr>
        <w:t xml:space="preserve">Responsibilities, liabilities and risk management in clinical trials of medicines. </w:t>
      </w:r>
    </w:p>
  </w:footnote>
  <w:footnote w:id="144">
    <w:p w14:paraId="288A8A1D" w14:textId="450B3964" w:rsidR="00755BAD" w:rsidRDefault="00755BAD" w:rsidP="009E4CA3">
      <w:pPr>
        <w:pStyle w:val="FootnoteText"/>
        <w:spacing w:after="120"/>
      </w:pPr>
      <w:r>
        <w:rPr>
          <w:rStyle w:val="FootnoteReference"/>
        </w:rPr>
        <w:footnoteRef/>
      </w:r>
      <w:r>
        <w:t xml:space="preserve"> </w:t>
      </w:r>
      <w:hyperlink r:id="rId68" w:history="1">
        <w:r w:rsidRPr="009E4CA3">
          <w:rPr>
            <w:rStyle w:val="Hyperlink"/>
          </w:rPr>
          <w:t>Example letter of access for uni researchers not requiring honorary research contract_v2_4 March 2019.doc (live.com)</w:t>
        </w:r>
      </w:hyperlink>
    </w:p>
  </w:footnote>
  <w:footnote w:id="145">
    <w:p w14:paraId="79A4228A" w14:textId="77777777" w:rsidR="00755BAD" w:rsidRPr="005B3D33" w:rsidRDefault="00755BAD" w:rsidP="00B34B9C">
      <w:pPr>
        <w:pStyle w:val="FootnoteText"/>
        <w:spacing w:after="120"/>
      </w:pPr>
      <w:r w:rsidRPr="005B3D33">
        <w:rPr>
          <w:rStyle w:val="FootnoteReference"/>
        </w:rPr>
        <w:footnoteRef/>
      </w:r>
      <w:r w:rsidRPr="005B3D33">
        <w:t xml:space="preserve"> </w:t>
      </w:r>
      <w:r>
        <w:t xml:space="preserve">RP001, op cit. </w:t>
      </w:r>
    </w:p>
  </w:footnote>
  <w:footnote w:id="146">
    <w:p w14:paraId="71887EE5" w14:textId="44E9A366" w:rsidR="00755BAD" w:rsidRPr="00AD34A3" w:rsidRDefault="00755BAD" w:rsidP="00AD34A3">
      <w:pPr>
        <w:pStyle w:val="FootnoteText"/>
        <w:rPr>
          <w:i/>
          <w:iCs/>
        </w:rPr>
      </w:pPr>
      <w:r>
        <w:rPr>
          <w:rStyle w:val="FootnoteReference"/>
        </w:rPr>
        <w:footnoteRef/>
      </w:r>
      <w:r>
        <w:t xml:space="preserve"> NIHR (2012) </w:t>
      </w:r>
      <w:r w:rsidRPr="00AD34A3">
        <w:rPr>
          <w:i/>
          <w:iCs/>
        </w:rPr>
        <w:t>The Research Passport: Algorithm of Research Activity and Pre-Engagement Checks</w:t>
      </w:r>
    </w:p>
    <w:p w14:paraId="284F67FA" w14:textId="7FF15E86" w:rsidR="00755BAD" w:rsidRDefault="00755BAD" w:rsidP="00AD34A3">
      <w:pPr>
        <w:pStyle w:val="FootnoteText"/>
        <w:spacing w:after="120"/>
      </w:pPr>
      <w:r w:rsidRPr="00AD34A3">
        <w:rPr>
          <w:i/>
          <w:iCs/>
        </w:rPr>
        <w:t xml:space="preserve">  Research in the NHS: HR Good Practice Resource Pack.</w:t>
      </w:r>
      <w:r>
        <w:t xml:space="preserve"> Available at </w:t>
      </w:r>
      <w:hyperlink r:id="rId69" w:history="1">
        <w:r w:rsidRPr="00AD34A3">
          <w:rPr>
            <w:rStyle w:val="Hyperlink"/>
          </w:rPr>
          <w:t>Microsoft Word - algorithm_v3.0.doc (myresearchproject.org.uk)</w:t>
        </w:r>
      </w:hyperlink>
    </w:p>
  </w:footnote>
  <w:footnote w:id="147">
    <w:p w14:paraId="74FE5903" w14:textId="471F5212" w:rsidR="00755BAD" w:rsidRDefault="00755BAD" w:rsidP="00EE1F4C">
      <w:pPr>
        <w:pStyle w:val="FootnoteText"/>
        <w:spacing w:after="120"/>
      </w:pPr>
      <w:r>
        <w:rPr>
          <w:rStyle w:val="FootnoteReference"/>
        </w:rPr>
        <w:footnoteRef/>
      </w:r>
      <w:r>
        <w:t xml:space="preserve"> Regulated activity is </w:t>
      </w:r>
      <w:r w:rsidRPr="00B37A2C">
        <w:t>defined in the Safeguarding Vulnerable Groups Act 2006, as amended (in particular by the Protection of Freedoms Act 2012)</w:t>
      </w:r>
      <w:r>
        <w:t>.</w:t>
      </w:r>
    </w:p>
  </w:footnote>
  <w:footnote w:id="148">
    <w:p w14:paraId="28CDF262"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70" w:history="1">
        <w:r w:rsidRPr="005B3D33">
          <w:rPr>
            <w:rStyle w:val="Hyperlink"/>
            <w:rFonts w:cstheme="minorHAnsi"/>
          </w:rPr>
          <w:t>NHS England Patient and Public Voice Partners Policy</w:t>
        </w:r>
      </w:hyperlink>
      <w:r w:rsidRPr="005B3D33">
        <w:rPr>
          <w:rFonts w:cstheme="minorHAnsi"/>
        </w:rPr>
        <w:t>.</w:t>
      </w:r>
    </w:p>
  </w:footnote>
  <w:footnote w:id="149">
    <w:p w14:paraId="7FD862F4"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t>
      </w:r>
      <w:hyperlink r:id="rId71" w:history="1">
        <w:r w:rsidRPr="005B3D33">
          <w:rPr>
            <w:rStyle w:val="Hyperlink"/>
            <w:rFonts w:cstheme="minorHAnsi"/>
          </w:rPr>
          <w:t>B0869_Working-with-patient-and-public-voice-partners-reimbursing-expenses-and-paying-involvement-payments.pdf (england.nhs.uk)</w:t>
        </w:r>
      </w:hyperlink>
    </w:p>
  </w:footnote>
  <w:footnote w:id="150">
    <w:p w14:paraId="3C0547FF" w14:textId="6FBE4DDE"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Responses have been gratefully received from </w:t>
      </w:r>
      <w:r w:rsidRPr="002C77C3">
        <w:rPr>
          <w:rFonts w:cstheme="minorHAnsi"/>
        </w:rPr>
        <w:t>Seonaid Beddows</w:t>
      </w:r>
      <w:r>
        <w:rPr>
          <w:rFonts w:cstheme="minorHAnsi"/>
        </w:rPr>
        <w:t>,</w:t>
      </w:r>
      <w:r w:rsidRPr="002C77C3">
        <w:rPr>
          <w:rFonts w:cstheme="minorHAnsi"/>
        </w:rPr>
        <w:t xml:space="preserve"> </w:t>
      </w:r>
      <w:r w:rsidRPr="005B3D33">
        <w:rPr>
          <w:rFonts w:cstheme="minorHAnsi"/>
        </w:rPr>
        <w:t xml:space="preserve">Bryher Bowness, </w:t>
      </w:r>
      <w:r w:rsidR="000E2B71">
        <w:rPr>
          <w:rFonts w:cstheme="minorHAnsi"/>
        </w:rPr>
        <w:t xml:space="preserve">Heidi Chandler, </w:t>
      </w:r>
      <w:r w:rsidRPr="005B3D33">
        <w:rPr>
          <w:rFonts w:cstheme="minorHAnsi"/>
        </w:rPr>
        <w:t xml:space="preserve">Paul Hine, </w:t>
      </w:r>
      <w:r w:rsidR="00FD4BE5">
        <w:rPr>
          <w:rFonts w:cstheme="minorHAnsi"/>
        </w:rPr>
        <w:t xml:space="preserve">Lynn Laidlaw, </w:t>
      </w:r>
      <w:r w:rsidRPr="005B3D33">
        <w:rPr>
          <w:rFonts w:cstheme="minorHAnsi"/>
        </w:rPr>
        <w:t xml:space="preserve">Vanessa Lawrence, </w:t>
      </w:r>
      <w:r w:rsidR="00D543B2">
        <w:rPr>
          <w:rFonts w:cstheme="minorHAnsi"/>
        </w:rPr>
        <w:t xml:space="preserve">Mark Liddell, </w:t>
      </w:r>
      <w:r w:rsidRPr="005B3D33">
        <w:rPr>
          <w:rFonts w:cstheme="minorHAnsi"/>
        </w:rPr>
        <w:t xml:space="preserve">Barbara Molony-Oates, Katie Porter, </w:t>
      </w:r>
      <w:r w:rsidR="000E2B71">
        <w:rPr>
          <w:rFonts w:cstheme="minorHAnsi"/>
        </w:rPr>
        <w:t xml:space="preserve">Barry Pridmore, </w:t>
      </w:r>
      <w:r w:rsidRPr="005B3D33">
        <w:rPr>
          <w:rFonts w:cstheme="minorHAnsi"/>
        </w:rPr>
        <w:t>Antonino Puglisi</w:t>
      </w:r>
      <w:r>
        <w:rPr>
          <w:rFonts w:cstheme="minorHAnsi"/>
        </w:rPr>
        <w:t>, Helen Riding</w:t>
      </w:r>
      <w:r w:rsidR="000E2B71">
        <w:rPr>
          <w:rFonts w:cstheme="minorHAnsi"/>
        </w:rPr>
        <w:t xml:space="preserve">, </w:t>
      </w:r>
      <w:r w:rsidR="004C2A9A">
        <w:rPr>
          <w:rFonts w:cstheme="minorHAnsi"/>
        </w:rPr>
        <w:t>Gill Windle</w:t>
      </w:r>
      <w:r w:rsidR="009B3369">
        <w:rPr>
          <w:rFonts w:cstheme="minorHAnsi"/>
        </w:rPr>
        <w:t xml:space="preserve"> and </w:t>
      </w:r>
      <w:r w:rsidR="000E2B71">
        <w:rPr>
          <w:rFonts w:cstheme="minorHAnsi"/>
        </w:rPr>
        <w:t>Gemma Winsor</w:t>
      </w:r>
      <w:r w:rsidR="007A2FC9">
        <w:rPr>
          <w:rFonts w:cstheme="minorHAnsi"/>
        </w:rPr>
        <w:t>.</w:t>
      </w:r>
      <w:r w:rsidRPr="005B3D33">
        <w:rPr>
          <w:rFonts w:cstheme="minorHAnsi"/>
        </w:rPr>
        <w:t xml:space="preserve"> Any remaining errors and omissions in this paper are the sole responsibility of the author. The information is provided in good faith and so readers engage with the contents at their own risk and undertake not to hold the author liable for any injury, loss, or damage arising through reading or acting on it</w:t>
      </w:r>
      <w:r w:rsidR="00143B6B">
        <w:rPr>
          <w:rFonts w:cstheme="minorHAnsi"/>
        </w:rPr>
        <w:t>s contents.</w:t>
      </w:r>
    </w:p>
  </w:footnote>
  <w:footnote w:id="151">
    <w:p w14:paraId="31A7DDA6"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72" w:history="1">
        <w:r w:rsidRPr="005B3D33">
          <w:rPr>
            <w:rStyle w:val="Hyperlink"/>
            <w:rFonts w:cstheme="minorHAnsi"/>
          </w:rPr>
          <w:t>Dilemmas of writing in public – Peter Bates</w:t>
        </w:r>
      </w:hyperlink>
      <w:r w:rsidRPr="005B3D33">
        <w:rPr>
          <w:rFonts w:cstheme="minorHAnsi"/>
        </w:rPr>
        <w:t xml:space="preserve">. </w:t>
      </w:r>
    </w:p>
  </w:footnote>
  <w:footnote w:id="152">
    <w:p w14:paraId="0FEF053F" w14:textId="42B2FC9C"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Simes published her systematic review in 2021, including 20 mental health intervention studies that engaged Public Interviewers and published their findings in a total of 25 papers in either peer-reviewed or none-peer reviewed journals in English. </w:t>
      </w:r>
      <w:r w:rsidRPr="005B3D33">
        <w:rPr>
          <w:rFonts w:cstheme="minorHAnsi"/>
          <w:color w:val="222222"/>
          <w:shd w:val="clear" w:color="auto" w:fill="FFFFFF"/>
        </w:rPr>
        <w:t>Simes EF (2021) </w:t>
      </w:r>
      <w:r w:rsidRPr="005B3D33">
        <w:rPr>
          <w:rFonts w:cstheme="minorHAnsi"/>
          <w:i/>
          <w:iCs/>
          <w:color w:val="222222"/>
          <w:shd w:val="clear" w:color="auto" w:fill="FFFFFF"/>
        </w:rPr>
        <w:t>Bridging the gap: A mixed methods study exploring the impact of the involvement of researchers with lived experience on a multi-site randomised control trial in the National Probation Service in England and Wales.</w:t>
      </w:r>
      <w:r w:rsidRPr="005B3D33">
        <w:rPr>
          <w:rFonts w:cstheme="minorHAnsi"/>
          <w:color w:val="222222"/>
          <w:shd w:val="clear" w:color="auto" w:fill="FFFFFF"/>
        </w:rPr>
        <w:t xml:space="preserve"> Doctoral dissertation, University College London. </w:t>
      </w:r>
    </w:p>
  </w:footnote>
  <w:footnote w:id="153">
    <w:p w14:paraId="5FA8F07E" w14:textId="2943AED5"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Biringer, E., Davidson, L., Sundfør, B., Ruud, T., &amp; Borg, M. (2017). Service users' expectations of treatment and support at the Community Mental Health Centre in their recovery. </w:t>
      </w:r>
      <w:r w:rsidRPr="005B3D33">
        <w:rPr>
          <w:rFonts w:cstheme="minorHAnsi"/>
          <w:i/>
          <w:iCs/>
          <w:sz w:val="20"/>
          <w:szCs w:val="20"/>
        </w:rPr>
        <w:t>Scand J Caring Sci,</w:t>
      </w:r>
      <w:r w:rsidRPr="005B3D33">
        <w:rPr>
          <w:rFonts w:cstheme="minorHAnsi"/>
          <w:sz w:val="20"/>
          <w:szCs w:val="20"/>
        </w:rPr>
        <w:t xml:space="preserve"> 31, 505-513. doi: 10.1111/scs.12364</w:t>
      </w:r>
      <w:r>
        <w:rPr>
          <w:rFonts w:cstheme="minorHAnsi"/>
          <w:sz w:val="20"/>
          <w:szCs w:val="20"/>
        </w:rPr>
        <w:t>.</w:t>
      </w:r>
      <w:r w:rsidRPr="005B3D33">
        <w:rPr>
          <w:rFonts w:cstheme="minorHAnsi"/>
          <w:sz w:val="20"/>
          <w:szCs w:val="20"/>
        </w:rPr>
        <w:t xml:space="preserve"> Biringer confirmed </w:t>
      </w:r>
      <w:r>
        <w:rPr>
          <w:rFonts w:cstheme="minorHAnsi"/>
          <w:sz w:val="20"/>
          <w:szCs w:val="20"/>
        </w:rPr>
        <w:t xml:space="preserve">(i) </w:t>
      </w:r>
      <w:r w:rsidRPr="005B3D33">
        <w:rPr>
          <w:rFonts w:cstheme="minorHAnsi"/>
          <w:sz w:val="20"/>
          <w:szCs w:val="20"/>
        </w:rPr>
        <w:t>they did ten 2:1 interviews rather than 5 interviews by Biringer and 5 by Sundfør</w:t>
      </w:r>
      <w:r>
        <w:rPr>
          <w:rFonts w:cstheme="minorHAnsi"/>
          <w:sz w:val="20"/>
          <w:szCs w:val="20"/>
        </w:rPr>
        <w:t xml:space="preserve">; (ii) </w:t>
      </w:r>
      <w:r w:rsidRPr="005B3D33">
        <w:rPr>
          <w:rFonts w:cstheme="minorHAnsi"/>
          <w:sz w:val="20"/>
          <w:szCs w:val="20"/>
        </w:rPr>
        <w:t>Sundfør was employed as a Peer Researcher (personal communication 16/08/2024).</w:t>
      </w:r>
      <w:r w:rsidRPr="006E5FD5">
        <w:rPr>
          <w:rFonts w:cstheme="minorHAnsi"/>
          <w:color w:val="C00000"/>
          <w:sz w:val="20"/>
          <w:szCs w:val="20"/>
        </w:rPr>
        <w:t xml:space="preserve"> </w:t>
      </w:r>
    </w:p>
  </w:footnote>
  <w:footnote w:id="154">
    <w:p w14:paraId="6F1EEADC" w14:textId="2EA2DF41"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t>
      </w:r>
      <w:bookmarkStart w:id="47" w:name="_Hlk174605390"/>
      <w:r w:rsidRPr="005B3D33">
        <w:rPr>
          <w:rFonts w:cstheme="minorHAnsi"/>
        </w:rPr>
        <w:t xml:space="preserve">Bocking J, Ewart SB, Happell B, Platania-Phung C, Stanton R &amp; Scholz B (2018) “Here if you need me”: exploring peer support to enhance access to physical health care. </w:t>
      </w:r>
      <w:r w:rsidRPr="005B3D33">
        <w:rPr>
          <w:rFonts w:cstheme="minorHAnsi"/>
          <w:i/>
          <w:iCs/>
        </w:rPr>
        <w:t>Journal of Mental Health,</w:t>
      </w:r>
      <w:r w:rsidRPr="005B3D33">
        <w:rPr>
          <w:rFonts w:cstheme="minorHAnsi"/>
        </w:rPr>
        <w:t xml:space="preserve"> 27, 329-335.</w:t>
      </w:r>
      <w:bookmarkEnd w:id="47"/>
      <w:r w:rsidRPr="005B3D33">
        <w:rPr>
          <w:rFonts w:cstheme="minorHAnsi"/>
        </w:rPr>
        <w:t xml:space="preserve"> This study used Focus Groups rather than interviews and the lived experience contribution was from Ewart, a presumably dually qualified ‘Independent Consumer Academic’. </w:t>
      </w:r>
    </w:p>
  </w:footnote>
  <w:footnote w:id="155">
    <w:p w14:paraId="1024F901" w14:textId="023B5A05"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Fletcher J, Hamilton B, Kinner S et al (2019) Working towards least restrictive environments in acute mental health wards in the context of locked door policy and practice. </w:t>
      </w:r>
      <w:r w:rsidRPr="005B3D33">
        <w:rPr>
          <w:rFonts w:cstheme="minorHAnsi"/>
          <w:i/>
          <w:iCs/>
          <w:sz w:val="20"/>
          <w:szCs w:val="20"/>
        </w:rPr>
        <w:t>International journal of mental health nursing, 28</w:t>
      </w:r>
      <w:r w:rsidRPr="005B3D33">
        <w:rPr>
          <w:rFonts w:cstheme="minorHAnsi"/>
          <w:sz w:val="20"/>
          <w:szCs w:val="20"/>
        </w:rPr>
        <w:t xml:space="preserve">, 538-550.  In this study, forums of up to 10 respondents were co-facilitated by a ‘member of the research team, together with a locally-based facilitator with lived experience.’ No other details of the selection and approval process are given.  </w:t>
      </w:r>
    </w:p>
  </w:footnote>
  <w:footnote w:id="156">
    <w:p w14:paraId="7571513C"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Barber JA, Rosenheck RA, Armstrong M &amp; Resnick SG (2008) Monitoring the dissemination of peer support in the VA Healthcare System. </w:t>
      </w:r>
      <w:r w:rsidRPr="00426CD9">
        <w:rPr>
          <w:rFonts w:cstheme="minorHAnsi"/>
          <w:i/>
          <w:iCs/>
        </w:rPr>
        <w:t>Community mental health journal,</w:t>
      </w:r>
      <w:r w:rsidRPr="005B3D33">
        <w:rPr>
          <w:rFonts w:cstheme="minorHAnsi"/>
        </w:rPr>
        <w:t xml:space="preserve"> 44, 433-441.</w:t>
      </w:r>
    </w:p>
  </w:footnote>
  <w:footnote w:id="157">
    <w:p w14:paraId="17465BA4"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Siantz E, Henwood B, McGovern N, Greene J &amp; Gilmer T (2019) Peer respites: a qualitative assessment of consumer experience. </w:t>
      </w:r>
      <w:r w:rsidRPr="005B3D33">
        <w:rPr>
          <w:rFonts w:cstheme="minorHAnsi"/>
          <w:i/>
          <w:iCs/>
          <w:sz w:val="20"/>
          <w:szCs w:val="20"/>
        </w:rPr>
        <w:t>Administration Policy in Mental Health Mental Health Services Research</w:t>
      </w:r>
      <w:r w:rsidRPr="005B3D33">
        <w:rPr>
          <w:rFonts w:cstheme="minorHAnsi"/>
          <w:sz w:val="20"/>
          <w:szCs w:val="20"/>
        </w:rPr>
        <w:t xml:space="preserve">, 46, 10-17. Also Sampogna G, Bakolis I, Robinson E, Corker E, Pinfold V, Thornicroft G &amp; Henderson C (2017) Experience of the Time to Change programme in England as predictor of mental health service users' stigma coping strategies. </w:t>
      </w:r>
      <w:r w:rsidRPr="005B3D33">
        <w:rPr>
          <w:rFonts w:cstheme="minorHAnsi"/>
          <w:i/>
          <w:iCs/>
          <w:sz w:val="20"/>
          <w:szCs w:val="20"/>
        </w:rPr>
        <w:t>Epidemiology Psychiatric Sciences,</w:t>
      </w:r>
      <w:r w:rsidRPr="005B3D33">
        <w:rPr>
          <w:rFonts w:cstheme="minorHAnsi"/>
          <w:sz w:val="20"/>
          <w:szCs w:val="20"/>
        </w:rPr>
        <w:t xml:space="preserve"> 26, 517-525. Also Ridley J &amp; Hunter S (2013) Subjective experiences of compulsory treatment from a qualitative study of early implementation of the Mental Health (Care &amp; Treatment)(Scotland) Act 2003. </w:t>
      </w:r>
      <w:r w:rsidRPr="005B3D33">
        <w:rPr>
          <w:rFonts w:cstheme="minorHAnsi"/>
          <w:i/>
          <w:iCs/>
          <w:sz w:val="20"/>
          <w:szCs w:val="20"/>
        </w:rPr>
        <w:t>Health social care in the community</w:t>
      </w:r>
      <w:r w:rsidRPr="005B3D33">
        <w:rPr>
          <w:rFonts w:cstheme="minorHAnsi"/>
          <w:sz w:val="20"/>
          <w:szCs w:val="20"/>
        </w:rPr>
        <w:t>, 21, 509-518.</w:t>
      </w:r>
    </w:p>
  </w:footnote>
  <w:footnote w:id="158">
    <w:p w14:paraId="01366B56"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Stevenson F, Hamilton S, Pinfold V, Walker C, Dar</w:t>
      </w:r>
      <w:r>
        <w:rPr>
          <w:rFonts w:cstheme="minorHAnsi"/>
          <w:sz w:val="20"/>
          <w:szCs w:val="20"/>
        </w:rPr>
        <w:t>e</w:t>
      </w:r>
      <w:r w:rsidRPr="005B3D33">
        <w:rPr>
          <w:rFonts w:cstheme="minorHAnsi"/>
          <w:sz w:val="20"/>
          <w:szCs w:val="20"/>
        </w:rPr>
        <w:t xml:space="preserve"> CR, Kaur H., . . . Petersen I. (2016). Decisions about the use of psychotropic medication during pregnancy: a qualitative study. </w:t>
      </w:r>
      <w:r w:rsidRPr="005B3D33">
        <w:rPr>
          <w:rFonts w:cstheme="minorHAnsi"/>
          <w:i/>
          <w:iCs/>
          <w:sz w:val="20"/>
          <w:szCs w:val="20"/>
        </w:rPr>
        <w:t>BMJ open</w:t>
      </w:r>
      <w:r w:rsidRPr="005B3D33">
        <w:rPr>
          <w:rFonts w:cstheme="minorHAnsi"/>
          <w:sz w:val="20"/>
          <w:szCs w:val="20"/>
        </w:rPr>
        <w:t xml:space="preserve">, 6, e010130. Also Pinfold V, Dare C, Hamilton S, Kaur H, Lambley R, Nicholls V . . . Stevenson F (2019) Anti-psychotic medication decision making during pregnancy: a co-produced research study. </w:t>
      </w:r>
      <w:r w:rsidRPr="005B3D33">
        <w:rPr>
          <w:rFonts w:cstheme="minorHAnsi"/>
          <w:i/>
          <w:iCs/>
          <w:sz w:val="20"/>
          <w:szCs w:val="20"/>
        </w:rPr>
        <w:t>Mental Health Review Journal.</w:t>
      </w:r>
      <w:r w:rsidRPr="005B3D33">
        <w:rPr>
          <w:rFonts w:cstheme="minorHAnsi"/>
          <w:sz w:val="20"/>
          <w:szCs w:val="20"/>
        </w:rPr>
        <w:t xml:space="preserve"> Also Livingsto</w:t>
      </w:r>
      <w:r>
        <w:rPr>
          <w:rFonts w:cstheme="minorHAnsi"/>
          <w:sz w:val="20"/>
          <w:szCs w:val="20"/>
        </w:rPr>
        <w:t>n</w:t>
      </w:r>
      <w:r w:rsidRPr="005B3D33">
        <w:rPr>
          <w:rFonts w:cstheme="minorHAnsi"/>
          <w:sz w:val="20"/>
          <w:szCs w:val="20"/>
        </w:rPr>
        <w:t xml:space="preserve"> JD, Nijdam-Jones A, &amp; Team P (2013) Perceptions of treatment planning in a forensic mental health hospital: A qualitative, participatory action research study. </w:t>
      </w:r>
      <w:r w:rsidRPr="005B3D33">
        <w:rPr>
          <w:rFonts w:cstheme="minorHAnsi"/>
          <w:i/>
          <w:iCs/>
          <w:sz w:val="20"/>
          <w:szCs w:val="20"/>
        </w:rPr>
        <w:t>International Journal of Forensic Mental Health</w:t>
      </w:r>
      <w:r w:rsidRPr="005B3D33">
        <w:rPr>
          <w:rFonts w:cstheme="minorHAnsi"/>
          <w:sz w:val="20"/>
          <w:szCs w:val="20"/>
        </w:rPr>
        <w:t xml:space="preserve">, 12, 42-52. Also Livingston JD, Nijdam-Jones A, Lapsley S, Calderwood C &amp; Brink J (2013) Supporting recovery by improving patient engagement in a forensic mental health hospital: Results from a demonstration project. </w:t>
      </w:r>
      <w:r w:rsidRPr="005B3D33">
        <w:rPr>
          <w:rFonts w:cstheme="minorHAnsi"/>
          <w:i/>
          <w:iCs/>
          <w:sz w:val="20"/>
          <w:szCs w:val="20"/>
        </w:rPr>
        <w:t>Journal of the American Psychiatric Nurses Association</w:t>
      </w:r>
      <w:r w:rsidRPr="005B3D33">
        <w:rPr>
          <w:rFonts w:cstheme="minorHAnsi"/>
          <w:sz w:val="20"/>
          <w:szCs w:val="20"/>
        </w:rPr>
        <w:t>, 19, 132-145.</w:t>
      </w:r>
    </w:p>
  </w:footnote>
  <w:footnote w:id="159">
    <w:p w14:paraId="1FC08408"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Strudwick G, Clark C, McBride B, Sakal M, &amp; Kalia K. (2017). Thank you for asking: exploring patient perceptions of barcode medication administration identification practices in inpatient mental health settings. </w:t>
      </w:r>
      <w:r w:rsidRPr="005B3D33">
        <w:rPr>
          <w:rFonts w:cstheme="minorHAnsi"/>
          <w:i/>
          <w:iCs/>
          <w:sz w:val="20"/>
          <w:szCs w:val="20"/>
        </w:rPr>
        <w:t>International journal of medical informatics</w:t>
      </w:r>
      <w:r w:rsidRPr="005B3D33">
        <w:rPr>
          <w:rFonts w:cstheme="minorHAnsi"/>
          <w:sz w:val="20"/>
          <w:szCs w:val="20"/>
        </w:rPr>
        <w:t>, 105, 31-37. Also Leung K, Clark C, Sakal M, Friesen M, &amp; Strudwick G (2019) Patient and Family Member Readiness, Needs, and Perceptions of a Mental Health Patient Portal: A Mixed Methods Study. Paper presented at the ITCH.</w:t>
      </w:r>
    </w:p>
  </w:footnote>
  <w:footnote w:id="160">
    <w:p w14:paraId="3795ECD1"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Korsbek L, &amp; Tønder ES (2016) Momentum: A smartphone application to support shared decision making for people using mental health services. </w:t>
      </w:r>
      <w:r w:rsidRPr="005B3D33">
        <w:rPr>
          <w:rFonts w:cstheme="minorHAnsi"/>
          <w:i/>
          <w:iCs/>
          <w:sz w:val="20"/>
          <w:szCs w:val="20"/>
        </w:rPr>
        <w:t>Psychiatric Rehabilitation Journal</w:t>
      </w:r>
      <w:r w:rsidRPr="005B3D33">
        <w:rPr>
          <w:rFonts w:cstheme="minorHAnsi"/>
          <w:sz w:val="20"/>
          <w:szCs w:val="20"/>
        </w:rPr>
        <w:t>, 39, 167.</w:t>
      </w:r>
    </w:p>
  </w:footnote>
  <w:footnote w:id="161">
    <w:p w14:paraId="0DAADEF7"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Olsø TM, Gudde CB, Moljord IEO, Evensen GH, Antonsen DØ &amp; Eriksen L (2016) More than just a bed: mental health service users’ experiences of self-referral admission. </w:t>
      </w:r>
      <w:r w:rsidRPr="005B3D33">
        <w:rPr>
          <w:rFonts w:cstheme="minorHAnsi"/>
          <w:i/>
          <w:iCs/>
          <w:sz w:val="20"/>
          <w:szCs w:val="20"/>
        </w:rPr>
        <w:t>International journal of mental health systems,</w:t>
      </w:r>
      <w:r w:rsidRPr="005B3D33">
        <w:rPr>
          <w:rFonts w:cstheme="minorHAnsi"/>
          <w:sz w:val="20"/>
          <w:szCs w:val="20"/>
        </w:rPr>
        <w:t xml:space="preserve"> 10, 1-7.</w:t>
      </w:r>
    </w:p>
  </w:footnote>
  <w:footnote w:id="162">
    <w:p w14:paraId="6F385B08"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Rise MB, Evensen GH, Moljord IEO, Rø M, Bjørgen D, &amp; Eriksen L (2014) How do patients with severe mental diagnosis cope in everyday life-a qualitative study comparing patients’ experiences of self-referral inpatient treatment with treatment as usual? </w:t>
      </w:r>
      <w:r w:rsidRPr="00E57FC5">
        <w:rPr>
          <w:rFonts w:cstheme="minorHAnsi"/>
          <w:i/>
          <w:iCs/>
          <w:sz w:val="20"/>
          <w:szCs w:val="20"/>
        </w:rPr>
        <w:t>BMC health services research</w:t>
      </w:r>
      <w:r w:rsidRPr="005B3D33">
        <w:rPr>
          <w:rFonts w:cstheme="minorHAnsi"/>
          <w:sz w:val="20"/>
          <w:szCs w:val="20"/>
        </w:rPr>
        <w:t>, 14, 1-11.</w:t>
      </w:r>
    </w:p>
  </w:footnote>
  <w:footnote w:id="163">
    <w:p w14:paraId="60092FAD" w14:textId="77777777" w:rsidR="00755BAD" w:rsidRPr="006E5FD5" w:rsidRDefault="00755BAD" w:rsidP="00B34B9C">
      <w:pPr>
        <w:spacing w:after="120"/>
        <w:rPr>
          <w:rFonts w:cstheme="minorHAnsi"/>
          <w:color w:val="FF0000"/>
          <w:sz w:val="20"/>
          <w:szCs w:val="20"/>
        </w:rPr>
      </w:pPr>
      <w:r w:rsidRPr="005B3D33">
        <w:rPr>
          <w:rStyle w:val="FootnoteReference"/>
          <w:rFonts w:cstheme="minorHAnsi"/>
          <w:sz w:val="20"/>
          <w:szCs w:val="20"/>
        </w:rPr>
        <w:footnoteRef/>
      </w:r>
      <w:r w:rsidRPr="005B3D33">
        <w:rPr>
          <w:rFonts w:cstheme="minorHAnsi"/>
          <w:sz w:val="20"/>
          <w:szCs w:val="20"/>
        </w:rPr>
        <w:t xml:space="preserve"> Tew J (2008) Researching in partnership: Reflecting on a collaborative study with mental health service users into the impact of compulsion. </w:t>
      </w:r>
      <w:r w:rsidRPr="005B3D33">
        <w:rPr>
          <w:rFonts w:cstheme="minorHAnsi"/>
          <w:i/>
          <w:iCs/>
          <w:sz w:val="20"/>
          <w:szCs w:val="20"/>
        </w:rPr>
        <w:t>Qualitative Social Work</w:t>
      </w:r>
      <w:r w:rsidRPr="005B3D33">
        <w:rPr>
          <w:rFonts w:cstheme="minorHAnsi"/>
          <w:sz w:val="20"/>
          <w:szCs w:val="20"/>
        </w:rPr>
        <w:t xml:space="preserve">, 7, 271-287. Also Milton A, Lloyd-Evans B, Fullarton K, Morant N, Paterson B, Hindle D, . . . Johnson S (2017) Development of a peer-supported, self-management intervention for people following mental health crisis. </w:t>
      </w:r>
      <w:r w:rsidRPr="005B3D33">
        <w:rPr>
          <w:rFonts w:cstheme="minorHAnsi"/>
          <w:i/>
          <w:iCs/>
          <w:sz w:val="20"/>
          <w:szCs w:val="20"/>
        </w:rPr>
        <w:t>BMC research notes</w:t>
      </w:r>
      <w:r w:rsidRPr="005B3D33">
        <w:rPr>
          <w:rFonts w:cstheme="minorHAnsi"/>
          <w:sz w:val="20"/>
          <w:szCs w:val="20"/>
        </w:rPr>
        <w:t xml:space="preserve">, 10, 1-18. Also Hart A, Saunders A &amp; Thomas H (2005) Attuned practice: a service user study of specialist child and adolescent mental health, UK. </w:t>
      </w:r>
      <w:r w:rsidRPr="005B3D33">
        <w:rPr>
          <w:rFonts w:cstheme="minorHAnsi"/>
          <w:i/>
          <w:iCs/>
          <w:sz w:val="20"/>
          <w:szCs w:val="20"/>
        </w:rPr>
        <w:t xml:space="preserve">Epidemiology Psychiatric Sciences, </w:t>
      </w:r>
      <w:r w:rsidRPr="005B3D33">
        <w:rPr>
          <w:rFonts w:cstheme="minorHAnsi"/>
          <w:sz w:val="20"/>
          <w:szCs w:val="20"/>
        </w:rPr>
        <w:t xml:space="preserve">14, 22-31. Also Gillard S, White R, Miller S &amp; Turner K (2015). Open access support groups for people experiencing personality disorders: Do group members' experiences reflect the theoretical foundations of the SUN project? </w:t>
      </w:r>
      <w:r w:rsidRPr="005B3D33">
        <w:rPr>
          <w:rFonts w:cstheme="minorHAnsi"/>
          <w:i/>
          <w:iCs/>
          <w:sz w:val="20"/>
          <w:szCs w:val="20"/>
        </w:rPr>
        <w:t>Psychology Psychotherapy: Theory, Research Practice</w:t>
      </w:r>
      <w:r w:rsidRPr="005B3D33">
        <w:rPr>
          <w:rFonts w:cstheme="minorHAnsi"/>
          <w:sz w:val="20"/>
          <w:szCs w:val="20"/>
        </w:rPr>
        <w:t xml:space="preserve">, 88, 87-104. Also Gillard S, Simons L, Turner K, Lucock M &amp; Edwards C. (2012). Patient and public involvement in the coproduction of knowledge: reflection on the analysis of qualitative data in a mental health study. </w:t>
      </w:r>
      <w:r w:rsidRPr="005B3D33">
        <w:rPr>
          <w:rFonts w:cstheme="minorHAnsi"/>
          <w:i/>
          <w:iCs/>
          <w:sz w:val="20"/>
          <w:szCs w:val="20"/>
        </w:rPr>
        <w:t>Qualitative Health Research</w:t>
      </w:r>
      <w:r w:rsidRPr="005B3D33">
        <w:rPr>
          <w:rFonts w:cstheme="minorHAnsi"/>
          <w:sz w:val="20"/>
          <w:szCs w:val="20"/>
        </w:rPr>
        <w:t xml:space="preserve">, 22, 1126-1137. Also Campbell, Shryane, Byrne &amp; Morrison (2011 A mental health promotion approach to reducing discrimination about psychosis in teenagers. </w:t>
      </w:r>
      <w:r w:rsidRPr="005B3D33">
        <w:rPr>
          <w:rFonts w:cstheme="minorHAnsi"/>
          <w:i/>
          <w:iCs/>
          <w:sz w:val="20"/>
          <w:szCs w:val="20"/>
        </w:rPr>
        <w:t>Psychosis</w:t>
      </w:r>
      <w:r w:rsidRPr="005B3D33">
        <w:rPr>
          <w:rFonts w:cstheme="minorHAnsi"/>
          <w:sz w:val="20"/>
          <w:szCs w:val="20"/>
        </w:rPr>
        <w:t>, 3, 41-51.</w:t>
      </w:r>
      <w:r>
        <w:rPr>
          <w:rFonts w:cstheme="minorHAnsi"/>
          <w:sz w:val="20"/>
          <w:szCs w:val="20"/>
        </w:rPr>
        <w:t xml:space="preserve"> </w:t>
      </w:r>
      <w:r>
        <w:rPr>
          <w:rFonts w:cstheme="minorHAnsi"/>
          <w:color w:val="FF0000"/>
          <w:sz w:val="20"/>
          <w:szCs w:val="20"/>
        </w:rPr>
        <w:t>(Get initials)</w:t>
      </w:r>
    </w:p>
  </w:footnote>
  <w:footnote w:id="164">
    <w:p w14:paraId="5B76DDBB" w14:textId="77777777" w:rsidR="00755BAD" w:rsidRPr="005B3D33" w:rsidRDefault="00755BAD" w:rsidP="00B34B9C">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Barnes, Davis, &amp; Tew J. (2000). Valuing Experience: Users' Experiences of Compulsion under the Mental Health Act 1983. </w:t>
      </w:r>
      <w:r w:rsidRPr="005B3D33">
        <w:rPr>
          <w:rFonts w:cstheme="minorHAnsi"/>
          <w:i/>
          <w:iCs/>
          <w:sz w:val="20"/>
          <w:szCs w:val="20"/>
        </w:rPr>
        <w:t>Mental Health Review Journal.</w:t>
      </w:r>
    </w:p>
  </w:footnote>
  <w:footnote w:id="165">
    <w:p w14:paraId="7A253F9F" w14:textId="59D0A207" w:rsidR="00755BAD" w:rsidRPr="005B3D33" w:rsidRDefault="00755BAD" w:rsidP="00B34B9C">
      <w:pPr>
        <w:spacing w:after="120"/>
        <w:rPr>
          <w:rFonts w:cstheme="minorHAnsi"/>
          <w:color w:val="FF0000"/>
          <w:sz w:val="20"/>
          <w:szCs w:val="20"/>
        </w:rPr>
      </w:pPr>
      <w:r w:rsidRPr="005B3D33">
        <w:rPr>
          <w:rStyle w:val="FootnoteReference"/>
          <w:rFonts w:cstheme="minorHAnsi"/>
          <w:sz w:val="20"/>
          <w:szCs w:val="20"/>
        </w:rPr>
        <w:footnoteRef/>
      </w:r>
      <w:r w:rsidRPr="005B3D33">
        <w:rPr>
          <w:rFonts w:cstheme="minorHAnsi"/>
          <w:sz w:val="20"/>
          <w:szCs w:val="20"/>
        </w:rPr>
        <w:t xml:space="preserve"> Svensson B </w:t>
      </w:r>
      <w:r>
        <w:rPr>
          <w:rFonts w:cstheme="minorHAnsi"/>
          <w:sz w:val="20"/>
          <w:szCs w:val="20"/>
        </w:rPr>
        <w:t xml:space="preserve">&amp; </w:t>
      </w:r>
      <w:r w:rsidRPr="005B3D33">
        <w:rPr>
          <w:rFonts w:cstheme="minorHAnsi"/>
          <w:sz w:val="20"/>
          <w:szCs w:val="20"/>
        </w:rPr>
        <w:t xml:space="preserve">Hansson L. Satisfaction with mental health services. A user participation approach. </w:t>
      </w:r>
      <w:r w:rsidRPr="005B3D33">
        <w:rPr>
          <w:rFonts w:cstheme="minorHAnsi"/>
          <w:i/>
          <w:iCs/>
          <w:sz w:val="20"/>
          <w:szCs w:val="20"/>
        </w:rPr>
        <w:t>Nordic journal of psychiatry</w:t>
      </w:r>
      <w:r w:rsidRPr="005B3D33">
        <w:rPr>
          <w:rFonts w:cstheme="minorHAnsi"/>
          <w:sz w:val="20"/>
          <w:szCs w:val="20"/>
        </w:rPr>
        <w:t xml:space="preserve">. 2006 Jan 1;60(5):365-71. </w:t>
      </w:r>
    </w:p>
  </w:footnote>
  <w:footnote w:id="166">
    <w:p w14:paraId="077ECB93" w14:textId="77777777" w:rsidR="00C97C13" w:rsidRPr="005B3D33" w:rsidRDefault="00C97C13" w:rsidP="00C97C13">
      <w:pPr>
        <w:spacing w:after="120"/>
        <w:rPr>
          <w:rFonts w:cstheme="minorHAnsi"/>
          <w:sz w:val="20"/>
          <w:szCs w:val="20"/>
        </w:rPr>
      </w:pPr>
      <w:r w:rsidRPr="005B3D33">
        <w:rPr>
          <w:rStyle w:val="FootnoteReference"/>
          <w:rFonts w:cstheme="minorHAnsi"/>
          <w:sz w:val="20"/>
          <w:szCs w:val="20"/>
        </w:rPr>
        <w:footnoteRef/>
      </w:r>
      <w:r w:rsidRPr="005B3D33">
        <w:rPr>
          <w:rFonts w:cstheme="minorHAnsi"/>
          <w:sz w:val="20"/>
          <w:szCs w:val="20"/>
        </w:rPr>
        <w:t xml:space="preserve"> In 2020, NIHR decommissioned INVOLVE and replaced it with the Centre for Engagement and Dissemination. A search for the CED on the NIHR website on 28/04/2024 was unsuccessful. Jeremy Taylor, Director of Public Voice explained, “CED as an entity has no public profile because NIHR is moving towards presenting itself as a single thing rather than confusing the wider world by showing all the wiring.   We present PPIE as a core function of NIHR rather than something hived off to a separate unit. Formally, CED is one of the constituent parts of the NIHR Coordinating Centre described here </w:t>
      </w:r>
      <w:hyperlink r:id="rId73" w:history="1">
        <w:r w:rsidRPr="005B3D33">
          <w:rPr>
            <w:rStyle w:val="Hyperlink"/>
            <w:rFonts w:cstheme="minorHAnsi"/>
            <w:sz w:val="20"/>
            <w:szCs w:val="20"/>
          </w:rPr>
          <w:t>https://www.nihr.ac.uk/about-us/who-we-are/our-governance.htm#one</w:t>
        </w:r>
      </w:hyperlink>
      <w:r w:rsidRPr="005B3D33">
        <w:rPr>
          <w:rFonts w:cstheme="minorHAnsi"/>
          <w:sz w:val="20"/>
          <w:szCs w:val="20"/>
        </w:rPr>
        <w:t>. The work of CED is best represented here </w:t>
      </w:r>
      <w:hyperlink r:id="rId74" w:history="1">
        <w:r w:rsidRPr="005B3D33">
          <w:rPr>
            <w:rStyle w:val="Hyperlink"/>
            <w:rFonts w:cstheme="minorHAnsi"/>
            <w:sz w:val="20"/>
            <w:szCs w:val="20"/>
          </w:rPr>
          <w:t>https://www.nihr.ac.uk/about-us/what-we-do/Improving-how-we-work-with-patients-carers-and-the-public.htm</w:t>
        </w:r>
      </w:hyperlink>
      <w:r w:rsidRPr="005B3D33">
        <w:rPr>
          <w:rFonts w:cstheme="minorHAnsi"/>
          <w:sz w:val="20"/>
          <w:szCs w:val="20"/>
        </w:rPr>
        <w:t xml:space="preserve"> and here: </w:t>
      </w:r>
      <w:hyperlink r:id="rId75" w:history="1">
        <w:r w:rsidRPr="005B3D33">
          <w:rPr>
            <w:rStyle w:val="Hyperlink"/>
            <w:rFonts w:cstheme="minorHAnsi"/>
            <w:sz w:val="20"/>
            <w:szCs w:val="20"/>
          </w:rPr>
          <w:t>https://www.learningforinvolvement.org.uk/</w:t>
        </w:r>
      </w:hyperlink>
      <w:r w:rsidRPr="005B3D33">
        <w:rPr>
          <w:rFonts w:cstheme="minorHAnsi"/>
          <w:sz w:val="20"/>
          <w:szCs w:val="20"/>
        </w:rPr>
        <w:t xml:space="preserve">.” </w:t>
      </w:r>
      <w:r>
        <w:rPr>
          <w:rFonts w:cstheme="minorHAnsi"/>
          <w:sz w:val="20"/>
          <w:szCs w:val="20"/>
        </w:rPr>
        <w:t xml:space="preserve">Both </w:t>
      </w:r>
      <w:r w:rsidRPr="005B3D33">
        <w:rPr>
          <w:rFonts w:cstheme="minorHAnsi"/>
          <w:sz w:val="20"/>
          <w:szCs w:val="20"/>
        </w:rPr>
        <w:t xml:space="preserve">Jeremy </w:t>
      </w:r>
      <w:r>
        <w:rPr>
          <w:rFonts w:cstheme="minorHAnsi"/>
          <w:sz w:val="20"/>
          <w:szCs w:val="20"/>
        </w:rPr>
        <w:t xml:space="preserve">and </w:t>
      </w:r>
      <w:hyperlink r:id="rId76" w:history="1">
        <w:r w:rsidRPr="00D71119">
          <w:rPr>
            <w:rStyle w:val="Hyperlink"/>
            <w:rFonts w:cstheme="minorHAnsi"/>
            <w:sz w:val="20"/>
            <w:szCs w:val="20"/>
          </w:rPr>
          <w:t>infrastructure@nihr.ac.uk</w:t>
        </w:r>
      </w:hyperlink>
      <w:r w:rsidRPr="005B3D33">
        <w:rPr>
          <w:rFonts w:cstheme="minorHAnsi"/>
          <w:sz w:val="20"/>
          <w:szCs w:val="20"/>
        </w:rPr>
        <w:t xml:space="preserve"> </w:t>
      </w:r>
      <w:r>
        <w:rPr>
          <w:rFonts w:cstheme="minorHAnsi"/>
          <w:sz w:val="20"/>
          <w:szCs w:val="20"/>
        </w:rPr>
        <w:t xml:space="preserve">merely pointed to </w:t>
      </w:r>
      <w:hyperlink r:id="rId77" w:history="1">
        <w:r w:rsidRPr="00D71119">
          <w:rPr>
            <w:rStyle w:val="Hyperlink"/>
            <w:rFonts w:cstheme="minorHAnsi"/>
            <w:sz w:val="20"/>
            <w:szCs w:val="20"/>
          </w:rPr>
          <w:t>https://www.learningforinvolvement.org.uk/</w:t>
        </w:r>
      </w:hyperlink>
      <w:r w:rsidRPr="005B3D33">
        <w:rPr>
          <w:rFonts w:cstheme="minorHAnsi"/>
          <w:sz w:val="20"/>
          <w:szCs w:val="20"/>
        </w:rPr>
        <w:t xml:space="preserve">.  </w:t>
      </w:r>
    </w:p>
  </w:footnote>
  <w:footnote w:id="167">
    <w:p w14:paraId="00DC9B47" w14:textId="4A07AEFA"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Bryher Bowness found the following: (1) SUGAR (</w:t>
      </w:r>
      <w:hyperlink r:id="rId78" w:history="1">
        <w:r w:rsidRPr="005B3D33">
          <w:rPr>
            <w:rStyle w:val="Hyperlink"/>
            <w:rFonts w:cstheme="minorHAnsi"/>
          </w:rPr>
          <w:t>Simpson et al, 2014</w:t>
        </w:r>
      </w:hyperlink>
      <w:r w:rsidRPr="005B3D33">
        <w:rPr>
          <w:rFonts w:cstheme="minorHAnsi"/>
        </w:rPr>
        <w:t>) – honorary contract with the university. (</w:t>
      </w:r>
      <w:r w:rsidR="00546A1B">
        <w:rPr>
          <w:rFonts w:cstheme="minorHAnsi"/>
        </w:rPr>
        <w:t>2</w:t>
      </w:r>
      <w:r w:rsidRPr="005B3D33">
        <w:rPr>
          <w:rFonts w:cstheme="minorHAnsi"/>
        </w:rPr>
        <w:t xml:space="preserve">) </w:t>
      </w:r>
      <w:hyperlink r:id="rId79" w:history="1">
        <w:r w:rsidRPr="005B3D33">
          <w:rPr>
            <w:rStyle w:val="Hyperlink"/>
            <w:rFonts w:cstheme="minorHAnsi"/>
          </w:rPr>
          <w:t>Wright et al (2006</w:t>
        </w:r>
      </w:hyperlink>
      <w:r w:rsidRPr="005B3D33">
        <w:rPr>
          <w:rFonts w:cstheme="minorHAnsi"/>
        </w:rPr>
        <w:t>) honorary contract with each NHS site. (</w:t>
      </w:r>
      <w:r w:rsidR="00546A1B">
        <w:rPr>
          <w:rFonts w:cstheme="minorHAnsi"/>
        </w:rPr>
        <w:t>3</w:t>
      </w:r>
      <w:r w:rsidRPr="005B3D33">
        <w:rPr>
          <w:rFonts w:cstheme="minorHAnsi"/>
        </w:rPr>
        <w:t xml:space="preserve">) </w:t>
      </w:r>
      <w:hyperlink r:id="rId80" w:history="1">
        <w:r w:rsidRPr="005B3D33">
          <w:rPr>
            <w:rStyle w:val="Hyperlink"/>
            <w:rFonts w:cstheme="minorHAnsi"/>
          </w:rPr>
          <w:t>Di Lorito et al (2020</w:t>
        </w:r>
      </w:hyperlink>
      <w:r w:rsidRPr="005B3D33">
        <w:rPr>
          <w:rFonts w:cstheme="minorHAnsi"/>
        </w:rPr>
        <w:t>) – covered in the ethics approval, not seeing patients on their own. In addition, we might check out (</w:t>
      </w:r>
      <w:r w:rsidR="00546A1B">
        <w:rPr>
          <w:rFonts w:cstheme="minorHAnsi"/>
        </w:rPr>
        <w:t>4</w:t>
      </w:r>
      <w:r w:rsidRPr="005B3D33">
        <w:rPr>
          <w:rFonts w:cstheme="minorHAnsi"/>
        </w:rPr>
        <w:t xml:space="preserve">) </w:t>
      </w:r>
      <w:hyperlink r:id="rId81" w:history="1">
        <w:r w:rsidRPr="005B3D33">
          <w:rPr>
            <w:rStyle w:val="Hyperlink"/>
            <w:rFonts w:cstheme="minorHAnsi"/>
          </w:rPr>
          <w:t>Considerations, clues and challenges: Gaining Ethical and Trust research approval when using the NHS as a research setting - ScienceDirect</w:t>
        </w:r>
      </w:hyperlink>
      <w:r w:rsidRPr="005B3D33">
        <w:rPr>
          <w:rFonts w:cstheme="minorHAnsi"/>
        </w:rPr>
        <w:t>, (</w:t>
      </w:r>
      <w:r w:rsidR="00546A1B">
        <w:rPr>
          <w:rFonts w:cstheme="minorHAnsi"/>
        </w:rPr>
        <w:t>5</w:t>
      </w:r>
      <w:r w:rsidRPr="005B3D33">
        <w:rPr>
          <w:rFonts w:cstheme="minorHAnsi"/>
        </w:rPr>
        <w:t xml:space="preserve">) </w:t>
      </w:r>
      <w:hyperlink r:id="rId82" w:anchor="project-design" w:history="1">
        <w:r w:rsidRPr="005B3D33">
          <w:rPr>
            <w:rStyle w:val="Hyperlink"/>
            <w:rFonts w:cstheme="minorHAnsi"/>
          </w:rPr>
          <w:t>CoPPer</w:t>
        </w:r>
      </w:hyperlink>
      <w:r w:rsidRPr="005B3D33">
        <w:rPr>
          <w:rFonts w:cstheme="minorHAnsi"/>
        </w:rPr>
        <w:t xml:space="preserve"> (contact </w:t>
      </w:r>
      <w:hyperlink r:id="rId83" w:history="1">
        <w:r w:rsidRPr="005B3D33">
          <w:rPr>
            <w:rStyle w:val="Hyperlink"/>
            <w:rFonts w:cstheme="minorHAnsi"/>
            <w:shd w:val="clear" w:color="auto" w:fill="FFFFFF"/>
          </w:rPr>
          <w:t>shahid.islam@bthft.nhs.uk</w:t>
        </w:r>
      </w:hyperlink>
      <w:r w:rsidRPr="005B3D33">
        <w:rPr>
          <w:rFonts w:cstheme="minorHAnsi"/>
        </w:rPr>
        <w:t>); (</w:t>
      </w:r>
      <w:r w:rsidR="00546A1B">
        <w:rPr>
          <w:rFonts w:cstheme="minorHAnsi"/>
        </w:rPr>
        <w:t>6</w:t>
      </w:r>
      <w:r w:rsidRPr="005B3D33">
        <w:rPr>
          <w:rFonts w:cstheme="minorHAnsi"/>
        </w:rPr>
        <w:t xml:space="preserve">) </w:t>
      </w:r>
      <w:hyperlink r:id="rId84" w:history="1">
        <w:r w:rsidRPr="005B3D33">
          <w:rPr>
            <w:rStyle w:val="Hyperlink"/>
            <w:rFonts w:cstheme="minorHAnsi"/>
          </w:rPr>
          <w:t>Young Foundation</w:t>
        </w:r>
      </w:hyperlink>
      <w:r w:rsidRPr="005B3D33">
        <w:rPr>
          <w:rFonts w:cstheme="minorHAnsi"/>
        </w:rPr>
        <w:t>; and (</w:t>
      </w:r>
      <w:r w:rsidR="00546A1B">
        <w:rPr>
          <w:rFonts w:cstheme="minorHAnsi"/>
        </w:rPr>
        <w:t>7</w:t>
      </w:r>
      <w:r w:rsidRPr="005B3D33">
        <w:rPr>
          <w:rFonts w:cstheme="minorHAnsi"/>
        </w:rPr>
        <w:t xml:space="preserve">) </w:t>
      </w:r>
      <w:hyperlink r:id="rId85" w:history="1">
        <w:r w:rsidRPr="005B3D33">
          <w:rPr>
            <w:rStyle w:val="Hyperlink"/>
            <w:rFonts w:cstheme="minorHAnsi"/>
          </w:rPr>
          <w:t>OP79 Optimising patient and public engagement in trials of complex interventions | Journal of Epidemiology &amp; Community Health (bmj.com)</w:t>
        </w:r>
      </w:hyperlink>
      <w:r w:rsidRPr="005B3D33">
        <w:rPr>
          <w:rFonts w:cstheme="minorHAnsi"/>
        </w:rPr>
        <w:t>. Also review the examples given at (</w:t>
      </w:r>
      <w:r w:rsidR="00546A1B">
        <w:rPr>
          <w:rFonts w:cstheme="minorHAnsi"/>
        </w:rPr>
        <w:t>8</w:t>
      </w:r>
      <w:r w:rsidRPr="005B3D33">
        <w:rPr>
          <w:rFonts w:cstheme="minorHAnsi"/>
        </w:rPr>
        <w:t xml:space="preserve">) </w:t>
      </w:r>
      <w:hyperlink r:id="rId86" w:history="1">
        <w:r w:rsidRPr="005B3D33">
          <w:rPr>
            <w:rStyle w:val="Hyperlink"/>
            <w:rFonts w:cstheme="minorHAnsi"/>
          </w:rPr>
          <w:t>NIHR Guidance on co-producing a research project (learningforinvolvement.org.uk)</w:t>
        </w:r>
      </w:hyperlink>
    </w:p>
  </w:footnote>
  <w:footnote w:id="168">
    <w:p w14:paraId="2A3DA67F"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There may be examples in </w:t>
      </w:r>
      <w:hyperlink r:id="rId87" w:history="1">
        <w:r w:rsidRPr="005B3D33">
          <w:rPr>
            <w:rStyle w:val="Hyperlink"/>
            <w:rFonts w:cstheme="minorHAnsi"/>
          </w:rPr>
          <w:t>https://peterbates.org.uk/wp-content/uploads/2019/12/How-to-involve-people-as-research-co-interviewers.pdf</w:t>
        </w:r>
      </w:hyperlink>
      <w:r w:rsidRPr="005B3D33">
        <w:rPr>
          <w:rFonts w:cstheme="minorHAnsi"/>
        </w:rPr>
        <w:t xml:space="preserve"> and </w:t>
      </w:r>
      <w:hyperlink r:id="rId88" w:history="1">
        <w:r w:rsidRPr="005B3D33">
          <w:rPr>
            <w:rStyle w:val="Hyperlink"/>
            <w:rFonts w:cstheme="minorHAnsi"/>
          </w:rPr>
          <w:t>https://peterbates.org.uk/wp-content/uploads/2017/04/How-To-co-facilitate-a-focus-group.pdf</w:t>
        </w:r>
      </w:hyperlink>
      <w:r w:rsidRPr="005B3D33">
        <w:rPr>
          <w:rFonts w:cstheme="minorHAnsi"/>
        </w:rPr>
        <w:t>.</w:t>
      </w:r>
    </w:p>
  </w:footnote>
  <w:footnote w:id="169">
    <w:p w14:paraId="1A29165B" w14:textId="77777777" w:rsidR="00755BAD" w:rsidRPr="005B3D33" w:rsidRDefault="00755BAD" w:rsidP="00B34B9C">
      <w:pPr>
        <w:pStyle w:val="FootnoteText"/>
        <w:spacing w:after="120"/>
      </w:pPr>
      <w:r w:rsidRPr="005B3D33">
        <w:rPr>
          <w:rStyle w:val="FootnoteReference"/>
        </w:rPr>
        <w:footnoteRef/>
      </w:r>
      <w:r w:rsidRPr="005B3D33">
        <w:t xml:space="preserve"> Croft B, Ostrow L, Italia L, Camp-Bernard A, Jacobs Y. Peer interviewers in mental health services research. </w:t>
      </w:r>
      <w:r w:rsidRPr="005B3D33">
        <w:rPr>
          <w:i/>
          <w:iCs/>
        </w:rPr>
        <w:t xml:space="preserve">The Journal of Mental Health Training, Education and Practice. </w:t>
      </w:r>
      <w:r w:rsidRPr="005B3D33">
        <w:t>2016 Sep 12;11(4):234-43.</w:t>
      </w:r>
    </w:p>
  </w:footnote>
  <w:footnote w:id="170">
    <w:p w14:paraId="354B5339" w14:textId="77777777" w:rsidR="00755BAD" w:rsidRPr="005B3D33" w:rsidRDefault="00755BAD" w:rsidP="00B34B9C">
      <w:pPr>
        <w:shd w:val="clear" w:color="auto" w:fill="FFFFFF"/>
        <w:spacing w:after="120" w:line="240" w:lineRule="auto"/>
        <w:rPr>
          <w:rFonts w:eastAsia="Times New Roman" w:cstheme="minorHAnsi"/>
          <w:color w:val="1C1D1E"/>
          <w:sz w:val="20"/>
          <w:szCs w:val="20"/>
          <w:lang w:eastAsia="en-GB"/>
        </w:rPr>
      </w:pPr>
      <w:r w:rsidRPr="005B3D33">
        <w:rPr>
          <w:rStyle w:val="FootnoteReference"/>
          <w:rFonts w:cstheme="minorHAnsi"/>
          <w:sz w:val="20"/>
          <w:szCs w:val="20"/>
        </w:rPr>
        <w:footnoteRef/>
      </w:r>
      <w:r w:rsidRPr="005B3D33">
        <w:rPr>
          <w:rFonts w:cstheme="minorHAnsi"/>
          <w:sz w:val="20"/>
          <w:szCs w:val="20"/>
        </w:rPr>
        <w:t xml:space="preserve"> Fløtten KJ, Guerreiro AI, Simonelli I, Solevåg AL, Aujoulat I. Adolescent and young adult patients as co‐researchers: a scoping review. </w:t>
      </w:r>
      <w:r w:rsidRPr="005B3D33">
        <w:rPr>
          <w:rFonts w:cstheme="minorHAnsi"/>
          <w:i/>
          <w:iCs/>
          <w:sz w:val="20"/>
          <w:szCs w:val="20"/>
        </w:rPr>
        <w:t>Health Expectations</w:t>
      </w:r>
      <w:r w:rsidRPr="005B3D33">
        <w:rPr>
          <w:rFonts w:cstheme="minorHAnsi"/>
          <w:sz w:val="20"/>
          <w:szCs w:val="20"/>
        </w:rPr>
        <w:t xml:space="preserve">. 2021 Aug;24(4):1044-55 found the following: (#1) </w:t>
      </w:r>
      <w:r w:rsidRPr="005B3D33">
        <w:rPr>
          <w:rFonts w:eastAsia="Times New Roman" w:cstheme="minorHAnsi"/>
          <w:color w:val="1C1D1E"/>
          <w:sz w:val="20"/>
          <w:szCs w:val="20"/>
          <w:lang w:eastAsia="en-GB"/>
        </w:rPr>
        <w:t>Dunn V</w:t>
      </w:r>
      <w:r>
        <w:rPr>
          <w:rFonts w:eastAsia="Times New Roman" w:cstheme="minorHAnsi"/>
          <w:color w:val="1C1D1E"/>
          <w:sz w:val="20"/>
          <w:szCs w:val="20"/>
          <w:lang w:eastAsia="en-GB"/>
        </w:rPr>
        <w:t xml:space="preserve"> (2017) </w:t>
      </w:r>
      <w:r w:rsidRPr="005B3D33">
        <w:rPr>
          <w:rFonts w:eastAsia="Times New Roman" w:cstheme="minorHAnsi"/>
          <w:color w:val="1C1D1E"/>
          <w:sz w:val="20"/>
          <w:szCs w:val="20"/>
          <w:lang w:eastAsia="en-GB"/>
        </w:rPr>
        <w:t>Young people, mental health practitioners and researchers co-produce a Transition Preparation Programme to improve outcomes and experience for young people leaving Child and Adolescent Mental Health Services (CAMHS). </w:t>
      </w:r>
      <w:r w:rsidRPr="005B3D33">
        <w:rPr>
          <w:rFonts w:eastAsia="Times New Roman" w:cstheme="minorHAnsi"/>
          <w:i/>
          <w:iCs/>
          <w:color w:val="1C1D1E"/>
          <w:sz w:val="20"/>
          <w:szCs w:val="20"/>
          <w:lang w:eastAsia="en-GB"/>
        </w:rPr>
        <w:t>BMC Health Serv Res</w:t>
      </w:r>
      <w:r w:rsidRPr="005B3D33">
        <w:rPr>
          <w:rFonts w:eastAsia="Times New Roman" w:cstheme="minorHAnsi"/>
          <w:color w:val="1C1D1E"/>
          <w:sz w:val="20"/>
          <w:szCs w:val="20"/>
          <w:lang w:eastAsia="en-GB"/>
        </w:rPr>
        <w:t>. </w:t>
      </w:r>
      <w:r w:rsidRPr="005B3D33">
        <w:rPr>
          <w:rFonts w:eastAsia="Times New Roman" w:cstheme="minorHAnsi"/>
          <w:b/>
          <w:bCs/>
          <w:color w:val="1C1D1E"/>
          <w:sz w:val="20"/>
          <w:szCs w:val="20"/>
          <w:lang w:eastAsia="en-GB"/>
        </w:rPr>
        <w:t xml:space="preserve"> 17</w:t>
      </w:r>
      <w:r w:rsidRPr="005B3D33">
        <w:rPr>
          <w:rFonts w:eastAsia="Times New Roman" w:cstheme="minorHAnsi"/>
          <w:color w:val="1C1D1E"/>
          <w:sz w:val="20"/>
          <w:szCs w:val="20"/>
          <w:lang w:eastAsia="en-GB"/>
        </w:rPr>
        <w:t>(1): 293. (#2) Lincoln AK, Borg R, Delman J. Developing a community-based participatory research model to engage transition age youth using mental health service in research. </w:t>
      </w:r>
      <w:r w:rsidRPr="005B3D33">
        <w:rPr>
          <w:rFonts w:eastAsia="Times New Roman" w:cstheme="minorHAnsi"/>
          <w:i/>
          <w:iCs/>
          <w:color w:val="1C1D1E"/>
          <w:sz w:val="20"/>
          <w:szCs w:val="20"/>
          <w:lang w:eastAsia="en-GB"/>
        </w:rPr>
        <w:t>Fam Community Health</w:t>
      </w:r>
      <w:r w:rsidRPr="005B3D33">
        <w:rPr>
          <w:rFonts w:eastAsia="Times New Roman" w:cstheme="minorHAnsi"/>
          <w:color w:val="1C1D1E"/>
          <w:sz w:val="20"/>
          <w:szCs w:val="20"/>
          <w:lang w:eastAsia="en-GB"/>
        </w:rPr>
        <w:t>. 2015; </w:t>
      </w:r>
      <w:r w:rsidRPr="005B3D33">
        <w:rPr>
          <w:rFonts w:eastAsia="Times New Roman" w:cstheme="minorHAnsi"/>
          <w:b/>
          <w:bCs/>
          <w:color w:val="1C1D1E"/>
          <w:sz w:val="20"/>
          <w:szCs w:val="20"/>
          <w:lang w:eastAsia="en-GB"/>
        </w:rPr>
        <w:t>38</w:t>
      </w:r>
      <w:r w:rsidRPr="005B3D33">
        <w:rPr>
          <w:rFonts w:eastAsia="Times New Roman" w:cstheme="minorHAnsi"/>
          <w:color w:val="1C1D1E"/>
          <w:sz w:val="20"/>
          <w:szCs w:val="20"/>
          <w:lang w:eastAsia="en-GB"/>
        </w:rPr>
        <w:t>(1): 87-97. (#3) van Staa A, Jedeloo S, Latour JM, Trappenburg MJ. Exciting but exhausting: experiences with participatory research with chronically ill adolescents. </w:t>
      </w:r>
      <w:r w:rsidRPr="005B3D33">
        <w:rPr>
          <w:rFonts w:eastAsia="Times New Roman" w:cstheme="minorHAnsi"/>
          <w:i/>
          <w:iCs/>
          <w:color w:val="1C1D1E"/>
          <w:sz w:val="20"/>
          <w:szCs w:val="20"/>
          <w:lang w:eastAsia="en-GB"/>
        </w:rPr>
        <w:t>Health Expect</w:t>
      </w:r>
      <w:r w:rsidRPr="005B3D33">
        <w:rPr>
          <w:rFonts w:eastAsia="Times New Roman" w:cstheme="minorHAnsi"/>
          <w:color w:val="1C1D1E"/>
          <w:sz w:val="20"/>
          <w:szCs w:val="20"/>
          <w:lang w:eastAsia="en-GB"/>
        </w:rPr>
        <w:t>. 2010; </w:t>
      </w:r>
      <w:r w:rsidRPr="005B3D33">
        <w:rPr>
          <w:rFonts w:eastAsia="Times New Roman" w:cstheme="minorHAnsi"/>
          <w:b/>
          <w:bCs/>
          <w:color w:val="1C1D1E"/>
          <w:sz w:val="20"/>
          <w:szCs w:val="20"/>
          <w:lang w:eastAsia="en-GB"/>
        </w:rPr>
        <w:t>13</w:t>
      </w:r>
      <w:r w:rsidRPr="005B3D33">
        <w:rPr>
          <w:rFonts w:eastAsia="Times New Roman" w:cstheme="minorHAnsi"/>
          <w:color w:val="1C1D1E"/>
          <w:sz w:val="20"/>
          <w:szCs w:val="20"/>
          <w:lang w:eastAsia="en-GB"/>
        </w:rPr>
        <w:t>(1): 95-107. (#4) Edwards M, Lawson C, Rahman S, Conley K, Phillips H, Uings R. What does quality healthcare look like to adolescents and young adults? Ask the experts!. </w:t>
      </w:r>
      <w:r w:rsidRPr="005B3D33">
        <w:rPr>
          <w:rFonts w:eastAsia="Times New Roman" w:cstheme="minorHAnsi"/>
          <w:i/>
          <w:iCs/>
          <w:color w:val="1C1D1E"/>
          <w:sz w:val="20"/>
          <w:szCs w:val="20"/>
          <w:lang w:eastAsia="en-GB"/>
        </w:rPr>
        <w:t>Clin Med (Northfield Il)</w:t>
      </w:r>
      <w:r w:rsidRPr="005B3D33">
        <w:rPr>
          <w:rFonts w:eastAsia="Times New Roman" w:cstheme="minorHAnsi"/>
          <w:color w:val="1C1D1E"/>
          <w:sz w:val="20"/>
          <w:szCs w:val="20"/>
          <w:lang w:eastAsia="en-GB"/>
        </w:rPr>
        <w:t>. 2016; </w:t>
      </w:r>
      <w:r w:rsidRPr="005B3D33">
        <w:rPr>
          <w:rFonts w:eastAsia="Times New Roman" w:cstheme="minorHAnsi"/>
          <w:b/>
          <w:bCs/>
          <w:color w:val="1C1D1E"/>
          <w:sz w:val="20"/>
          <w:szCs w:val="20"/>
          <w:lang w:eastAsia="en-GB"/>
        </w:rPr>
        <w:t>16</w:t>
      </w:r>
      <w:r w:rsidRPr="005B3D33">
        <w:rPr>
          <w:rFonts w:eastAsia="Times New Roman" w:cstheme="minorHAnsi"/>
          <w:color w:val="1C1D1E"/>
          <w:sz w:val="20"/>
          <w:szCs w:val="20"/>
          <w:lang w:eastAsia="en-GB"/>
        </w:rPr>
        <w:t>(2): 146-151. (#5) Moules T. ‘They wouldn't know how it feels …’: characteristics of quality care from young people's perspectives: a participatory research project. </w:t>
      </w:r>
      <w:r w:rsidRPr="005B3D33">
        <w:rPr>
          <w:rFonts w:eastAsia="Times New Roman" w:cstheme="minorHAnsi"/>
          <w:i/>
          <w:iCs/>
          <w:color w:val="1C1D1E"/>
          <w:sz w:val="20"/>
          <w:szCs w:val="20"/>
          <w:lang w:eastAsia="en-GB"/>
        </w:rPr>
        <w:t>J Child Health Care</w:t>
      </w:r>
      <w:r w:rsidRPr="005B3D33">
        <w:rPr>
          <w:rFonts w:eastAsia="Times New Roman" w:cstheme="minorHAnsi"/>
          <w:color w:val="1C1D1E"/>
          <w:sz w:val="20"/>
          <w:szCs w:val="20"/>
          <w:lang w:eastAsia="en-GB"/>
        </w:rPr>
        <w:t>. 2019; </w:t>
      </w:r>
      <w:r w:rsidRPr="005B3D33">
        <w:rPr>
          <w:rFonts w:eastAsia="Times New Roman" w:cstheme="minorHAnsi"/>
          <w:b/>
          <w:bCs/>
          <w:color w:val="1C1D1E"/>
          <w:sz w:val="20"/>
          <w:szCs w:val="20"/>
          <w:lang w:eastAsia="en-GB"/>
        </w:rPr>
        <w:t>13</w:t>
      </w:r>
      <w:r w:rsidRPr="005B3D33">
        <w:rPr>
          <w:rFonts w:eastAsia="Times New Roman" w:cstheme="minorHAnsi"/>
          <w:color w:val="1C1D1E"/>
          <w:sz w:val="20"/>
          <w:szCs w:val="20"/>
          <w:lang w:eastAsia="en-GB"/>
        </w:rPr>
        <w:t>(4): 322-332. (#6) Kramer JM, Schwartz AE. Development of the pediatric disability inventory-patient reported outcome (PEDI-PRO) measurement conceptual framework and item candidates. </w:t>
      </w:r>
      <w:r w:rsidRPr="005B3D33">
        <w:rPr>
          <w:rFonts w:eastAsia="Times New Roman" w:cstheme="minorHAnsi"/>
          <w:i/>
          <w:iCs/>
          <w:color w:val="1C1D1E"/>
          <w:sz w:val="20"/>
          <w:szCs w:val="20"/>
          <w:lang w:eastAsia="en-GB"/>
        </w:rPr>
        <w:t>Scand J Occup Ther</w:t>
      </w:r>
      <w:r w:rsidRPr="005B3D33">
        <w:rPr>
          <w:rFonts w:eastAsia="Times New Roman" w:cstheme="minorHAnsi"/>
          <w:color w:val="1C1D1E"/>
          <w:sz w:val="20"/>
          <w:szCs w:val="20"/>
          <w:lang w:eastAsia="en-GB"/>
        </w:rPr>
        <w:t>. 2018; </w:t>
      </w:r>
      <w:r w:rsidRPr="005B3D33">
        <w:rPr>
          <w:rFonts w:eastAsia="Times New Roman" w:cstheme="minorHAnsi"/>
          <w:b/>
          <w:bCs/>
          <w:color w:val="1C1D1E"/>
          <w:sz w:val="20"/>
          <w:szCs w:val="20"/>
          <w:lang w:eastAsia="en-GB"/>
        </w:rPr>
        <w:t>25</w:t>
      </w:r>
      <w:r w:rsidRPr="005B3D33">
        <w:rPr>
          <w:rFonts w:eastAsia="Times New Roman" w:cstheme="minorHAnsi"/>
          <w:color w:val="1C1D1E"/>
          <w:sz w:val="20"/>
          <w:szCs w:val="20"/>
          <w:lang w:eastAsia="en-GB"/>
        </w:rPr>
        <w:t>(5): 335-346. (#7) Mitchell K, Durante SE, Pellatt K, Richardson CG, Mathias S, Buxton JA. Naloxone and the Inner City Youth Experience (NICYE): a community-based participatory research study examining young people's perceptions of the BC take home naloxone program. </w:t>
      </w:r>
      <w:r w:rsidRPr="005B3D33">
        <w:rPr>
          <w:rFonts w:eastAsia="Times New Roman" w:cstheme="minorHAnsi"/>
          <w:i/>
          <w:iCs/>
          <w:color w:val="1C1D1E"/>
          <w:sz w:val="20"/>
          <w:szCs w:val="20"/>
          <w:lang w:eastAsia="en-GB"/>
        </w:rPr>
        <w:t>Harm Reduction J</w:t>
      </w:r>
      <w:r w:rsidRPr="005B3D33">
        <w:rPr>
          <w:rFonts w:eastAsia="Times New Roman" w:cstheme="minorHAnsi"/>
          <w:color w:val="1C1D1E"/>
          <w:sz w:val="20"/>
          <w:szCs w:val="20"/>
          <w:lang w:eastAsia="en-GB"/>
        </w:rPr>
        <w:t>. 2017; </w:t>
      </w:r>
      <w:r w:rsidRPr="005B3D33">
        <w:rPr>
          <w:rFonts w:eastAsia="Times New Roman" w:cstheme="minorHAnsi"/>
          <w:b/>
          <w:bCs/>
          <w:color w:val="1C1D1E"/>
          <w:sz w:val="20"/>
          <w:szCs w:val="20"/>
          <w:lang w:eastAsia="en-GB"/>
        </w:rPr>
        <w:t>14</w:t>
      </w:r>
      <w:r w:rsidRPr="005B3D33">
        <w:rPr>
          <w:rFonts w:eastAsia="Times New Roman" w:cstheme="minorHAnsi"/>
          <w:color w:val="1C1D1E"/>
          <w:sz w:val="20"/>
          <w:szCs w:val="20"/>
          <w:lang w:eastAsia="en-GB"/>
        </w:rPr>
        <w:t>(1): 34. (#8) Pullmann MD, Ague S, Johnson T, et al. Defining engagement in adolescent substance abuse treatment. </w:t>
      </w:r>
      <w:r w:rsidRPr="005B3D33">
        <w:rPr>
          <w:rFonts w:eastAsia="Times New Roman" w:cstheme="minorHAnsi"/>
          <w:i/>
          <w:iCs/>
          <w:color w:val="1C1D1E"/>
          <w:sz w:val="20"/>
          <w:szCs w:val="20"/>
          <w:lang w:eastAsia="en-GB"/>
        </w:rPr>
        <w:t>Am J Community Psychol</w:t>
      </w:r>
      <w:r w:rsidRPr="005B3D33">
        <w:rPr>
          <w:rFonts w:eastAsia="Times New Roman" w:cstheme="minorHAnsi"/>
          <w:color w:val="1C1D1E"/>
          <w:sz w:val="20"/>
          <w:szCs w:val="20"/>
          <w:lang w:eastAsia="en-GB"/>
        </w:rPr>
        <w:t>. 2013; </w:t>
      </w:r>
      <w:r w:rsidRPr="005B3D33">
        <w:rPr>
          <w:rFonts w:eastAsia="Times New Roman" w:cstheme="minorHAnsi"/>
          <w:b/>
          <w:bCs/>
          <w:color w:val="1C1D1E"/>
          <w:sz w:val="20"/>
          <w:szCs w:val="20"/>
          <w:lang w:eastAsia="en-GB"/>
        </w:rPr>
        <w:t>52</w:t>
      </w:r>
      <w:r w:rsidRPr="005B3D33">
        <w:rPr>
          <w:rFonts w:eastAsia="Times New Roman" w:cstheme="minorHAnsi"/>
          <w:color w:val="1C1D1E"/>
          <w:sz w:val="20"/>
          <w:szCs w:val="20"/>
          <w:lang w:eastAsia="en-GB"/>
        </w:rPr>
        <w:t xml:space="preserve">(3-4): 347-358. Also </w:t>
      </w:r>
      <w:hyperlink r:id="rId89" w:history="1">
        <w:r w:rsidRPr="005B3D33">
          <w:rPr>
            <w:rStyle w:val="Hyperlink"/>
            <w:rFonts w:cstheme="minorHAnsi"/>
            <w:sz w:val="20"/>
            <w:szCs w:val="20"/>
          </w:rPr>
          <w:t>Blueprint Writing Collective</w:t>
        </w:r>
      </w:hyperlink>
      <w:r w:rsidRPr="005B3D33">
        <w:rPr>
          <w:rFonts w:cstheme="minorHAnsi"/>
          <w:sz w:val="20"/>
          <w:szCs w:val="20"/>
        </w:rPr>
        <w:t xml:space="preserve"> 2022, op cit. “Some governance departments also seemed to lack understanding of what we were doing within the project and they were clearly not geared up to having young service users as co-researchers.” Researcher quote, p7.</w:t>
      </w:r>
    </w:p>
  </w:footnote>
  <w:footnote w:id="171">
    <w:p w14:paraId="25C48FB5" w14:textId="77777777" w:rsidR="00755BAD" w:rsidRPr="005B3D33" w:rsidRDefault="00755BAD" w:rsidP="00B34B9C">
      <w:pPr>
        <w:spacing w:after="120"/>
        <w:rPr>
          <w:rFonts w:eastAsia="Times New Roman" w:cstheme="minorHAnsi"/>
          <w:sz w:val="20"/>
          <w:szCs w:val="20"/>
          <w:lang w:eastAsia="en-GB"/>
        </w:rPr>
      </w:pPr>
      <w:r w:rsidRPr="005B3D33">
        <w:rPr>
          <w:rStyle w:val="FootnoteReference"/>
          <w:rFonts w:cstheme="minorHAnsi"/>
          <w:sz w:val="20"/>
          <w:szCs w:val="20"/>
        </w:rPr>
        <w:footnoteRef/>
      </w:r>
      <w:r w:rsidRPr="005B3D33">
        <w:rPr>
          <w:rFonts w:cstheme="minorHAnsi"/>
          <w:sz w:val="20"/>
          <w:szCs w:val="20"/>
        </w:rPr>
        <w:t xml:space="preserve"> </w:t>
      </w:r>
      <w:r w:rsidRPr="005B3D33">
        <w:rPr>
          <w:rFonts w:eastAsia="Times New Roman" w:cstheme="minorHAnsi"/>
          <w:sz w:val="20"/>
          <w:szCs w:val="20"/>
          <w:lang w:eastAsia="en-GB"/>
        </w:rPr>
        <w:t>Benoit C, Jansson M, Millar A, Phillips R</w:t>
      </w:r>
      <w:r>
        <w:rPr>
          <w:rFonts w:eastAsia="Times New Roman" w:cstheme="minorHAnsi"/>
          <w:sz w:val="20"/>
          <w:szCs w:val="20"/>
          <w:lang w:eastAsia="en-GB"/>
        </w:rPr>
        <w:t xml:space="preserve"> (2005)</w:t>
      </w:r>
      <w:r w:rsidRPr="005B3D33">
        <w:rPr>
          <w:rFonts w:eastAsia="Times New Roman" w:cstheme="minorHAnsi"/>
          <w:sz w:val="20"/>
          <w:szCs w:val="20"/>
          <w:lang w:eastAsia="en-GB"/>
        </w:rPr>
        <w:t xml:space="preserve"> Community-academic research on hard-to-reach populations: Benefits and challenges. Qualitative health research. Feb;15(2):263-82.</w:t>
      </w:r>
    </w:p>
  </w:footnote>
  <w:footnote w:id="172">
    <w:p w14:paraId="00C9D45C"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Greene S, Ahluwalia A, Watson J, Tucker R, Rourke SB, Koornstra J, Sobota M, Monette L, Byers S</w:t>
      </w:r>
      <w:r>
        <w:rPr>
          <w:rFonts w:cstheme="minorHAnsi"/>
        </w:rPr>
        <w:t xml:space="preserve"> (2009)</w:t>
      </w:r>
      <w:r w:rsidRPr="005B3D33">
        <w:rPr>
          <w:rFonts w:cstheme="minorHAnsi"/>
        </w:rPr>
        <w:t xml:space="preserve"> Between skepticism and empowerment: the experiences of peer research assistants in HIV/AIDS, housing and homelessness community‐based research. International Journal of Social Research Methodology. Oct 1;12(4):361-73.</w:t>
      </w:r>
    </w:p>
  </w:footnote>
  <w:footnote w:id="173">
    <w:p w14:paraId="59E46EBA"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Couch J, Durant B, Hill J</w:t>
      </w:r>
      <w:r>
        <w:rPr>
          <w:rFonts w:cstheme="minorHAnsi"/>
        </w:rPr>
        <w:t xml:space="preserve"> (2014)</w:t>
      </w:r>
      <w:r w:rsidRPr="005B3D33">
        <w:rPr>
          <w:rFonts w:cstheme="minorHAnsi"/>
        </w:rPr>
        <w:t xml:space="preserve"> Uncovering marginalised knowledges: Undertaking research with hard-to-reach young people. </w:t>
      </w:r>
      <w:r w:rsidRPr="00B85010">
        <w:rPr>
          <w:rFonts w:cstheme="minorHAnsi"/>
          <w:i/>
          <w:iCs/>
        </w:rPr>
        <w:t xml:space="preserve">International Journal of Multiple Research Approaches. </w:t>
      </w:r>
      <w:r w:rsidRPr="005B3D33">
        <w:rPr>
          <w:rFonts w:cstheme="minorHAnsi"/>
        </w:rPr>
        <w:t>Apr 1;8(1):15-23.</w:t>
      </w:r>
    </w:p>
  </w:footnote>
  <w:footnote w:id="174">
    <w:p w14:paraId="2B78B897" w14:textId="77777777" w:rsidR="00755BAD" w:rsidRPr="005B3D33" w:rsidRDefault="00755BAD" w:rsidP="00B34B9C">
      <w:pPr>
        <w:pStyle w:val="FootnoteText"/>
        <w:spacing w:after="120"/>
      </w:pPr>
      <w:r w:rsidRPr="005B3D33">
        <w:rPr>
          <w:rStyle w:val="FootnoteReference"/>
          <w:rFonts w:cstheme="minorHAnsi"/>
        </w:rPr>
        <w:footnoteRef/>
      </w:r>
      <w:r w:rsidRPr="005B3D33">
        <w:rPr>
          <w:rFonts w:cstheme="minorHAnsi"/>
        </w:rPr>
        <w:t xml:space="preserve"> </w:t>
      </w:r>
      <w:r w:rsidRPr="005B3D33">
        <w:rPr>
          <w:rFonts w:cstheme="minorHAnsi"/>
          <w:color w:val="222222"/>
          <w:shd w:val="clear" w:color="auto" w:fill="FFFFFF"/>
        </w:rPr>
        <w:t>Edwards R</w:t>
      </w:r>
      <w:r>
        <w:rPr>
          <w:rFonts w:cstheme="minorHAnsi"/>
          <w:color w:val="222222"/>
          <w:shd w:val="clear" w:color="auto" w:fill="FFFFFF"/>
        </w:rPr>
        <w:t xml:space="preserve"> &amp; </w:t>
      </w:r>
      <w:r w:rsidRPr="005B3D33">
        <w:rPr>
          <w:rFonts w:cstheme="minorHAnsi"/>
          <w:color w:val="222222"/>
          <w:shd w:val="clear" w:color="auto" w:fill="FFFFFF"/>
        </w:rPr>
        <w:t>Alexander C</w:t>
      </w:r>
      <w:r>
        <w:rPr>
          <w:rFonts w:cstheme="minorHAnsi"/>
          <w:color w:val="222222"/>
          <w:shd w:val="clear" w:color="auto" w:fill="FFFFFF"/>
        </w:rPr>
        <w:t xml:space="preserve"> (2011)</w:t>
      </w:r>
      <w:r w:rsidRPr="005B3D33">
        <w:rPr>
          <w:rFonts w:cstheme="minorHAnsi"/>
          <w:color w:val="222222"/>
          <w:shd w:val="clear" w:color="auto" w:fill="FFFFFF"/>
        </w:rPr>
        <w:t xml:space="preserve"> Researching with peer/community researchers–ambivalences and tensions. The SAGE handbook of innovation in social research methods. Mar 11:269-92.</w:t>
      </w:r>
    </w:p>
  </w:footnote>
  <w:footnote w:id="175">
    <w:p w14:paraId="514E4C7A" w14:textId="77777777"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Windsor et al </w:t>
      </w:r>
      <w:r>
        <w:rPr>
          <w:rFonts w:cstheme="minorHAnsi"/>
        </w:rPr>
        <w:t xml:space="preserve">(2024, op cit) </w:t>
      </w:r>
      <w:r w:rsidRPr="005B3D33">
        <w:rPr>
          <w:rFonts w:cstheme="minorHAnsi"/>
        </w:rPr>
        <w:t>note that the emerging nature of community-engaged research clashes with the advance planning required for the Ethics Committee, leading to multiple amendments.</w:t>
      </w:r>
    </w:p>
  </w:footnote>
  <w:footnote w:id="176">
    <w:p w14:paraId="43D8B312" w14:textId="6AE14659"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See </w:t>
      </w:r>
      <w:hyperlink r:id="rId90" w:history="1">
        <w:r w:rsidRPr="005B3D33">
          <w:rPr>
            <w:rStyle w:val="Hyperlink"/>
            <w:rFonts w:cstheme="minorHAnsi"/>
          </w:rPr>
          <w:t>UK Policy Framework for Health and Social Care Research,</w:t>
        </w:r>
      </w:hyperlink>
      <w:r w:rsidRPr="005B3D33">
        <w:rPr>
          <w:rFonts w:cstheme="minorHAnsi"/>
        </w:rPr>
        <w:t xml:space="preserve"> paragraph 9.4. </w:t>
      </w:r>
    </w:p>
  </w:footnote>
  <w:footnote w:id="177">
    <w:p w14:paraId="6B5A8FB4" w14:textId="77777777" w:rsidR="00755BAD" w:rsidRPr="005B3D33" w:rsidRDefault="00755BAD" w:rsidP="00B34B9C">
      <w:pPr>
        <w:pStyle w:val="FootnoteText"/>
        <w:spacing w:after="120"/>
      </w:pPr>
      <w:r w:rsidRPr="005B3D33">
        <w:rPr>
          <w:rStyle w:val="FootnoteReference"/>
        </w:rPr>
        <w:footnoteRef/>
      </w:r>
      <w:r w:rsidRPr="005B3D33">
        <w:t xml:space="preserve"> Wilkinson &amp; Wilkinson (2019 op cit). Also Thompson AG, France EF</w:t>
      </w:r>
      <w:r>
        <w:t xml:space="preserve"> (2010)</w:t>
      </w:r>
      <w:r w:rsidRPr="005B3D33">
        <w:t xml:space="preserve"> One stop or full stop? The continuing challenges for researchers despite the new streamlined NHS research governance process</w:t>
      </w:r>
      <w:r w:rsidRPr="005B3D33">
        <w:rPr>
          <w:i/>
          <w:iCs/>
        </w:rPr>
        <w:t>. BMC health services research</w:t>
      </w:r>
      <w:r w:rsidRPr="005B3D33">
        <w:t xml:space="preserve">. Dec;10:1-8. </w:t>
      </w:r>
    </w:p>
  </w:footnote>
  <w:footnote w:id="178">
    <w:p w14:paraId="0C47E840" w14:textId="7ECA149B"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For an example, see </w:t>
      </w:r>
      <w:hyperlink r:id="rId91" w:history="1">
        <w:r w:rsidRPr="005B3D33">
          <w:rPr>
            <w:rStyle w:val="Hyperlink"/>
            <w:rFonts w:cstheme="minorHAnsi"/>
          </w:rPr>
          <w:t>https://peterbates.org.uk/wp-content/uploads/2023/03/How-to-form-a-risk-register-for-patient-and-public-involvement-in-research.pdf</w:t>
        </w:r>
      </w:hyperlink>
      <w:r w:rsidRPr="005B3D33">
        <w:rPr>
          <w:rStyle w:val="Hyperlink"/>
          <w:rFonts w:cstheme="minorHAnsi"/>
        </w:rPr>
        <w:t xml:space="preserve"> </w:t>
      </w:r>
    </w:p>
  </w:footnote>
  <w:footnote w:id="179">
    <w:p w14:paraId="3DA59C78" w14:textId="45BCBC20" w:rsidR="00755BAD" w:rsidRPr="005B3D33" w:rsidRDefault="00755BAD" w:rsidP="00B34B9C">
      <w:pPr>
        <w:pStyle w:val="FootnoteText"/>
        <w:spacing w:after="120"/>
        <w:rPr>
          <w:rFonts w:cstheme="minorHAnsi"/>
        </w:rPr>
      </w:pPr>
      <w:r w:rsidRPr="005B3D33">
        <w:rPr>
          <w:rStyle w:val="FootnoteReference"/>
          <w:rFonts w:cstheme="minorHAnsi"/>
        </w:rPr>
        <w:footnoteRef/>
      </w:r>
      <w:r w:rsidRPr="005B3D33">
        <w:rPr>
          <w:rFonts w:cstheme="minorHAnsi"/>
        </w:rPr>
        <w:t xml:space="preserve"> Public Contributors who assist with interpreting interview transcripts may need to go through a process to obtain permission to see this confidential information. Grant et al refer to them as Community Analysts – see Grant A, McNamara T, Cooper J, Dvorak S, Dolling A, Ellis R, McIntyr</w:t>
      </w:r>
      <w:r>
        <w:rPr>
          <w:rFonts w:cstheme="minorHAnsi"/>
        </w:rPr>
        <w:t>e</w:t>
      </w:r>
      <w:r w:rsidRPr="005B3D33">
        <w:rPr>
          <w:rFonts w:cstheme="minorHAnsi"/>
        </w:rPr>
        <w:t xml:space="preserve"> C, Jones S, &amp; Brown A (2024) Analysing Data With Members of a Stigmatised Community: Experiences, Reflections and Recommendations for Best Practice From the Finding the Formula Community Analysis Group. </w:t>
      </w:r>
      <w:r w:rsidRPr="005B3D33">
        <w:rPr>
          <w:rFonts w:cstheme="minorHAnsi"/>
          <w:i/>
          <w:iCs/>
        </w:rPr>
        <w:t>International Journal of Qualitative Methods</w:t>
      </w:r>
      <w:r w:rsidRPr="005B3D33">
        <w:rPr>
          <w:rFonts w:cstheme="minorHAnsi"/>
        </w:rPr>
        <w:t xml:space="preserve">, 23. </w:t>
      </w:r>
      <w:hyperlink r:id="rId92" w:history="1">
        <w:r w:rsidRPr="005B3D33">
          <w:rPr>
            <w:rStyle w:val="Hyperlink"/>
            <w:rFonts w:cstheme="minorHAnsi"/>
          </w:rPr>
          <w:t>https://doi.org/10.1177/16094069241229983</w:t>
        </w:r>
      </w:hyperlink>
      <w:r w:rsidRPr="005B3D33">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D89E" w14:textId="77777777" w:rsidR="00755BAD" w:rsidRPr="00FD19B2" w:rsidRDefault="00755BAD" w:rsidP="00944A66">
    <w:pPr>
      <w:spacing w:after="0"/>
      <w:rPr>
        <w:rFonts w:cstheme="minorHAnsi"/>
        <w:i/>
        <w:iCs/>
      </w:rPr>
    </w:pPr>
    <w:r w:rsidRPr="00FD19B2">
      <w:rPr>
        <w:i/>
        <w:iCs/>
      </w:rPr>
      <w:t xml:space="preserve">How to get approval for Public Contributors to interview NHS patients for NIHR-funded research </w:t>
    </w:r>
  </w:p>
  <w:p w14:paraId="3CF941DE" w14:textId="0F1487E4" w:rsidR="00755BAD" w:rsidRPr="00944A66" w:rsidRDefault="00755BAD" w:rsidP="00944A66">
    <w:pPr>
      <w:pStyle w:val="Header"/>
      <w:spacing w:line="720" w:lineRule="auto"/>
      <w:contextualSpacing/>
      <w:rPr>
        <w:sz w:val="8"/>
        <w:szCs w:val="8"/>
      </w:rPr>
    </w:pPr>
    <w:r w:rsidRPr="00CC4B5F">
      <w:rPr>
        <w:noProof/>
        <w:sz w:val="8"/>
        <w:szCs w:val="8"/>
      </w:rPr>
      <mc:AlternateContent>
        <mc:Choice Requires="wps">
          <w:drawing>
            <wp:anchor distT="0" distB="0" distL="114300" distR="114300" simplePos="0" relativeHeight="251666433" behindDoc="0" locked="0" layoutInCell="1" allowOverlap="1" wp14:anchorId="4160C84D" wp14:editId="38F105F8">
              <wp:simplePos x="0" y="0"/>
              <wp:positionH relativeFrom="column">
                <wp:posOffset>-11947</wp:posOffset>
              </wp:positionH>
              <wp:positionV relativeFrom="paragraph">
                <wp:posOffset>123524</wp:posOffset>
              </wp:positionV>
              <wp:extent cx="5741670" cy="0"/>
              <wp:effectExtent l="0" t="19050" r="30480" b="19050"/>
              <wp:wrapNone/>
              <wp:docPr id="1196510497" name="Straight Connector 6"/>
              <wp:cNvGraphicFramePr/>
              <a:graphic xmlns:a="http://schemas.openxmlformats.org/drawingml/2006/main">
                <a:graphicData uri="http://schemas.microsoft.com/office/word/2010/wordprocessingShape">
                  <wps:wsp>
                    <wps:cNvCnPr/>
                    <wps:spPr>
                      <a:xfrm>
                        <a:off x="0" y="0"/>
                        <a:ext cx="5741670" cy="0"/>
                      </a:xfrm>
                      <a:prstGeom prst="line">
                        <a:avLst/>
                      </a:prstGeom>
                      <a:ln w="3810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A715C" id="Straight Connector 6" o:spid="_x0000_s1026" style="position:absolute;z-index:251666433;visibility:visible;mso-wrap-style:square;mso-wrap-distance-left:9pt;mso-wrap-distance-top:0;mso-wrap-distance-right:9pt;mso-wrap-distance-bottom:0;mso-position-horizontal:absolute;mso-position-horizontal-relative:text;mso-position-vertical:absolute;mso-position-vertical-relative:text" from="-.95pt,9.75pt" to="45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qm1gEAABcEAAAOAAAAZHJzL2Uyb0RvYy54bWysU9tu2zAMfR+wfxD0vtjO1guMOH1o0b3s&#10;UmzdB6gyFQuTREFSY+fvR8mJM3QDhg3zgyyRPCTPEbW5maxhewhRo+t4s6o5Ayex127X8W+P92+u&#10;OYtJuF4YdNDxA0R+s339ajP6FtY4oOkhMEriYjv6jg8p+baqohzAirhCD46cCoMViY5hV/VBjJTd&#10;mmpd15fViKH3ASXESNa72cm3Jb9SINNnpSIkZjpOvaWyhrI+5bXabkS7C8IPWh7bEP/QhRXaUdEl&#10;1Z1Igj0H/Usqq2XAiCqtJNoKldISCgdi09Qv2HwdhIfChcSJfpEp/r+08tP+1j0EkmH0sY3+IWQW&#10;kwo2/6k/NhWxDotYMCUmyXhx9a65vCJN5clXnYE+xPQe0LK86bjRLvMQrdh/iImKUegpJJuNY2PH&#10;3143dc5nfd/xNGj3SJfyveAiGt3fa2NydBkOuDWB7QVdq5ASXFqXOPNsP2I/2y9q+vIFU7EFMp/O&#10;2chnHBnP7MsuHQzMjX0BxXRPfJu5kTyYL2s3xyrGUXSGKep0AdZ/Bh7jMxTK0P4NeEGUyujSArba&#10;Yfhd9TSdWlZz/EmBmXeW4An7Q5mLIg1NX1Hu+FLyeP98LvDze97+AAAA//8DAFBLAwQUAAYACAAA&#10;ACEAXiXfV94AAAAIAQAADwAAAGRycy9kb3ducmV2LnhtbEyPwU7DMBBE70j8g7VI3FqnQaAmxKkq&#10;ECJS6YHAB2zibRIRr6PYTVO+HqMe4Lgzo9k32WY2vZhodJ1lBatlBIK4trrjRsHnx8tiDcJ5ZI29&#10;ZVJwJgeb/Poqw1TbE7/TVPpGhBJ2KSpovR9SKV3dkkG3tANx8A52NOjDOTZSj3gK5aaXcRQ9SIMd&#10;hw8tDvTUUv1VHo2CYVvsi/36zZyLEqfh8Ppc7eJvpW5v5u0jCE+z/wvDL35AhzwwVfbI2olewWKV&#10;hGTQk3sQwU+i+A5EdRFknsn/A/IfAAAA//8DAFBLAQItABQABgAIAAAAIQC2gziS/gAAAOEBAAAT&#10;AAAAAAAAAAAAAAAAAAAAAABbQ29udGVudF9UeXBlc10ueG1sUEsBAi0AFAAGAAgAAAAhADj9If/W&#10;AAAAlAEAAAsAAAAAAAAAAAAAAAAALwEAAF9yZWxzLy5yZWxzUEsBAi0AFAAGAAgAAAAhABVYCqbW&#10;AQAAFwQAAA4AAAAAAAAAAAAAAAAALgIAAGRycy9lMm9Eb2MueG1sUEsBAi0AFAAGAAgAAAAhAF4l&#10;31feAAAACAEAAA8AAAAAAAAAAAAAAAAAMAQAAGRycy9kb3ducmV2LnhtbFBLBQYAAAAABAAEAPMA&#10;AAA7BQAAAAA=&#10;" strokecolor="#823b0b [1605]" strokeweight="3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8CE"/>
    <w:multiLevelType w:val="hybridMultilevel"/>
    <w:tmpl w:val="64EAF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A5675"/>
    <w:multiLevelType w:val="hybridMultilevel"/>
    <w:tmpl w:val="13D64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F7A25"/>
    <w:multiLevelType w:val="hybridMultilevel"/>
    <w:tmpl w:val="7098F1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065BD"/>
    <w:multiLevelType w:val="hybridMultilevel"/>
    <w:tmpl w:val="BBF89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313B3"/>
    <w:multiLevelType w:val="hybridMultilevel"/>
    <w:tmpl w:val="B63C8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E75F4"/>
    <w:multiLevelType w:val="hybridMultilevel"/>
    <w:tmpl w:val="AC10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5325E"/>
    <w:multiLevelType w:val="hybridMultilevel"/>
    <w:tmpl w:val="EC4E1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685BBB"/>
    <w:multiLevelType w:val="hybridMultilevel"/>
    <w:tmpl w:val="3A6E2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866845"/>
    <w:multiLevelType w:val="hybridMultilevel"/>
    <w:tmpl w:val="E1BA1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BA7878"/>
    <w:multiLevelType w:val="hybridMultilevel"/>
    <w:tmpl w:val="C130F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84F40"/>
    <w:multiLevelType w:val="hybridMultilevel"/>
    <w:tmpl w:val="35BCE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2742EB"/>
    <w:multiLevelType w:val="hybridMultilevel"/>
    <w:tmpl w:val="F42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87784"/>
    <w:multiLevelType w:val="hybridMultilevel"/>
    <w:tmpl w:val="A6A0D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B6F00"/>
    <w:multiLevelType w:val="hybridMultilevel"/>
    <w:tmpl w:val="5BD2DE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B10601"/>
    <w:multiLevelType w:val="hybridMultilevel"/>
    <w:tmpl w:val="3C108A62"/>
    <w:lvl w:ilvl="0" w:tplc="A24238F0">
      <w:start w:val="1"/>
      <w:numFmt w:val="decimal"/>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5" w15:restartNumberingAfterBreak="0">
    <w:nsid w:val="20476A40"/>
    <w:multiLevelType w:val="hybridMultilevel"/>
    <w:tmpl w:val="B0620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C45538"/>
    <w:multiLevelType w:val="hybridMultilevel"/>
    <w:tmpl w:val="2F2AD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2C6034"/>
    <w:multiLevelType w:val="hybridMultilevel"/>
    <w:tmpl w:val="9820A0C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2BF047E"/>
    <w:multiLevelType w:val="hybridMultilevel"/>
    <w:tmpl w:val="D054AAE6"/>
    <w:lvl w:ilvl="0" w:tplc="2B2EC6F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5AE1CA2"/>
    <w:multiLevelType w:val="hybridMultilevel"/>
    <w:tmpl w:val="4FB66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0B233A"/>
    <w:multiLevelType w:val="hybridMultilevel"/>
    <w:tmpl w:val="3F306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AF7E92"/>
    <w:multiLevelType w:val="hybridMultilevel"/>
    <w:tmpl w:val="0CF8D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496A10"/>
    <w:multiLevelType w:val="hybridMultilevel"/>
    <w:tmpl w:val="589838C6"/>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3" w15:restartNumberingAfterBreak="0">
    <w:nsid w:val="454C388A"/>
    <w:multiLevelType w:val="hybridMultilevel"/>
    <w:tmpl w:val="71068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586828"/>
    <w:multiLevelType w:val="hybridMultilevel"/>
    <w:tmpl w:val="394A44E2"/>
    <w:lvl w:ilvl="0" w:tplc="5356727C">
      <w:start w:val="1"/>
      <w:numFmt w:val="decimal"/>
      <w:lvlText w:val="%1"/>
      <w:lvlJc w:val="left"/>
      <w:pPr>
        <w:ind w:left="720" w:hanging="720"/>
      </w:pPr>
      <w:rPr>
        <w:rFonts w:ascii="Calibri" w:hAnsi="Calibri"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445CFC"/>
    <w:multiLevelType w:val="hybridMultilevel"/>
    <w:tmpl w:val="063209D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8E05D2A"/>
    <w:multiLevelType w:val="hybridMultilevel"/>
    <w:tmpl w:val="AF500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740DC4"/>
    <w:multiLevelType w:val="hybridMultilevel"/>
    <w:tmpl w:val="94389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DE69C3"/>
    <w:multiLevelType w:val="hybridMultilevel"/>
    <w:tmpl w:val="3F169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0B638C"/>
    <w:multiLevelType w:val="hybridMultilevel"/>
    <w:tmpl w:val="5E4C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DA7D05"/>
    <w:multiLevelType w:val="hybridMultilevel"/>
    <w:tmpl w:val="2C3EA2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986EA4"/>
    <w:multiLevelType w:val="hybridMultilevel"/>
    <w:tmpl w:val="C046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926F5"/>
    <w:multiLevelType w:val="hybridMultilevel"/>
    <w:tmpl w:val="82380644"/>
    <w:lvl w:ilvl="0" w:tplc="26A6012C">
      <w:start w:val="1"/>
      <w:numFmt w:val="decimal"/>
      <w:lvlText w:val="%1"/>
      <w:lvlJc w:val="left"/>
      <w:pPr>
        <w:ind w:left="720" w:hanging="72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2B7A29"/>
    <w:multiLevelType w:val="hybridMultilevel"/>
    <w:tmpl w:val="B084384A"/>
    <w:lvl w:ilvl="0" w:tplc="A24238F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78B75993"/>
    <w:multiLevelType w:val="hybridMultilevel"/>
    <w:tmpl w:val="3A900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544735"/>
    <w:multiLevelType w:val="hybridMultilevel"/>
    <w:tmpl w:val="1078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2942668">
    <w:abstractNumId w:val="23"/>
  </w:num>
  <w:num w:numId="2" w16cid:durableId="2069575311">
    <w:abstractNumId w:val="26"/>
  </w:num>
  <w:num w:numId="3" w16cid:durableId="1794202920">
    <w:abstractNumId w:val="2"/>
  </w:num>
  <w:num w:numId="4" w16cid:durableId="1208492578">
    <w:abstractNumId w:val="13"/>
  </w:num>
  <w:num w:numId="5" w16cid:durableId="1991252535">
    <w:abstractNumId w:val="34"/>
  </w:num>
  <w:num w:numId="6" w16cid:durableId="1461537738">
    <w:abstractNumId w:val="21"/>
  </w:num>
  <w:num w:numId="7" w16cid:durableId="875705062">
    <w:abstractNumId w:val="7"/>
  </w:num>
  <w:num w:numId="8" w16cid:durableId="1110315963">
    <w:abstractNumId w:val="24"/>
  </w:num>
  <w:num w:numId="9" w16cid:durableId="36585262">
    <w:abstractNumId w:val="10"/>
  </w:num>
  <w:num w:numId="10" w16cid:durableId="1441492212">
    <w:abstractNumId w:val="12"/>
  </w:num>
  <w:num w:numId="11" w16cid:durableId="1799179371">
    <w:abstractNumId w:val="28"/>
  </w:num>
  <w:num w:numId="12" w16cid:durableId="1401322958">
    <w:abstractNumId w:val="16"/>
  </w:num>
  <w:num w:numId="13" w16cid:durableId="1722753863">
    <w:abstractNumId w:val="3"/>
  </w:num>
  <w:num w:numId="14" w16cid:durableId="1337533563">
    <w:abstractNumId w:val="20"/>
  </w:num>
  <w:num w:numId="15" w16cid:durableId="425342348">
    <w:abstractNumId w:val="4"/>
  </w:num>
  <w:num w:numId="16" w16cid:durableId="906837468">
    <w:abstractNumId w:val="27"/>
  </w:num>
  <w:num w:numId="17" w16cid:durableId="158428987">
    <w:abstractNumId w:val="35"/>
  </w:num>
  <w:num w:numId="18" w16cid:durableId="2064475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241127">
    <w:abstractNumId w:val="1"/>
  </w:num>
  <w:num w:numId="20" w16cid:durableId="411855144">
    <w:abstractNumId w:val="29"/>
  </w:num>
  <w:num w:numId="21" w16cid:durableId="33165319">
    <w:abstractNumId w:val="30"/>
  </w:num>
  <w:num w:numId="22" w16cid:durableId="659499611">
    <w:abstractNumId w:val="9"/>
  </w:num>
  <w:num w:numId="23" w16cid:durableId="1805931313">
    <w:abstractNumId w:val="17"/>
  </w:num>
  <w:num w:numId="24" w16cid:durableId="637221201">
    <w:abstractNumId w:val="6"/>
  </w:num>
  <w:num w:numId="25" w16cid:durableId="2144419267">
    <w:abstractNumId w:val="8"/>
  </w:num>
  <w:num w:numId="26" w16cid:durableId="137847829">
    <w:abstractNumId w:val="22"/>
  </w:num>
  <w:num w:numId="27" w16cid:durableId="860046886">
    <w:abstractNumId w:val="33"/>
  </w:num>
  <w:num w:numId="28" w16cid:durableId="1579705804">
    <w:abstractNumId w:val="14"/>
  </w:num>
  <w:num w:numId="29" w16cid:durableId="625545543">
    <w:abstractNumId w:val="32"/>
  </w:num>
  <w:num w:numId="30" w16cid:durableId="2044862593">
    <w:abstractNumId w:val="18"/>
  </w:num>
  <w:num w:numId="31" w16cid:durableId="1289893043">
    <w:abstractNumId w:val="0"/>
  </w:num>
  <w:num w:numId="32" w16cid:durableId="1890417548">
    <w:abstractNumId w:val="31"/>
  </w:num>
  <w:num w:numId="33" w16cid:durableId="1487938405">
    <w:abstractNumId w:val="11"/>
  </w:num>
  <w:num w:numId="34" w16cid:durableId="402338466">
    <w:abstractNumId w:val="19"/>
  </w:num>
  <w:num w:numId="35" w16cid:durableId="102116094">
    <w:abstractNumId w:val="25"/>
  </w:num>
  <w:num w:numId="36" w16cid:durableId="637223593">
    <w:abstractNumId w:val="5"/>
  </w:num>
  <w:num w:numId="37" w16cid:durableId="9509358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71"/>
    <w:rsid w:val="0000043D"/>
    <w:rsid w:val="000004BF"/>
    <w:rsid w:val="00000CD3"/>
    <w:rsid w:val="00000EBF"/>
    <w:rsid w:val="00000FE1"/>
    <w:rsid w:val="00001059"/>
    <w:rsid w:val="0000107C"/>
    <w:rsid w:val="000010AE"/>
    <w:rsid w:val="00001854"/>
    <w:rsid w:val="00001A45"/>
    <w:rsid w:val="000020E1"/>
    <w:rsid w:val="00002B90"/>
    <w:rsid w:val="00002DFE"/>
    <w:rsid w:val="000032F2"/>
    <w:rsid w:val="00003839"/>
    <w:rsid w:val="00003B18"/>
    <w:rsid w:val="00003E2E"/>
    <w:rsid w:val="000044DD"/>
    <w:rsid w:val="00004E95"/>
    <w:rsid w:val="00004F61"/>
    <w:rsid w:val="0000577F"/>
    <w:rsid w:val="00005B20"/>
    <w:rsid w:val="00005DD2"/>
    <w:rsid w:val="0000601D"/>
    <w:rsid w:val="00006300"/>
    <w:rsid w:val="00006388"/>
    <w:rsid w:val="000063C0"/>
    <w:rsid w:val="0000663E"/>
    <w:rsid w:val="00006B61"/>
    <w:rsid w:val="00006F26"/>
    <w:rsid w:val="000071A6"/>
    <w:rsid w:val="000071BE"/>
    <w:rsid w:val="0000731C"/>
    <w:rsid w:val="000073B2"/>
    <w:rsid w:val="00007A3B"/>
    <w:rsid w:val="0001016E"/>
    <w:rsid w:val="00010262"/>
    <w:rsid w:val="0001028D"/>
    <w:rsid w:val="00010A30"/>
    <w:rsid w:val="00010A4B"/>
    <w:rsid w:val="00011047"/>
    <w:rsid w:val="0001236A"/>
    <w:rsid w:val="000126E5"/>
    <w:rsid w:val="00012877"/>
    <w:rsid w:val="00012CB9"/>
    <w:rsid w:val="00013C9C"/>
    <w:rsid w:val="00013DA1"/>
    <w:rsid w:val="00014311"/>
    <w:rsid w:val="00014665"/>
    <w:rsid w:val="0001472B"/>
    <w:rsid w:val="00014812"/>
    <w:rsid w:val="00015679"/>
    <w:rsid w:val="00015BFD"/>
    <w:rsid w:val="000176A3"/>
    <w:rsid w:val="00017EA4"/>
    <w:rsid w:val="000200C0"/>
    <w:rsid w:val="000202AA"/>
    <w:rsid w:val="000206BF"/>
    <w:rsid w:val="000207E2"/>
    <w:rsid w:val="00020957"/>
    <w:rsid w:val="00020AB2"/>
    <w:rsid w:val="00020B9D"/>
    <w:rsid w:val="00020CBD"/>
    <w:rsid w:val="00021284"/>
    <w:rsid w:val="00021458"/>
    <w:rsid w:val="000215E2"/>
    <w:rsid w:val="00021696"/>
    <w:rsid w:val="000218C5"/>
    <w:rsid w:val="00021981"/>
    <w:rsid w:val="00021CA9"/>
    <w:rsid w:val="00021F8F"/>
    <w:rsid w:val="0002238A"/>
    <w:rsid w:val="00022B18"/>
    <w:rsid w:val="000230EB"/>
    <w:rsid w:val="000234AF"/>
    <w:rsid w:val="00023DAB"/>
    <w:rsid w:val="00023EA6"/>
    <w:rsid w:val="00023F4E"/>
    <w:rsid w:val="00023FB7"/>
    <w:rsid w:val="00024254"/>
    <w:rsid w:val="0002430D"/>
    <w:rsid w:val="00024EE8"/>
    <w:rsid w:val="00025A4D"/>
    <w:rsid w:val="0002608D"/>
    <w:rsid w:val="000262DC"/>
    <w:rsid w:val="00026EC6"/>
    <w:rsid w:val="0002714F"/>
    <w:rsid w:val="0002776C"/>
    <w:rsid w:val="000278D6"/>
    <w:rsid w:val="00027BBF"/>
    <w:rsid w:val="00030619"/>
    <w:rsid w:val="0003082B"/>
    <w:rsid w:val="000310D2"/>
    <w:rsid w:val="000311DD"/>
    <w:rsid w:val="00031297"/>
    <w:rsid w:val="00032285"/>
    <w:rsid w:val="00032363"/>
    <w:rsid w:val="0003253E"/>
    <w:rsid w:val="000326C5"/>
    <w:rsid w:val="0003324E"/>
    <w:rsid w:val="00033289"/>
    <w:rsid w:val="00033405"/>
    <w:rsid w:val="0003356E"/>
    <w:rsid w:val="000336B5"/>
    <w:rsid w:val="000338D9"/>
    <w:rsid w:val="00033F39"/>
    <w:rsid w:val="000348BA"/>
    <w:rsid w:val="00035767"/>
    <w:rsid w:val="000357BB"/>
    <w:rsid w:val="00035D8B"/>
    <w:rsid w:val="00035DF4"/>
    <w:rsid w:val="00035EBE"/>
    <w:rsid w:val="000365A1"/>
    <w:rsid w:val="00036E98"/>
    <w:rsid w:val="000375F3"/>
    <w:rsid w:val="00037615"/>
    <w:rsid w:val="00037698"/>
    <w:rsid w:val="00037803"/>
    <w:rsid w:val="00037826"/>
    <w:rsid w:val="00037DE7"/>
    <w:rsid w:val="00037F71"/>
    <w:rsid w:val="00040252"/>
    <w:rsid w:val="00040397"/>
    <w:rsid w:val="00040BBF"/>
    <w:rsid w:val="00041087"/>
    <w:rsid w:val="000411C3"/>
    <w:rsid w:val="00041362"/>
    <w:rsid w:val="000418E8"/>
    <w:rsid w:val="00041AA8"/>
    <w:rsid w:val="0004213D"/>
    <w:rsid w:val="000422F2"/>
    <w:rsid w:val="000424C3"/>
    <w:rsid w:val="000425AE"/>
    <w:rsid w:val="0004270A"/>
    <w:rsid w:val="000427D9"/>
    <w:rsid w:val="00042BA5"/>
    <w:rsid w:val="00042C35"/>
    <w:rsid w:val="00042E9D"/>
    <w:rsid w:val="00042EA9"/>
    <w:rsid w:val="00042FBA"/>
    <w:rsid w:val="000431E2"/>
    <w:rsid w:val="000438B5"/>
    <w:rsid w:val="000438F8"/>
    <w:rsid w:val="00043DAE"/>
    <w:rsid w:val="00044DC1"/>
    <w:rsid w:val="000453A3"/>
    <w:rsid w:val="000454C6"/>
    <w:rsid w:val="00046768"/>
    <w:rsid w:val="00046BEC"/>
    <w:rsid w:val="00046C72"/>
    <w:rsid w:val="00046EAE"/>
    <w:rsid w:val="000474F3"/>
    <w:rsid w:val="00047788"/>
    <w:rsid w:val="00047C15"/>
    <w:rsid w:val="00047E90"/>
    <w:rsid w:val="000505EE"/>
    <w:rsid w:val="0005064F"/>
    <w:rsid w:val="00050984"/>
    <w:rsid w:val="00050AE1"/>
    <w:rsid w:val="00050CF4"/>
    <w:rsid w:val="00050D42"/>
    <w:rsid w:val="00051847"/>
    <w:rsid w:val="00051CAC"/>
    <w:rsid w:val="00051D5E"/>
    <w:rsid w:val="00051F53"/>
    <w:rsid w:val="000522B2"/>
    <w:rsid w:val="000524F6"/>
    <w:rsid w:val="00052561"/>
    <w:rsid w:val="00053698"/>
    <w:rsid w:val="000538AC"/>
    <w:rsid w:val="0005398D"/>
    <w:rsid w:val="00053BCD"/>
    <w:rsid w:val="00054164"/>
    <w:rsid w:val="00054296"/>
    <w:rsid w:val="00054A4D"/>
    <w:rsid w:val="00055028"/>
    <w:rsid w:val="00055134"/>
    <w:rsid w:val="000554FA"/>
    <w:rsid w:val="000558C4"/>
    <w:rsid w:val="00055AC1"/>
    <w:rsid w:val="00056FC2"/>
    <w:rsid w:val="000577EE"/>
    <w:rsid w:val="0006093C"/>
    <w:rsid w:val="00060C13"/>
    <w:rsid w:val="000615C3"/>
    <w:rsid w:val="00061699"/>
    <w:rsid w:val="0006199E"/>
    <w:rsid w:val="00061F00"/>
    <w:rsid w:val="000625B1"/>
    <w:rsid w:val="000626F5"/>
    <w:rsid w:val="00062701"/>
    <w:rsid w:val="00062785"/>
    <w:rsid w:val="00062E8B"/>
    <w:rsid w:val="00063225"/>
    <w:rsid w:val="00063250"/>
    <w:rsid w:val="000636A8"/>
    <w:rsid w:val="00063C4A"/>
    <w:rsid w:val="00063EA6"/>
    <w:rsid w:val="00063FC4"/>
    <w:rsid w:val="000647A6"/>
    <w:rsid w:val="00064FDC"/>
    <w:rsid w:val="00065A99"/>
    <w:rsid w:val="00065B72"/>
    <w:rsid w:val="00065DAF"/>
    <w:rsid w:val="000662F7"/>
    <w:rsid w:val="00066B60"/>
    <w:rsid w:val="00066F42"/>
    <w:rsid w:val="00066FDE"/>
    <w:rsid w:val="00067F18"/>
    <w:rsid w:val="0007027C"/>
    <w:rsid w:val="0007068D"/>
    <w:rsid w:val="000707D3"/>
    <w:rsid w:val="000708D4"/>
    <w:rsid w:val="00070DB3"/>
    <w:rsid w:val="00070FB1"/>
    <w:rsid w:val="00071306"/>
    <w:rsid w:val="00071612"/>
    <w:rsid w:val="00071963"/>
    <w:rsid w:val="000719FE"/>
    <w:rsid w:val="00072032"/>
    <w:rsid w:val="00072160"/>
    <w:rsid w:val="00072178"/>
    <w:rsid w:val="000721A6"/>
    <w:rsid w:val="000721E0"/>
    <w:rsid w:val="00072361"/>
    <w:rsid w:val="00072661"/>
    <w:rsid w:val="0007297B"/>
    <w:rsid w:val="00072B72"/>
    <w:rsid w:val="00073461"/>
    <w:rsid w:val="00073C41"/>
    <w:rsid w:val="0007419F"/>
    <w:rsid w:val="000745F8"/>
    <w:rsid w:val="00074E90"/>
    <w:rsid w:val="00074E95"/>
    <w:rsid w:val="000750EF"/>
    <w:rsid w:val="0007551C"/>
    <w:rsid w:val="00075D22"/>
    <w:rsid w:val="00075E63"/>
    <w:rsid w:val="00075FC9"/>
    <w:rsid w:val="000763BB"/>
    <w:rsid w:val="00076D31"/>
    <w:rsid w:val="00076F87"/>
    <w:rsid w:val="0007716A"/>
    <w:rsid w:val="000779E7"/>
    <w:rsid w:val="000779FA"/>
    <w:rsid w:val="00080644"/>
    <w:rsid w:val="00080915"/>
    <w:rsid w:val="00080A82"/>
    <w:rsid w:val="0008115A"/>
    <w:rsid w:val="00081193"/>
    <w:rsid w:val="00081556"/>
    <w:rsid w:val="00081B75"/>
    <w:rsid w:val="00082B02"/>
    <w:rsid w:val="00082B41"/>
    <w:rsid w:val="00082B89"/>
    <w:rsid w:val="00082BF0"/>
    <w:rsid w:val="00084B19"/>
    <w:rsid w:val="00085820"/>
    <w:rsid w:val="00085DB2"/>
    <w:rsid w:val="0008678B"/>
    <w:rsid w:val="00086A14"/>
    <w:rsid w:val="00086C20"/>
    <w:rsid w:val="00086EE4"/>
    <w:rsid w:val="0008772D"/>
    <w:rsid w:val="0008789C"/>
    <w:rsid w:val="00087926"/>
    <w:rsid w:val="00087A5A"/>
    <w:rsid w:val="00087BCB"/>
    <w:rsid w:val="00087BF9"/>
    <w:rsid w:val="000900F5"/>
    <w:rsid w:val="00090166"/>
    <w:rsid w:val="0009023D"/>
    <w:rsid w:val="00090DC4"/>
    <w:rsid w:val="00090FB1"/>
    <w:rsid w:val="0009182E"/>
    <w:rsid w:val="000918FD"/>
    <w:rsid w:val="000919DF"/>
    <w:rsid w:val="00091A93"/>
    <w:rsid w:val="00091C54"/>
    <w:rsid w:val="00091CE0"/>
    <w:rsid w:val="000921E6"/>
    <w:rsid w:val="0009256A"/>
    <w:rsid w:val="00092ABD"/>
    <w:rsid w:val="00092B20"/>
    <w:rsid w:val="0009312C"/>
    <w:rsid w:val="00093379"/>
    <w:rsid w:val="000934F6"/>
    <w:rsid w:val="00093AD3"/>
    <w:rsid w:val="00093B40"/>
    <w:rsid w:val="00093C07"/>
    <w:rsid w:val="00093D50"/>
    <w:rsid w:val="00093E13"/>
    <w:rsid w:val="00094288"/>
    <w:rsid w:val="00094318"/>
    <w:rsid w:val="00094338"/>
    <w:rsid w:val="000943EE"/>
    <w:rsid w:val="000945BA"/>
    <w:rsid w:val="000947F9"/>
    <w:rsid w:val="0009489A"/>
    <w:rsid w:val="00094AD3"/>
    <w:rsid w:val="00094F3C"/>
    <w:rsid w:val="000955DF"/>
    <w:rsid w:val="000957AB"/>
    <w:rsid w:val="00095845"/>
    <w:rsid w:val="00096189"/>
    <w:rsid w:val="000963C2"/>
    <w:rsid w:val="00096B62"/>
    <w:rsid w:val="00097372"/>
    <w:rsid w:val="00097562"/>
    <w:rsid w:val="00097754"/>
    <w:rsid w:val="000A0154"/>
    <w:rsid w:val="000A06EA"/>
    <w:rsid w:val="000A0B4B"/>
    <w:rsid w:val="000A0EBF"/>
    <w:rsid w:val="000A1CBC"/>
    <w:rsid w:val="000A2736"/>
    <w:rsid w:val="000A2AE0"/>
    <w:rsid w:val="000A306B"/>
    <w:rsid w:val="000A3314"/>
    <w:rsid w:val="000A3638"/>
    <w:rsid w:val="000A3924"/>
    <w:rsid w:val="000A3B0D"/>
    <w:rsid w:val="000A4087"/>
    <w:rsid w:val="000A47E6"/>
    <w:rsid w:val="000A4D47"/>
    <w:rsid w:val="000A50BC"/>
    <w:rsid w:val="000A52B6"/>
    <w:rsid w:val="000A56BD"/>
    <w:rsid w:val="000A5A33"/>
    <w:rsid w:val="000A5AB6"/>
    <w:rsid w:val="000A5E39"/>
    <w:rsid w:val="000A616E"/>
    <w:rsid w:val="000A643A"/>
    <w:rsid w:val="000A6550"/>
    <w:rsid w:val="000A6708"/>
    <w:rsid w:val="000A683A"/>
    <w:rsid w:val="000A72B3"/>
    <w:rsid w:val="000A7885"/>
    <w:rsid w:val="000A7CF0"/>
    <w:rsid w:val="000B0154"/>
    <w:rsid w:val="000B0334"/>
    <w:rsid w:val="000B0743"/>
    <w:rsid w:val="000B0D44"/>
    <w:rsid w:val="000B127C"/>
    <w:rsid w:val="000B1924"/>
    <w:rsid w:val="000B1CB1"/>
    <w:rsid w:val="000B200D"/>
    <w:rsid w:val="000B2076"/>
    <w:rsid w:val="000B2171"/>
    <w:rsid w:val="000B2449"/>
    <w:rsid w:val="000B26BE"/>
    <w:rsid w:val="000B2D59"/>
    <w:rsid w:val="000B311F"/>
    <w:rsid w:val="000B3813"/>
    <w:rsid w:val="000B3E26"/>
    <w:rsid w:val="000B4208"/>
    <w:rsid w:val="000B4276"/>
    <w:rsid w:val="000B499F"/>
    <w:rsid w:val="000B4A6D"/>
    <w:rsid w:val="000B5121"/>
    <w:rsid w:val="000B5136"/>
    <w:rsid w:val="000B54CB"/>
    <w:rsid w:val="000B59B5"/>
    <w:rsid w:val="000B648E"/>
    <w:rsid w:val="000B650B"/>
    <w:rsid w:val="000B66B0"/>
    <w:rsid w:val="000B6E9B"/>
    <w:rsid w:val="000B7192"/>
    <w:rsid w:val="000B756E"/>
    <w:rsid w:val="000B7D4C"/>
    <w:rsid w:val="000C00F8"/>
    <w:rsid w:val="000C01B8"/>
    <w:rsid w:val="000C033B"/>
    <w:rsid w:val="000C038B"/>
    <w:rsid w:val="000C09CE"/>
    <w:rsid w:val="000C1196"/>
    <w:rsid w:val="000C1792"/>
    <w:rsid w:val="000C1B5E"/>
    <w:rsid w:val="000C29E0"/>
    <w:rsid w:val="000C2BF5"/>
    <w:rsid w:val="000C2E81"/>
    <w:rsid w:val="000C3444"/>
    <w:rsid w:val="000C3648"/>
    <w:rsid w:val="000C432C"/>
    <w:rsid w:val="000C4B45"/>
    <w:rsid w:val="000C4C26"/>
    <w:rsid w:val="000C4CA5"/>
    <w:rsid w:val="000C595F"/>
    <w:rsid w:val="000C59F7"/>
    <w:rsid w:val="000C5B50"/>
    <w:rsid w:val="000C5DA3"/>
    <w:rsid w:val="000C5F8A"/>
    <w:rsid w:val="000C6019"/>
    <w:rsid w:val="000C6034"/>
    <w:rsid w:val="000C614B"/>
    <w:rsid w:val="000C62A3"/>
    <w:rsid w:val="000C671D"/>
    <w:rsid w:val="000C67A0"/>
    <w:rsid w:val="000C6DB3"/>
    <w:rsid w:val="000C70D0"/>
    <w:rsid w:val="000C76CB"/>
    <w:rsid w:val="000C7B25"/>
    <w:rsid w:val="000C7F0F"/>
    <w:rsid w:val="000D0536"/>
    <w:rsid w:val="000D084A"/>
    <w:rsid w:val="000D0ACC"/>
    <w:rsid w:val="000D191B"/>
    <w:rsid w:val="000D1995"/>
    <w:rsid w:val="000D26E2"/>
    <w:rsid w:val="000D2B87"/>
    <w:rsid w:val="000D2DC7"/>
    <w:rsid w:val="000D3091"/>
    <w:rsid w:val="000D36D9"/>
    <w:rsid w:val="000D388B"/>
    <w:rsid w:val="000D396B"/>
    <w:rsid w:val="000D3FDB"/>
    <w:rsid w:val="000D43E3"/>
    <w:rsid w:val="000D462C"/>
    <w:rsid w:val="000D4816"/>
    <w:rsid w:val="000D48AB"/>
    <w:rsid w:val="000D4F27"/>
    <w:rsid w:val="000D510E"/>
    <w:rsid w:val="000D5BFE"/>
    <w:rsid w:val="000D5E0E"/>
    <w:rsid w:val="000D6044"/>
    <w:rsid w:val="000D6181"/>
    <w:rsid w:val="000D620C"/>
    <w:rsid w:val="000D6346"/>
    <w:rsid w:val="000D6EC4"/>
    <w:rsid w:val="000D6F2C"/>
    <w:rsid w:val="000D6F4D"/>
    <w:rsid w:val="000D71CC"/>
    <w:rsid w:val="000D72FE"/>
    <w:rsid w:val="000D76C5"/>
    <w:rsid w:val="000D7BE3"/>
    <w:rsid w:val="000E0590"/>
    <w:rsid w:val="000E085E"/>
    <w:rsid w:val="000E0DE3"/>
    <w:rsid w:val="000E0E3F"/>
    <w:rsid w:val="000E1249"/>
    <w:rsid w:val="000E1328"/>
    <w:rsid w:val="000E208F"/>
    <w:rsid w:val="000E231C"/>
    <w:rsid w:val="000E238F"/>
    <w:rsid w:val="000E291C"/>
    <w:rsid w:val="000E298A"/>
    <w:rsid w:val="000E2B71"/>
    <w:rsid w:val="000E2BE3"/>
    <w:rsid w:val="000E2D4E"/>
    <w:rsid w:val="000E3060"/>
    <w:rsid w:val="000E3242"/>
    <w:rsid w:val="000E343D"/>
    <w:rsid w:val="000E396B"/>
    <w:rsid w:val="000E3CC0"/>
    <w:rsid w:val="000E3D64"/>
    <w:rsid w:val="000E3DD0"/>
    <w:rsid w:val="000E457E"/>
    <w:rsid w:val="000E46B6"/>
    <w:rsid w:val="000E4812"/>
    <w:rsid w:val="000E4996"/>
    <w:rsid w:val="000E4A52"/>
    <w:rsid w:val="000E4C3E"/>
    <w:rsid w:val="000E4DB9"/>
    <w:rsid w:val="000E4E15"/>
    <w:rsid w:val="000E57C2"/>
    <w:rsid w:val="000E5A91"/>
    <w:rsid w:val="000E5EDC"/>
    <w:rsid w:val="000E6447"/>
    <w:rsid w:val="000E64C2"/>
    <w:rsid w:val="000E6982"/>
    <w:rsid w:val="000E6DA1"/>
    <w:rsid w:val="000E6E69"/>
    <w:rsid w:val="000E78E3"/>
    <w:rsid w:val="000F0066"/>
    <w:rsid w:val="000F0633"/>
    <w:rsid w:val="000F0692"/>
    <w:rsid w:val="000F11A7"/>
    <w:rsid w:val="000F12EB"/>
    <w:rsid w:val="000F1367"/>
    <w:rsid w:val="000F136B"/>
    <w:rsid w:val="000F1786"/>
    <w:rsid w:val="000F1825"/>
    <w:rsid w:val="000F1845"/>
    <w:rsid w:val="000F1B6C"/>
    <w:rsid w:val="000F1DB3"/>
    <w:rsid w:val="000F288B"/>
    <w:rsid w:val="000F2977"/>
    <w:rsid w:val="000F2D1C"/>
    <w:rsid w:val="000F3279"/>
    <w:rsid w:val="000F41AB"/>
    <w:rsid w:val="000F45BA"/>
    <w:rsid w:val="000F4B7F"/>
    <w:rsid w:val="000F510C"/>
    <w:rsid w:val="000F5175"/>
    <w:rsid w:val="000F537C"/>
    <w:rsid w:val="000F5457"/>
    <w:rsid w:val="000F58E7"/>
    <w:rsid w:val="000F5C1F"/>
    <w:rsid w:val="000F5D01"/>
    <w:rsid w:val="000F6262"/>
    <w:rsid w:val="000F6CB8"/>
    <w:rsid w:val="000F6E30"/>
    <w:rsid w:val="000F6E63"/>
    <w:rsid w:val="000F6E76"/>
    <w:rsid w:val="000F6F7E"/>
    <w:rsid w:val="000F7531"/>
    <w:rsid w:val="000F7ADC"/>
    <w:rsid w:val="000F7C0A"/>
    <w:rsid w:val="00100E80"/>
    <w:rsid w:val="001011FA"/>
    <w:rsid w:val="001020AA"/>
    <w:rsid w:val="0010290E"/>
    <w:rsid w:val="0010322B"/>
    <w:rsid w:val="001033C8"/>
    <w:rsid w:val="001033DB"/>
    <w:rsid w:val="001039E3"/>
    <w:rsid w:val="00103A73"/>
    <w:rsid w:val="00103ACF"/>
    <w:rsid w:val="00103D49"/>
    <w:rsid w:val="00103E64"/>
    <w:rsid w:val="00103F07"/>
    <w:rsid w:val="00103F0A"/>
    <w:rsid w:val="001046A4"/>
    <w:rsid w:val="001047CE"/>
    <w:rsid w:val="00104863"/>
    <w:rsid w:val="00104B00"/>
    <w:rsid w:val="00104FB0"/>
    <w:rsid w:val="001053F1"/>
    <w:rsid w:val="00105B40"/>
    <w:rsid w:val="00105BD6"/>
    <w:rsid w:val="0010604A"/>
    <w:rsid w:val="001060E3"/>
    <w:rsid w:val="001065EB"/>
    <w:rsid w:val="00107106"/>
    <w:rsid w:val="001079A2"/>
    <w:rsid w:val="00107A62"/>
    <w:rsid w:val="00107B82"/>
    <w:rsid w:val="00107BD4"/>
    <w:rsid w:val="001107FC"/>
    <w:rsid w:val="001108D1"/>
    <w:rsid w:val="00110A2E"/>
    <w:rsid w:val="00110A73"/>
    <w:rsid w:val="00110D88"/>
    <w:rsid w:val="001110BC"/>
    <w:rsid w:val="00111CBA"/>
    <w:rsid w:val="001123B2"/>
    <w:rsid w:val="00112AB4"/>
    <w:rsid w:val="00112D67"/>
    <w:rsid w:val="00112FDC"/>
    <w:rsid w:val="0011322D"/>
    <w:rsid w:val="0011373F"/>
    <w:rsid w:val="00113E1C"/>
    <w:rsid w:val="00113E39"/>
    <w:rsid w:val="00114179"/>
    <w:rsid w:val="0011467B"/>
    <w:rsid w:val="001146A8"/>
    <w:rsid w:val="001146FF"/>
    <w:rsid w:val="00115342"/>
    <w:rsid w:val="0011642A"/>
    <w:rsid w:val="001164E7"/>
    <w:rsid w:val="00116729"/>
    <w:rsid w:val="0011678A"/>
    <w:rsid w:val="0011705B"/>
    <w:rsid w:val="00117168"/>
    <w:rsid w:val="001200D6"/>
    <w:rsid w:val="00120656"/>
    <w:rsid w:val="001207B1"/>
    <w:rsid w:val="00120D8C"/>
    <w:rsid w:val="00120DF0"/>
    <w:rsid w:val="001226AC"/>
    <w:rsid w:val="00122BB9"/>
    <w:rsid w:val="00122EEA"/>
    <w:rsid w:val="00123002"/>
    <w:rsid w:val="00123033"/>
    <w:rsid w:val="0012314E"/>
    <w:rsid w:val="00123492"/>
    <w:rsid w:val="001235AD"/>
    <w:rsid w:val="0012387B"/>
    <w:rsid w:val="00124193"/>
    <w:rsid w:val="00124428"/>
    <w:rsid w:val="001244B8"/>
    <w:rsid w:val="00124CCD"/>
    <w:rsid w:val="00124CD2"/>
    <w:rsid w:val="00124D92"/>
    <w:rsid w:val="00124F25"/>
    <w:rsid w:val="00125102"/>
    <w:rsid w:val="001254C2"/>
    <w:rsid w:val="00125704"/>
    <w:rsid w:val="00125BC1"/>
    <w:rsid w:val="00125CC9"/>
    <w:rsid w:val="0012620F"/>
    <w:rsid w:val="001267E0"/>
    <w:rsid w:val="00127691"/>
    <w:rsid w:val="00127C66"/>
    <w:rsid w:val="0013034E"/>
    <w:rsid w:val="001303DB"/>
    <w:rsid w:val="001307C8"/>
    <w:rsid w:val="00130C9D"/>
    <w:rsid w:val="00130E80"/>
    <w:rsid w:val="00130EDB"/>
    <w:rsid w:val="00131282"/>
    <w:rsid w:val="0013136D"/>
    <w:rsid w:val="0013144A"/>
    <w:rsid w:val="00131A06"/>
    <w:rsid w:val="00131C87"/>
    <w:rsid w:val="00131EBF"/>
    <w:rsid w:val="00132478"/>
    <w:rsid w:val="001335A5"/>
    <w:rsid w:val="00133C30"/>
    <w:rsid w:val="00133C64"/>
    <w:rsid w:val="001341B9"/>
    <w:rsid w:val="00134B28"/>
    <w:rsid w:val="00135857"/>
    <w:rsid w:val="00135C88"/>
    <w:rsid w:val="00137129"/>
    <w:rsid w:val="00137824"/>
    <w:rsid w:val="00137FBD"/>
    <w:rsid w:val="001406B4"/>
    <w:rsid w:val="001407A2"/>
    <w:rsid w:val="00140874"/>
    <w:rsid w:val="001409B4"/>
    <w:rsid w:val="00140B8E"/>
    <w:rsid w:val="001411E4"/>
    <w:rsid w:val="00141B1E"/>
    <w:rsid w:val="00141F12"/>
    <w:rsid w:val="00142257"/>
    <w:rsid w:val="0014232E"/>
    <w:rsid w:val="001427DA"/>
    <w:rsid w:val="0014296F"/>
    <w:rsid w:val="00142ED2"/>
    <w:rsid w:val="00143306"/>
    <w:rsid w:val="001433E5"/>
    <w:rsid w:val="00143B6B"/>
    <w:rsid w:val="00143BEF"/>
    <w:rsid w:val="00143CB8"/>
    <w:rsid w:val="00144207"/>
    <w:rsid w:val="001442D7"/>
    <w:rsid w:val="001445B0"/>
    <w:rsid w:val="00144677"/>
    <w:rsid w:val="00144A8D"/>
    <w:rsid w:val="00145412"/>
    <w:rsid w:val="0014604D"/>
    <w:rsid w:val="001462B6"/>
    <w:rsid w:val="00146692"/>
    <w:rsid w:val="0014747D"/>
    <w:rsid w:val="001476F7"/>
    <w:rsid w:val="00147840"/>
    <w:rsid w:val="00147AA6"/>
    <w:rsid w:val="00147ACA"/>
    <w:rsid w:val="00147D1A"/>
    <w:rsid w:val="001502B7"/>
    <w:rsid w:val="00150CA5"/>
    <w:rsid w:val="00150CA6"/>
    <w:rsid w:val="00150EDF"/>
    <w:rsid w:val="001510F5"/>
    <w:rsid w:val="00151210"/>
    <w:rsid w:val="00151327"/>
    <w:rsid w:val="00151496"/>
    <w:rsid w:val="001523A1"/>
    <w:rsid w:val="001523CE"/>
    <w:rsid w:val="0015294C"/>
    <w:rsid w:val="00152A92"/>
    <w:rsid w:val="00152C32"/>
    <w:rsid w:val="0015329F"/>
    <w:rsid w:val="00153F9A"/>
    <w:rsid w:val="0015411D"/>
    <w:rsid w:val="001543A7"/>
    <w:rsid w:val="0015498C"/>
    <w:rsid w:val="00154D41"/>
    <w:rsid w:val="00154D79"/>
    <w:rsid w:val="00154FBD"/>
    <w:rsid w:val="001564D8"/>
    <w:rsid w:val="001565CA"/>
    <w:rsid w:val="00156969"/>
    <w:rsid w:val="00156AB4"/>
    <w:rsid w:val="00156FBD"/>
    <w:rsid w:val="00157103"/>
    <w:rsid w:val="001572C9"/>
    <w:rsid w:val="00160473"/>
    <w:rsid w:val="001607C9"/>
    <w:rsid w:val="001608B0"/>
    <w:rsid w:val="00160EC3"/>
    <w:rsid w:val="0016121A"/>
    <w:rsid w:val="0016208F"/>
    <w:rsid w:val="001622F2"/>
    <w:rsid w:val="0016237D"/>
    <w:rsid w:val="0016253E"/>
    <w:rsid w:val="00162603"/>
    <w:rsid w:val="00162751"/>
    <w:rsid w:val="001628C8"/>
    <w:rsid w:val="00162A63"/>
    <w:rsid w:val="00162EB0"/>
    <w:rsid w:val="001631AE"/>
    <w:rsid w:val="001637FF"/>
    <w:rsid w:val="00163938"/>
    <w:rsid w:val="00163BBB"/>
    <w:rsid w:val="00163DFF"/>
    <w:rsid w:val="00164155"/>
    <w:rsid w:val="001643EB"/>
    <w:rsid w:val="00164420"/>
    <w:rsid w:val="00164AF8"/>
    <w:rsid w:val="001657BB"/>
    <w:rsid w:val="00165BD9"/>
    <w:rsid w:val="00165E7B"/>
    <w:rsid w:val="00166250"/>
    <w:rsid w:val="0016646D"/>
    <w:rsid w:val="00166D26"/>
    <w:rsid w:val="00167C61"/>
    <w:rsid w:val="00167F53"/>
    <w:rsid w:val="0017024A"/>
    <w:rsid w:val="0017024E"/>
    <w:rsid w:val="00170F4F"/>
    <w:rsid w:val="00170F82"/>
    <w:rsid w:val="00171042"/>
    <w:rsid w:val="001711BF"/>
    <w:rsid w:val="001718D6"/>
    <w:rsid w:val="00171ACC"/>
    <w:rsid w:val="00171DE6"/>
    <w:rsid w:val="0017211A"/>
    <w:rsid w:val="001723B5"/>
    <w:rsid w:val="00172ACB"/>
    <w:rsid w:val="00172B30"/>
    <w:rsid w:val="0017312B"/>
    <w:rsid w:val="001732F1"/>
    <w:rsid w:val="00173529"/>
    <w:rsid w:val="0017389B"/>
    <w:rsid w:val="00173B9A"/>
    <w:rsid w:val="00173BD5"/>
    <w:rsid w:val="00173C36"/>
    <w:rsid w:val="0017418D"/>
    <w:rsid w:val="0017448B"/>
    <w:rsid w:val="00174A07"/>
    <w:rsid w:val="00174B60"/>
    <w:rsid w:val="00174B7E"/>
    <w:rsid w:val="00174C13"/>
    <w:rsid w:val="00174FFF"/>
    <w:rsid w:val="001754E8"/>
    <w:rsid w:val="00175747"/>
    <w:rsid w:val="001761E4"/>
    <w:rsid w:val="00176713"/>
    <w:rsid w:val="00176A6B"/>
    <w:rsid w:val="0017756B"/>
    <w:rsid w:val="0017759B"/>
    <w:rsid w:val="00177621"/>
    <w:rsid w:val="00177B28"/>
    <w:rsid w:val="00177E13"/>
    <w:rsid w:val="00180428"/>
    <w:rsid w:val="00180572"/>
    <w:rsid w:val="00180B9D"/>
    <w:rsid w:val="00180DCD"/>
    <w:rsid w:val="001810E0"/>
    <w:rsid w:val="00181164"/>
    <w:rsid w:val="0018133A"/>
    <w:rsid w:val="0018140E"/>
    <w:rsid w:val="00181827"/>
    <w:rsid w:val="00181AFA"/>
    <w:rsid w:val="00181B64"/>
    <w:rsid w:val="00181D57"/>
    <w:rsid w:val="00182203"/>
    <w:rsid w:val="0018221A"/>
    <w:rsid w:val="0018239C"/>
    <w:rsid w:val="00182B5A"/>
    <w:rsid w:val="0018375A"/>
    <w:rsid w:val="001838F4"/>
    <w:rsid w:val="00183B12"/>
    <w:rsid w:val="0018400F"/>
    <w:rsid w:val="001849AF"/>
    <w:rsid w:val="00184FEF"/>
    <w:rsid w:val="001852DF"/>
    <w:rsid w:val="00185436"/>
    <w:rsid w:val="00185D0E"/>
    <w:rsid w:val="00185EBD"/>
    <w:rsid w:val="0018637B"/>
    <w:rsid w:val="001870BF"/>
    <w:rsid w:val="00187179"/>
    <w:rsid w:val="0018797C"/>
    <w:rsid w:val="00187BFB"/>
    <w:rsid w:val="00190389"/>
    <w:rsid w:val="0019050D"/>
    <w:rsid w:val="0019069D"/>
    <w:rsid w:val="00190876"/>
    <w:rsid w:val="00190AE4"/>
    <w:rsid w:val="00190BD6"/>
    <w:rsid w:val="00190CD3"/>
    <w:rsid w:val="00191111"/>
    <w:rsid w:val="00191C3E"/>
    <w:rsid w:val="00191D16"/>
    <w:rsid w:val="001922B9"/>
    <w:rsid w:val="001923EF"/>
    <w:rsid w:val="0019263D"/>
    <w:rsid w:val="00192C7C"/>
    <w:rsid w:val="001930D5"/>
    <w:rsid w:val="00193B41"/>
    <w:rsid w:val="001944DA"/>
    <w:rsid w:val="001947AA"/>
    <w:rsid w:val="001947B6"/>
    <w:rsid w:val="00194D36"/>
    <w:rsid w:val="00194F89"/>
    <w:rsid w:val="00195825"/>
    <w:rsid w:val="00195CF2"/>
    <w:rsid w:val="00195D73"/>
    <w:rsid w:val="0019652C"/>
    <w:rsid w:val="00196BFF"/>
    <w:rsid w:val="00196F4F"/>
    <w:rsid w:val="00197830"/>
    <w:rsid w:val="00197AE1"/>
    <w:rsid w:val="00197B13"/>
    <w:rsid w:val="00197C3D"/>
    <w:rsid w:val="00197FF7"/>
    <w:rsid w:val="001A05CF"/>
    <w:rsid w:val="001A0640"/>
    <w:rsid w:val="001A0E5D"/>
    <w:rsid w:val="001A0E60"/>
    <w:rsid w:val="001A0FD4"/>
    <w:rsid w:val="001A1397"/>
    <w:rsid w:val="001A1606"/>
    <w:rsid w:val="001A160D"/>
    <w:rsid w:val="001A2579"/>
    <w:rsid w:val="001A2E43"/>
    <w:rsid w:val="001A2F33"/>
    <w:rsid w:val="001A3A10"/>
    <w:rsid w:val="001A3C8A"/>
    <w:rsid w:val="001A41D9"/>
    <w:rsid w:val="001A4DFE"/>
    <w:rsid w:val="001A4E36"/>
    <w:rsid w:val="001A513B"/>
    <w:rsid w:val="001A589E"/>
    <w:rsid w:val="001A5C37"/>
    <w:rsid w:val="001A6256"/>
    <w:rsid w:val="001A642D"/>
    <w:rsid w:val="001A690B"/>
    <w:rsid w:val="001A6C8B"/>
    <w:rsid w:val="001A6D1D"/>
    <w:rsid w:val="001A7254"/>
    <w:rsid w:val="001A7436"/>
    <w:rsid w:val="001A753E"/>
    <w:rsid w:val="001A791A"/>
    <w:rsid w:val="001A7A02"/>
    <w:rsid w:val="001A7FEC"/>
    <w:rsid w:val="001B0030"/>
    <w:rsid w:val="001B0215"/>
    <w:rsid w:val="001B128B"/>
    <w:rsid w:val="001B160E"/>
    <w:rsid w:val="001B1CCB"/>
    <w:rsid w:val="001B1CEC"/>
    <w:rsid w:val="001B2262"/>
    <w:rsid w:val="001B2689"/>
    <w:rsid w:val="001B296C"/>
    <w:rsid w:val="001B2A25"/>
    <w:rsid w:val="001B336B"/>
    <w:rsid w:val="001B34DC"/>
    <w:rsid w:val="001B3561"/>
    <w:rsid w:val="001B358B"/>
    <w:rsid w:val="001B38B9"/>
    <w:rsid w:val="001B3E48"/>
    <w:rsid w:val="001B44F6"/>
    <w:rsid w:val="001B496B"/>
    <w:rsid w:val="001B4A7C"/>
    <w:rsid w:val="001B5447"/>
    <w:rsid w:val="001B5464"/>
    <w:rsid w:val="001B54F4"/>
    <w:rsid w:val="001B5C5A"/>
    <w:rsid w:val="001B6594"/>
    <w:rsid w:val="001B706F"/>
    <w:rsid w:val="001B73D6"/>
    <w:rsid w:val="001B7BD6"/>
    <w:rsid w:val="001C09E5"/>
    <w:rsid w:val="001C0AE0"/>
    <w:rsid w:val="001C0EA6"/>
    <w:rsid w:val="001C135C"/>
    <w:rsid w:val="001C1F36"/>
    <w:rsid w:val="001C23EF"/>
    <w:rsid w:val="001C2520"/>
    <w:rsid w:val="001C2644"/>
    <w:rsid w:val="001C3644"/>
    <w:rsid w:val="001C3968"/>
    <w:rsid w:val="001C3969"/>
    <w:rsid w:val="001C3AF2"/>
    <w:rsid w:val="001C40F3"/>
    <w:rsid w:val="001C427A"/>
    <w:rsid w:val="001C4D7A"/>
    <w:rsid w:val="001C59BE"/>
    <w:rsid w:val="001C5A62"/>
    <w:rsid w:val="001C5ABD"/>
    <w:rsid w:val="001C5BE7"/>
    <w:rsid w:val="001C5FE0"/>
    <w:rsid w:val="001C63F7"/>
    <w:rsid w:val="001C660A"/>
    <w:rsid w:val="001C66CC"/>
    <w:rsid w:val="001C6C40"/>
    <w:rsid w:val="001C6F9B"/>
    <w:rsid w:val="001C7258"/>
    <w:rsid w:val="001C7B71"/>
    <w:rsid w:val="001C7BAE"/>
    <w:rsid w:val="001D02BF"/>
    <w:rsid w:val="001D082C"/>
    <w:rsid w:val="001D096A"/>
    <w:rsid w:val="001D0BAB"/>
    <w:rsid w:val="001D0F3D"/>
    <w:rsid w:val="001D1453"/>
    <w:rsid w:val="001D15C1"/>
    <w:rsid w:val="001D1801"/>
    <w:rsid w:val="001D185B"/>
    <w:rsid w:val="001D1A4B"/>
    <w:rsid w:val="001D1BF0"/>
    <w:rsid w:val="001D2267"/>
    <w:rsid w:val="001D2285"/>
    <w:rsid w:val="001D24E3"/>
    <w:rsid w:val="001D2585"/>
    <w:rsid w:val="001D286F"/>
    <w:rsid w:val="001D2937"/>
    <w:rsid w:val="001D2C5C"/>
    <w:rsid w:val="001D2F0E"/>
    <w:rsid w:val="001D329B"/>
    <w:rsid w:val="001D3675"/>
    <w:rsid w:val="001D431F"/>
    <w:rsid w:val="001D4573"/>
    <w:rsid w:val="001D493C"/>
    <w:rsid w:val="001D4EC1"/>
    <w:rsid w:val="001D4ECB"/>
    <w:rsid w:val="001D4FCA"/>
    <w:rsid w:val="001D519D"/>
    <w:rsid w:val="001D535D"/>
    <w:rsid w:val="001D555B"/>
    <w:rsid w:val="001D5A93"/>
    <w:rsid w:val="001D6447"/>
    <w:rsid w:val="001D70C9"/>
    <w:rsid w:val="001D7479"/>
    <w:rsid w:val="001D7552"/>
    <w:rsid w:val="001D7C31"/>
    <w:rsid w:val="001D7D41"/>
    <w:rsid w:val="001D7E11"/>
    <w:rsid w:val="001D7EBA"/>
    <w:rsid w:val="001E02BA"/>
    <w:rsid w:val="001E081F"/>
    <w:rsid w:val="001E179E"/>
    <w:rsid w:val="001E1D73"/>
    <w:rsid w:val="001E1F28"/>
    <w:rsid w:val="001E26B0"/>
    <w:rsid w:val="001E297B"/>
    <w:rsid w:val="001E2F01"/>
    <w:rsid w:val="001E322F"/>
    <w:rsid w:val="001E3887"/>
    <w:rsid w:val="001E4023"/>
    <w:rsid w:val="001E4D4F"/>
    <w:rsid w:val="001E51C9"/>
    <w:rsid w:val="001E6130"/>
    <w:rsid w:val="001E6232"/>
    <w:rsid w:val="001E6380"/>
    <w:rsid w:val="001E6636"/>
    <w:rsid w:val="001E6812"/>
    <w:rsid w:val="001E6C02"/>
    <w:rsid w:val="001E6CA3"/>
    <w:rsid w:val="001E6DE8"/>
    <w:rsid w:val="001E6E7F"/>
    <w:rsid w:val="001E73EE"/>
    <w:rsid w:val="001E75EB"/>
    <w:rsid w:val="001E77D3"/>
    <w:rsid w:val="001E7914"/>
    <w:rsid w:val="001F04FF"/>
    <w:rsid w:val="001F0664"/>
    <w:rsid w:val="001F06A5"/>
    <w:rsid w:val="001F08D9"/>
    <w:rsid w:val="001F091C"/>
    <w:rsid w:val="001F0A9D"/>
    <w:rsid w:val="001F0D42"/>
    <w:rsid w:val="001F0F6D"/>
    <w:rsid w:val="001F10E4"/>
    <w:rsid w:val="001F129E"/>
    <w:rsid w:val="001F13D4"/>
    <w:rsid w:val="001F1581"/>
    <w:rsid w:val="001F1ACD"/>
    <w:rsid w:val="001F202D"/>
    <w:rsid w:val="001F21F5"/>
    <w:rsid w:val="001F271C"/>
    <w:rsid w:val="001F27D2"/>
    <w:rsid w:val="001F280C"/>
    <w:rsid w:val="001F2C87"/>
    <w:rsid w:val="001F313E"/>
    <w:rsid w:val="001F3286"/>
    <w:rsid w:val="001F3B53"/>
    <w:rsid w:val="001F3CC0"/>
    <w:rsid w:val="001F438A"/>
    <w:rsid w:val="001F43E1"/>
    <w:rsid w:val="001F43E8"/>
    <w:rsid w:val="001F45B5"/>
    <w:rsid w:val="001F590E"/>
    <w:rsid w:val="001F5CA6"/>
    <w:rsid w:val="001F5CFC"/>
    <w:rsid w:val="001F5DFD"/>
    <w:rsid w:val="001F5EA2"/>
    <w:rsid w:val="001F5F55"/>
    <w:rsid w:val="001F5FE5"/>
    <w:rsid w:val="001F6081"/>
    <w:rsid w:val="001F617D"/>
    <w:rsid w:val="001F6625"/>
    <w:rsid w:val="001F6C29"/>
    <w:rsid w:val="001F6D30"/>
    <w:rsid w:val="001F76EC"/>
    <w:rsid w:val="001F77AB"/>
    <w:rsid w:val="002000BD"/>
    <w:rsid w:val="002000C6"/>
    <w:rsid w:val="002004CD"/>
    <w:rsid w:val="0020058C"/>
    <w:rsid w:val="00200742"/>
    <w:rsid w:val="00200CFC"/>
    <w:rsid w:val="00201756"/>
    <w:rsid w:val="002019BE"/>
    <w:rsid w:val="00201EB5"/>
    <w:rsid w:val="00201FE7"/>
    <w:rsid w:val="00202398"/>
    <w:rsid w:val="002025ED"/>
    <w:rsid w:val="002026DD"/>
    <w:rsid w:val="00202CDC"/>
    <w:rsid w:val="002030E2"/>
    <w:rsid w:val="00203604"/>
    <w:rsid w:val="002039E3"/>
    <w:rsid w:val="00203AB1"/>
    <w:rsid w:val="00204171"/>
    <w:rsid w:val="0020466B"/>
    <w:rsid w:val="00204947"/>
    <w:rsid w:val="00204A9E"/>
    <w:rsid w:val="00204C44"/>
    <w:rsid w:val="00204DB7"/>
    <w:rsid w:val="00204F59"/>
    <w:rsid w:val="002054A8"/>
    <w:rsid w:val="002057CD"/>
    <w:rsid w:val="00205AF7"/>
    <w:rsid w:val="0020672E"/>
    <w:rsid w:val="00206831"/>
    <w:rsid w:val="00206C0A"/>
    <w:rsid w:val="002070AB"/>
    <w:rsid w:val="002071D2"/>
    <w:rsid w:val="00207B5F"/>
    <w:rsid w:val="00207C83"/>
    <w:rsid w:val="002101A7"/>
    <w:rsid w:val="00210275"/>
    <w:rsid w:val="00210839"/>
    <w:rsid w:val="00210949"/>
    <w:rsid w:val="00210B76"/>
    <w:rsid w:val="00210F95"/>
    <w:rsid w:val="00211175"/>
    <w:rsid w:val="00211362"/>
    <w:rsid w:val="002114DF"/>
    <w:rsid w:val="002115F7"/>
    <w:rsid w:val="00211866"/>
    <w:rsid w:val="00211ACA"/>
    <w:rsid w:val="002127AF"/>
    <w:rsid w:val="002127F9"/>
    <w:rsid w:val="00212887"/>
    <w:rsid w:val="002129F3"/>
    <w:rsid w:val="00212A2F"/>
    <w:rsid w:val="00212ACA"/>
    <w:rsid w:val="002131A9"/>
    <w:rsid w:val="002133F1"/>
    <w:rsid w:val="002135FB"/>
    <w:rsid w:val="00213F6C"/>
    <w:rsid w:val="00214255"/>
    <w:rsid w:val="00214630"/>
    <w:rsid w:val="002148B0"/>
    <w:rsid w:val="00214A36"/>
    <w:rsid w:val="00214AFB"/>
    <w:rsid w:val="00214BDF"/>
    <w:rsid w:val="00214C11"/>
    <w:rsid w:val="00214E31"/>
    <w:rsid w:val="002154FC"/>
    <w:rsid w:val="00215558"/>
    <w:rsid w:val="002158CF"/>
    <w:rsid w:val="00215CC3"/>
    <w:rsid w:val="00215D36"/>
    <w:rsid w:val="00215DD1"/>
    <w:rsid w:val="002165F0"/>
    <w:rsid w:val="0021660E"/>
    <w:rsid w:val="002179AA"/>
    <w:rsid w:val="00217D77"/>
    <w:rsid w:val="00217EED"/>
    <w:rsid w:val="0022024A"/>
    <w:rsid w:val="002203F7"/>
    <w:rsid w:val="00220F27"/>
    <w:rsid w:val="002213FE"/>
    <w:rsid w:val="00221554"/>
    <w:rsid w:val="00221639"/>
    <w:rsid w:val="002216A5"/>
    <w:rsid w:val="00221A36"/>
    <w:rsid w:val="00221B97"/>
    <w:rsid w:val="00221E9C"/>
    <w:rsid w:val="002223AD"/>
    <w:rsid w:val="0022287F"/>
    <w:rsid w:val="00222FE7"/>
    <w:rsid w:val="0022317C"/>
    <w:rsid w:val="00223499"/>
    <w:rsid w:val="0022378E"/>
    <w:rsid w:val="002237A9"/>
    <w:rsid w:val="00223867"/>
    <w:rsid w:val="00223D59"/>
    <w:rsid w:val="00223EDF"/>
    <w:rsid w:val="0022424C"/>
    <w:rsid w:val="002244E2"/>
    <w:rsid w:val="00224673"/>
    <w:rsid w:val="00224986"/>
    <w:rsid w:val="00224A16"/>
    <w:rsid w:val="00224A37"/>
    <w:rsid w:val="0022517C"/>
    <w:rsid w:val="00225799"/>
    <w:rsid w:val="00225E31"/>
    <w:rsid w:val="00226215"/>
    <w:rsid w:val="00226490"/>
    <w:rsid w:val="00226960"/>
    <w:rsid w:val="002271F6"/>
    <w:rsid w:val="00227326"/>
    <w:rsid w:val="00227411"/>
    <w:rsid w:val="00227521"/>
    <w:rsid w:val="0022774B"/>
    <w:rsid w:val="00227A57"/>
    <w:rsid w:val="00227D34"/>
    <w:rsid w:val="00227D75"/>
    <w:rsid w:val="00227E12"/>
    <w:rsid w:val="0023025C"/>
    <w:rsid w:val="0023071D"/>
    <w:rsid w:val="00230BAB"/>
    <w:rsid w:val="00230C4F"/>
    <w:rsid w:val="00230E3D"/>
    <w:rsid w:val="00230EBA"/>
    <w:rsid w:val="00231202"/>
    <w:rsid w:val="00231281"/>
    <w:rsid w:val="00231A20"/>
    <w:rsid w:val="00231D82"/>
    <w:rsid w:val="002322C6"/>
    <w:rsid w:val="002323F7"/>
    <w:rsid w:val="00232548"/>
    <w:rsid w:val="00232672"/>
    <w:rsid w:val="002327DD"/>
    <w:rsid w:val="00232C6A"/>
    <w:rsid w:val="00233531"/>
    <w:rsid w:val="00233574"/>
    <w:rsid w:val="002336C6"/>
    <w:rsid w:val="0023381A"/>
    <w:rsid w:val="002338A9"/>
    <w:rsid w:val="00233B48"/>
    <w:rsid w:val="00234057"/>
    <w:rsid w:val="00234335"/>
    <w:rsid w:val="002348D3"/>
    <w:rsid w:val="00234971"/>
    <w:rsid w:val="00234A46"/>
    <w:rsid w:val="002355D6"/>
    <w:rsid w:val="00235FAF"/>
    <w:rsid w:val="00236AF3"/>
    <w:rsid w:val="00236C17"/>
    <w:rsid w:val="00237721"/>
    <w:rsid w:val="00237957"/>
    <w:rsid w:val="002379E2"/>
    <w:rsid w:val="00237AF3"/>
    <w:rsid w:val="00237DB1"/>
    <w:rsid w:val="00240249"/>
    <w:rsid w:val="00240302"/>
    <w:rsid w:val="00240D1B"/>
    <w:rsid w:val="00240F2C"/>
    <w:rsid w:val="00241B7E"/>
    <w:rsid w:val="00241D63"/>
    <w:rsid w:val="0024259B"/>
    <w:rsid w:val="00242E87"/>
    <w:rsid w:val="00242F49"/>
    <w:rsid w:val="00243380"/>
    <w:rsid w:val="00243D1D"/>
    <w:rsid w:val="00244234"/>
    <w:rsid w:val="0024461A"/>
    <w:rsid w:val="00244867"/>
    <w:rsid w:val="002449CB"/>
    <w:rsid w:val="00244CE9"/>
    <w:rsid w:val="002451D0"/>
    <w:rsid w:val="0024568A"/>
    <w:rsid w:val="00245B03"/>
    <w:rsid w:val="00245F68"/>
    <w:rsid w:val="00246312"/>
    <w:rsid w:val="0024639A"/>
    <w:rsid w:val="002463B6"/>
    <w:rsid w:val="00246422"/>
    <w:rsid w:val="0024758E"/>
    <w:rsid w:val="00247929"/>
    <w:rsid w:val="002479C2"/>
    <w:rsid w:val="00247EC2"/>
    <w:rsid w:val="002504D1"/>
    <w:rsid w:val="00250914"/>
    <w:rsid w:val="00250D44"/>
    <w:rsid w:val="00251159"/>
    <w:rsid w:val="00251306"/>
    <w:rsid w:val="00251866"/>
    <w:rsid w:val="002518A4"/>
    <w:rsid w:val="00251965"/>
    <w:rsid w:val="00251FF5"/>
    <w:rsid w:val="00252B59"/>
    <w:rsid w:val="00252C47"/>
    <w:rsid w:val="00252D1F"/>
    <w:rsid w:val="0025335D"/>
    <w:rsid w:val="002533E0"/>
    <w:rsid w:val="002535B4"/>
    <w:rsid w:val="0025383D"/>
    <w:rsid w:val="00253B02"/>
    <w:rsid w:val="00254386"/>
    <w:rsid w:val="00254660"/>
    <w:rsid w:val="002546EC"/>
    <w:rsid w:val="00254A75"/>
    <w:rsid w:val="00255123"/>
    <w:rsid w:val="002556E4"/>
    <w:rsid w:val="0025591A"/>
    <w:rsid w:val="0025595D"/>
    <w:rsid w:val="002559F3"/>
    <w:rsid w:val="00255BC2"/>
    <w:rsid w:val="00255C7D"/>
    <w:rsid w:val="00255D1A"/>
    <w:rsid w:val="00255F40"/>
    <w:rsid w:val="002570FB"/>
    <w:rsid w:val="00257196"/>
    <w:rsid w:val="00257C7A"/>
    <w:rsid w:val="0026041A"/>
    <w:rsid w:val="002605DA"/>
    <w:rsid w:val="002607D0"/>
    <w:rsid w:val="00260865"/>
    <w:rsid w:val="00260ECC"/>
    <w:rsid w:val="00261010"/>
    <w:rsid w:val="00261235"/>
    <w:rsid w:val="00261330"/>
    <w:rsid w:val="00261C24"/>
    <w:rsid w:val="00261F6B"/>
    <w:rsid w:val="00262139"/>
    <w:rsid w:val="00262D8C"/>
    <w:rsid w:val="00262F0E"/>
    <w:rsid w:val="00263C6F"/>
    <w:rsid w:val="00263C73"/>
    <w:rsid w:val="00263D05"/>
    <w:rsid w:val="0026428A"/>
    <w:rsid w:val="00264AB8"/>
    <w:rsid w:val="00264B9D"/>
    <w:rsid w:val="0026508C"/>
    <w:rsid w:val="002653EC"/>
    <w:rsid w:val="002658D9"/>
    <w:rsid w:val="00265CD5"/>
    <w:rsid w:val="00266252"/>
    <w:rsid w:val="00266E5A"/>
    <w:rsid w:val="00266F00"/>
    <w:rsid w:val="00267078"/>
    <w:rsid w:val="00267135"/>
    <w:rsid w:val="002672FC"/>
    <w:rsid w:val="00267A74"/>
    <w:rsid w:val="00267CFB"/>
    <w:rsid w:val="002705C8"/>
    <w:rsid w:val="00270D73"/>
    <w:rsid w:val="00270F8D"/>
    <w:rsid w:val="00271644"/>
    <w:rsid w:val="00271E56"/>
    <w:rsid w:val="00271F5A"/>
    <w:rsid w:val="0027260E"/>
    <w:rsid w:val="00272621"/>
    <w:rsid w:val="00272A4F"/>
    <w:rsid w:val="00272BAC"/>
    <w:rsid w:val="00272D0F"/>
    <w:rsid w:val="00272D24"/>
    <w:rsid w:val="0027341A"/>
    <w:rsid w:val="002734DA"/>
    <w:rsid w:val="00273792"/>
    <w:rsid w:val="00273BE7"/>
    <w:rsid w:val="00273C7A"/>
    <w:rsid w:val="0027450B"/>
    <w:rsid w:val="002745CA"/>
    <w:rsid w:val="00274847"/>
    <w:rsid w:val="00274E87"/>
    <w:rsid w:val="00275344"/>
    <w:rsid w:val="00275676"/>
    <w:rsid w:val="002759AB"/>
    <w:rsid w:val="00275B30"/>
    <w:rsid w:val="002767F6"/>
    <w:rsid w:val="002768DF"/>
    <w:rsid w:val="00276AFE"/>
    <w:rsid w:val="0027704C"/>
    <w:rsid w:val="002770F2"/>
    <w:rsid w:val="0027743C"/>
    <w:rsid w:val="0027750A"/>
    <w:rsid w:val="002775C0"/>
    <w:rsid w:val="0027768B"/>
    <w:rsid w:val="00277950"/>
    <w:rsid w:val="00277C83"/>
    <w:rsid w:val="00277DF6"/>
    <w:rsid w:val="00277F3C"/>
    <w:rsid w:val="00280DF5"/>
    <w:rsid w:val="002810C5"/>
    <w:rsid w:val="0028127C"/>
    <w:rsid w:val="002815CE"/>
    <w:rsid w:val="00281CC3"/>
    <w:rsid w:val="00282237"/>
    <w:rsid w:val="002824DD"/>
    <w:rsid w:val="00282D40"/>
    <w:rsid w:val="00283568"/>
    <w:rsid w:val="00283C0E"/>
    <w:rsid w:val="00283F56"/>
    <w:rsid w:val="00284038"/>
    <w:rsid w:val="00284053"/>
    <w:rsid w:val="002841FF"/>
    <w:rsid w:val="0028464A"/>
    <w:rsid w:val="0028486D"/>
    <w:rsid w:val="00284D96"/>
    <w:rsid w:val="002852E8"/>
    <w:rsid w:val="002862B7"/>
    <w:rsid w:val="00286995"/>
    <w:rsid w:val="00286ACD"/>
    <w:rsid w:val="00286F64"/>
    <w:rsid w:val="00287605"/>
    <w:rsid w:val="00287861"/>
    <w:rsid w:val="0028786E"/>
    <w:rsid w:val="00287EAC"/>
    <w:rsid w:val="00290830"/>
    <w:rsid w:val="00290D5C"/>
    <w:rsid w:val="00291578"/>
    <w:rsid w:val="00291877"/>
    <w:rsid w:val="002919D2"/>
    <w:rsid w:val="00291CB5"/>
    <w:rsid w:val="0029202C"/>
    <w:rsid w:val="00292303"/>
    <w:rsid w:val="00292609"/>
    <w:rsid w:val="002927FE"/>
    <w:rsid w:val="00292C24"/>
    <w:rsid w:val="00292C78"/>
    <w:rsid w:val="00293122"/>
    <w:rsid w:val="002933A6"/>
    <w:rsid w:val="00293EF3"/>
    <w:rsid w:val="002943C1"/>
    <w:rsid w:val="00294C6E"/>
    <w:rsid w:val="00294EE0"/>
    <w:rsid w:val="00294F07"/>
    <w:rsid w:val="00295086"/>
    <w:rsid w:val="002954E1"/>
    <w:rsid w:val="002958DD"/>
    <w:rsid w:val="00295C08"/>
    <w:rsid w:val="00295F5D"/>
    <w:rsid w:val="00296097"/>
    <w:rsid w:val="00296A72"/>
    <w:rsid w:val="00296F53"/>
    <w:rsid w:val="0029708E"/>
    <w:rsid w:val="002972EF"/>
    <w:rsid w:val="0029738A"/>
    <w:rsid w:val="0029768F"/>
    <w:rsid w:val="002978AF"/>
    <w:rsid w:val="00297E3B"/>
    <w:rsid w:val="002A041C"/>
    <w:rsid w:val="002A0818"/>
    <w:rsid w:val="002A08DB"/>
    <w:rsid w:val="002A0FC7"/>
    <w:rsid w:val="002A116F"/>
    <w:rsid w:val="002A122E"/>
    <w:rsid w:val="002A1389"/>
    <w:rsid w:val="002A14A7"/>
    <w:rsid w:val="002A16C0"/>
    <w:rsid w:val="002A1C8F"/>
    <w:rsid w:val="002A2001"/>
    <w:rsid w:val="002A201C"/>
    <w:rsid w:val="002A205D"/>
    <w:rsid w:val="002A2A2A"/>
    <w:rsid w:val="002A2C8B"/>
    <w:rsid w:val="002A2DA7"/>
    <w:rsid w:val="002A2E9E"/>
    <w:rsid w:val="002A325B"/>
    <w:rsid w:val="002A3D96"/>
    <w:rsid w:val="002A3DEE"/>
    <w:rsid w:val="002A3DF2"/>
    <w:rsid w:val="002A4291"/>
    <w:rsid w:val="002A4320"/>
    <w:rsid w:val="002A4FE4"/>
    <w:rsid w:val="002A5355"/>
    <w:rsid w:val="002A597C"/>
    <w:rsid w:val="002A5C1E"/>
    <w:rsid w:val="002A6E7A"/>
    <w:rsid w:val="002A70D5"/>
    <w:rsid w:val="002A71BE"/>
    <w:rsid w:val="002A7374"/>
    <w:rsid w:val="002A798B"/>
    <w:rsid w:val="002B0100"/>
    <w:rsid w:val="002B0640"/>
    <w:rsid w:val="002B0F7C"/>
    <w:rsid w:val="002B1BEF"/>
    <w:rsid w:val="002B1E43"/>
    <w:rsid w:val="002B20E2"/>
    <w:rsid w:val="002B22AF"/>
    <w:rsid w:val="002B2A29"/>
    <w:rsid w:val="002B33A8"/>
    <w:rsid w:val="002B3CCE"/>
    <w:rsid w:val="002B3E2B"/>
    <w:rsid w:val="002B4228"/>
    <w:rsid w:val="002B44E8"/>
    <w:rsid w:val="002B46F0"/>
    <w:rsid w:val="002B4785"/>
    <w:rsid w:val="002B4AAE"/>
    <w:rsid w:val="002B4B9B"/>
    <w:rsid w:val="002B5127"/>
    <w:rsid w:val="002B5296"/>
    <w:rsid w:val="002B5A26"/>
    <w:rsid w:val="002B5C1D"/>
    <w:rsid w:val="002B5D29"/>
    <w:rsid w:val="002B5EAE"/>
    <w:rsid w:val="002B623A"/>
    <w:rsid w:val="002B68CE"/>
    <w:rsid w:val="002B6B31"/>
    <w:rsid w:val="002B71B1"/>
    <w:rsid w:val="002B729B"/>
    <w:rsid w:val="002B77A3"/>
    <w:rsid w:val="002B7D54"/>
    <w:rsid w:val="002C04A8"/>
    <w:rsid w:val="002C0667"/>
    <w:rsid w:val="002C09FE"/>
    <w:rsid w:val="002C0A4E"/>
    <w:rsid w:val="002C1762"/>
    <w:rsid w:val="002C17BD"/>
    <w:rsid w:val="002C1EAF"/>
    <w:rsid w:val="002C21B4"/>
    <w:rsid w:val="002C33CE"/>
    <w:rsid w:val="002C35C5"/>
    <w:rsid w:val="002C35F9"/>
    <w:rsid w:val="002C3B47"/>
    <w:rsid w:val="002C41D4"/>
    <w:rsid w:val="002C4FEF"/>
    <w:rsid w:val="002C52D8"/>
    <w:rsid w:val="002C5B15"/>
    <w:rsid w:val="002C6584"/>
    <w:rsid w:val="002C6AA2"/>
    <w:rsid w:val="002C6BBA"/>
    <w:rsid w:val="002C6CD4"/>
    <w:rsid w:val="002C6F17"/>
    <w:rsid w:val="002C77C3"/>
    <w:rsid w:val="002C7801"/>
    <w:rsid w:val="002C7918"/>
    <w:rsid w:val="002C7F00"/>
    <w:rsid w:val="002D00D1"/>
    <w:rsid w:val="002D05ED"/>
    <w:rsid w:val="002D07E3"/>
    <w:rsid w:val="002D0C9E"/>
    <w:rsid w:val="002D0E68"/>
    <w:rsid w:val="002D1082"/>
    <w:rsid w:val="002D1520"/>
    <w:rsid w:val="002D2943"/>
    <w:rsid w:val="002D2AE4"/>
    <w:rsid w:val="002D34E1"/>
    <w:rsid w:val="002D3AD3"/>
    <w:rsid w:val="002D3E10"/>
    <w:rsid w:val="002D40F3"/>
    <w:rsid w:val="002D48F2"/>
    <w:rsid w:val="002D4AD8"/>
    <w:rsid w:val="002D4EE9"/>
    <w:rsid w:val="002D54AE"/>
    <w:rsid w:val="002D5E60"/>
    <w:rsid w:val="002D5FDC"/>
    <w:rsid w:val="002D6652"/>
    <w:rsid w:val="002D676F"/>
    <w:rsid w:val="002D689B"/>
    <w:rsid w:val="002D6B12"/>
    <w:rsid w:val="002D6EF3"/>
    <w:rsid w:val="002D75CD"/>
    <w:rsid w:val="002D7886"/>
    <w:rsid w:val="002E0747"/>
    <w:rsid w:val="002E09A0"/>
    <w:rsid w:val="002E0C6F"/>
    <w:rsid w:val="002E1858"/>
    <w:rsid w:val="002E1AD1"/>
    <w:rsid w:val="002E2253"/>
    <w:rsid w:val="002E237C"/>
    <w:rsid w:val="002E273A"/>
    <w:rsid w:val="002E2D73"/>
    <w:rsid w:val="002E32C7"/>
    <w:rsid w:val="002E3DF2"/>
    <w:rsid w:val="002E4319"/>
    <w:rsid w:val="002E455E"/>
    <w:rsid w:val="002E4D06"/>
    <w:rsid w:val="002E4D4C"/>
    <w:rsid w:val="002E5517"/>
    <w:rsid w:val="002E6A62"/>
    <w:rsid w:val="002E6B2D"/>
    <w:rsid w:val="002E6CF3"/>
    <w:rsid w:val="002E6E41"/>
    <w:rsid w:val="002E707E"/>
    <w:rsid w:val="002E7B00"/>
    <w:rsid w:val="002E7D47"/>
    <w:rsid w:val="002E7F63"/>
    <w:rsid w:val="002F035F"/>
    <w:rsid w:val="002F05B8"/>
    <w:rsid w:val="002F1777"/>
    <w:rsid w:val="002F1BF7"/>
    <w:rsid w:val="002F1CE1"/>
    <w:rsid w:val="002F1DAC"/>
    <w:rsid w:val="002F1EB9"/>
    <w:rsid w:val="002F20AB"/>
    <w:rsid w:val="002F2292"/>
    <w:rsid w:val="002F2A23"/>
    <w:rsid w:val="002F2CDF"/>
    <w:rsid w:val="002F30ED"/>
    <w:rsid w:val="002F32D8"/>
    <w:rsid w:val="002F3A9B"/>
    <w:rsid w:val="002F3FA4"/>
    <w:rsid w:val="002F405F"/>
    <w:rsid w:val="002F4154"/>
    <w:rsid w:val="002F47EB"/>
    <w:rsid w:val="002F502F"/>
    <w:rsid w:val="002F506D"/>
    <w:rsid w:val="002F54D5"/>
    <w:rsid w:val="002F68F2"/>
    <w:rsid w:val="002F6A06"/>
    <w:rsid w:val="002F6C45"/>
    <w:rsid w:val="002F723C"/>
    <w:rsid w:val="002F7688"/>
    <w:rsid w:val="002F7E88"/>
    <w:rsid w:val="00300208"/>
    <w:rsid w:val="0030030F"/>
    <w:rsid w:val="003005B0"/>
    <w:rsid w:val="003012FD"/>
    <w:rsid w:val="003017D6"/>
    <w:rsid w:val="003018BA"/>
    <w:rsid w:val="00302212"/>
    <w:rsid w:val="003023F5"/>
    <w:rsid w:val="00302FA1"/>
    <w:rsid w:val="0030322E"/>
    <w:rsid w:val="003035D3"/>
    <w:rsid w:val="003036CF"/>
    <w:rsid w:val="00303870"/>
    <w:rsid w:val="00303C3D"/>
    <w:rsid w:val="00303EA7"/>
    <w:rsid w:val="00303FC4"/>
    <w:rsid w:val="003046B8"/>
    <w:rsid w:val="00304C01"/>
    <w:rsid w:val="003058D3"/>
    <w:rsid w:val="00305C54"/>
    <w:rsid w:val="00305ED9"/>
    <w:rsid w:val="00306473"/>
    <w:rsid w:val="00306491"/>
    <w:rsid w:val="00307379"/>
    <w:rsid w:val="00307529"/>
    <w:rsid w:val="00310042"/>
    <w:rsid w:val="003106AA"/>
    <w:rsid w:val="00310C80"/>
    <w:rsid w:val="00310E35"/>
    <w:rsid w:val="003115F0"/>
    <w:rsid w:val="00311631"/>
    <w:rsid w:val="003119EA"/>
    <w:rsid w:val="00312AA2"/>
    <w:rsid w:val="00312D11"/>
    <w:rsid w:val="00313118"/>
    <w:rsid w:val="00313308"/>
    <w:rsid w:val="0031356E"/>
    <w:rsid w:val="00313DFC"/>
    <w:rsid w:val="00314442"/>
    <w:rsid w:val="003145D7"/>
    <w:rsid w:val="003151EB"/>
    <w:rsid w:val="003156C2"/>
    <w:rsid w:val="00315AA3"/>
    <w:rsid w:val="003161F3"/>
    <w:rsid w:val="00316645"/>
    <w:rsid w:val="00316789"/>
    <w:rsid w:val="003169E6"/>
    <w:rsid w:val="00316E80"/>
    <w:rsid w:val="00317074"/>
    <w:rsid w:val="00317464"/>
    <w:rsid w:val="00317504"/>
    <w:rsid w:val="00317FB0"/>
    <w:rsid w:val="00320030"/>
    <w:rsid w:val="0032071B"/>
    <w:rsid w:val="00320CF9"/>
    <w:rsid w:val="00321002"/>
    <w:rsid w:val="00321193"/>
    <w:rsid w:val="0032187A"/>
    <w:rsid w:val="00321A7F"/>
    <w:rsid w:val="00321ECD"/>
    <w:rsid w:val="00322302"/>
    <w:rsid w:val="003223E3"/>
    <w:rsid w:val="003226F6"/>
    <w:rsid w:val="00322710"/>
    <w:rsid w:val="00322AED"/>
    <w:rsid w:val="00323035"/>
    <w:rsid w:val="003231F2"/>
    <w:rsid w:val="003238C9"/>
    <w:rsid w:val="003241B7"/>
    <w:rsid w:val="00324B8C"/>
    <w:rsid w:val="00324C92"/>
    <w:rsid w:val="0032566A"/>
    <w:rsid w:val="0032589F"/>
    <w:rsid w:val="00326416"/>
    <w:rsid w:val="00326620"/>
    <w:rsid w:val="00326CB7"/>
    <w:rsid w:val="003271D6"/>
    <w:rsid w:val="00327792"/>
    <w:rsid w:val="00330282"/>
    <w:rsid w:val="003303DD"/>
    <w:rsid w:val="00330827"/>
    <w:rsid w:val="003308CD"/>
    <w:rsid w:val="00330A20"/>
    <w:rsid w:val="00330B7B"/>
    <w:rsid w:val="00331752"/>
    <w:rsid w:val="00331DB2"/>
    <w:rsid w:val="00332763"/>
    <w:rsid w:val="00332A39"/>
    <w:rsid w:val="00334668"/>
    <w:rsid w:val="00334725"/>
    <w:rsid w:val="00334BD0"/>
    <w:rsid w:val="00334D16"/>
    <w:rsid w:val="00334DE6"/>
    <w:rsid w:val="00334FE8"/>
    <w:rsid w:val="003355F7"/>
    <w:rsid w:val="00335F36"/>
    <w:rsid w:val="0033692D"/>
    <w:rsid w:val="00336C90"/>
    <w:rsid w:val="00336D64"/>
    <w:rsid w:val="00336FB0"/>
    <w:rsid w:val="00337241"/>
    <w:rsid w:val="00337692"/>
    <w:rsid w:val="003379D6"/>
    <w:rsid w:val="003379EB"/>
    <w:rsid w:val="00337A39"/>
    <w:rsid w:val="00337A58"/>
    <w:rsid w:val="00337EC9"/>
    <w:rsid w:val="00341051"/>
    <w:rsid w:val="00341532"/>
    <w:rsid w:val="00341808"/>
    <w:rsid w:val="00341859"/>
    <w:rsid w:val="00341A24"/>
    <w:rsid w:val="00341C93"/>
    <w:rsid w:val="00341DD2"/>
    <w:rsid w:val="00341FE5"/>
    <w:rsid w:val="0034211E"/>
    <w:rsid w:val="00342151"/>
    <w:rsid w:val="003422A6"/>
    <w:rsid w:val="003422DF"/>
    <w:rsid w:val="00342C2B"/>
    <w:rsid w:val="003431FF"/>
    <w:rsid w:val="00343332"/>
    <w:rsid w:val="00343BFD"/>
    <w:rsid w:val="00344686"/>
    <w:rsid w:val="0034490B"/>
    <w:rsid w:val="00344A5B"/>
    <w:rsid w:val="00344B22"/>
    <w:rsid w:val="00344E75"/>
    <w:rsid w:val="00344FF2"/>
    <w:rsid w:val="0034572A"/>
    <w:rsid w:val="00345B39"/>
    <w:rsid w:val="00345BCB"/>
    <w:rsid w:val="003463D4"/>
    <w:rsid w:val="00346EF5"/>
    <w:rsid w:val="003475CB"/>
    <w:rsid w:val="00347988"/>
    <w:rsid w:val="00347CE9"/>
    <w:rsid w:val="003503FE"/>
    <w:rsid w:val="0035190B"/>
    <w:rsid w:val="00352588"/>
    <w:rsid w:val="0035266A"/>
    <w:rsid w:val="00353179"/>
    <w:rsid w:val="0035324F"/>
    <w:rsid w:val="00353506"/>
    <w:rsid w:val="003537DE"/>
    <w:rsid w:val="00353D48"/>
    <w:rsid w:val="00353D5C"/>
    <w:rsid w:val="0035405A"/>
    <w:rsid w:val="003541DC"/>
    <w:rsid w:val="00354356"/>
    <w:rsid w:val="00354D75"/>
    <w:rsid w:val="00355E03"/>
    <w:rsid w:val="0035622A"/>
    <w:rsid w:val="0035659F"/>
    <w:rsid w:val="0035720B"/>
    <w:rsid w:val="00357405"/>
    <w:rsid w:val="0035742F"/>
    <w:rsid w:val="00357499"/>
    <w:rsid w:val="003574A0"/>
    <w:rsid w:val="003576DC"/>
    <w:rsid w:val="0035778F"/>
    <w:rsid w:val="00360C82"/>
    <w:rsid w:val="00360CA5"/>
    <w:rsid w:val="00361772"/>
    <w:rsid w:val="00361A3B"/>
    <w:rsid w:val="00361FE2"/>
    <w:rsid w:val="003628AA"/>
    <w:rsid w:val="00362B4E"/>
    <w:rsid w:val="00362F3A"/>
    <w:rsid w:val="003630B8"/>
    <w:rsid w:val="0036335B"/>
    <w:rsid w:val="003633B3"/>
    <w:rsid w:val="00363515"/>
    <w:rsid w:val="00363FA4"/>
    <w:rsid w:val="00364011"/>
    <w:rsid w:val="003644A9"/>
    <w:rsid w:val="00364A6D"/>
    <w:rsid w:val="00364ADC"/>
    <w:rsid w:val="00364FC9"/>
    <w:rsid w:val="003653D8"/>
    <w:rsid w:val="0036540E"/>
    <w:rsid w:val="00365FBE"/>
    <w:rsid w:val="0036607F"/>
    <w:rsid w:val="0036638A"/>
    <w:rsid w:val="00366573"/>
    <w:rsid w:val="00366CB7"/>
    <w:rsid w:val="00366E2C"/>
    <w:rsid w:val="00367136"/>
    <w:rsid w:val="00367172"/>
    <w:rsid w:val="00367255"/>
    <w:rsid w:val="0036730B"/>
    <w:rsid w:val="0036746D"/>
    <w:rsid w:val="00367A00"/>
    <w:rsid w:val="00367B47"/>
    <w:rsid w:val="00367D3F"/>
    <w:rsid w:val="00370121"/>
    <w:rsid w:val="00370141"/>
    <w:rsid w:val="00370175"/>
    <w:rsid w:val="00370315"/>
    <w:rsid w:val="0037058C"/>
    <w:rsid w:val="00370D8B"/>
    <w:rsid w:val="00370F92"/>
    <w:rsid w:val="00371199"/>
    <w:rsid w:val="00371234"/>
    <w:rsid w:val="0037153B"/>
    <w:rsid w:val="003715F2"/>
    <w:rsid w:val="00371A73"/>
    <w:rsid w:val="00371B1F"/>
    <w:rsid w:val="00371B34"/>
    <w:rsid w:val="0037223D"/>
    <w:rsid w:val="003724E6"/>
    <w:rsid w:val="00372626"/>
    <w:rsid w:val="003733F3"/>
    <w:rsid w:val="00373468"/>
    <w:rsid w:val="0037376C"/>
    <w:rsid w:val="00374420"/>
    <w:rsid w:val="00374485"/>
    <w:rsid w:val="0037453A"/>
    <w:rsid w:val="0037477E"/>
    <w:rsid w:val="00374BE9"/>
    <w:rsid w:val="00374E3C"/>
    <w:rsid w:val="00374F75"/>
    <w:rsid w:val="00374F89"/>
    <w:rsid w:val="0037505C"/>
    <w:rsid w:val="003751D3"/>
    <w:rsid w:val="003752EC"/>
    <w:rsid w:val="003753B6"/>
    <w:rsid w:val="003754E3"/>
    <w:rsid w:val="0037552E"/>
    <w:rsid w:val="00375954"/>
    <w:rsid w:val="00375CE6"/>
    <w:rsid w:val="00375D33"/>
    <w:rsid w:val="00375FC0"/>
    <w:rsid w:val="00376EFB"/>
    <w:rsid w:val="00377DC3"/>
    <w:rsid w:val="00377E8C"/>
    <w:rsid w:val="0038019B"/>
    <w:rsid w:val="00380447"/>
    <w:rsid w:val="00381081"/>
    <w:rsid w:val="003811C0"/>
    <w:rsid w:val="00381805"/>
    <w:rsid w:val="003819BD"/>
    <w:rsid w:val="00382487"/>
    <w:rsid w:val="0038253B"/>
    <w:rsid w:val="00382759"/>
    <w:rsid w:val="00382881"/>
    <w:rsid w:val="00382893"/>
    <w:rsid w:val="00382C67"/>
    <w:rsid w:val="00382D3A"/>
    <w:rsid w:val="00383197"/>
    <w:rsid w:val="00383440"/>
    <w:rsid w:val="00383642"/>
    <w:rsid w:val="00383B5C"/>
    <w:rsid w:val="00383F23"/>
    <w:rsid w:val="00383FBA"/>
    <w:rsid w:val="003840A7"/>
    <w:rsid w:val="003844D4"/>
    <w:rsid w:val="003851FE"/>
    <w:rsid w:val="003855AF"/>
    <w:rsid w:val="00385774"/>
    <w:rsid w:val="0038616E"/>
    <w:rsid w:val="00386212"/>
    <w:rsid w:val="003863EA"/>
    <w:rsid w:val="00386D4F"/>
    <w:rsid w:val="003873B6"/>
    <w:rsid w:val="00387E1D"/>
    <w:rsid w:val="003905D8"/>
    <w:rsid w:val="0039063D"/>
    <w:rsid w:val="00390BA4"/>
    <w:rsid w:val="00390EBA"/>
    <w:rsid w:val="00390EC2"/>
    <w:rsid w:val="0039101A"/>
    <w:rsid w:val="00391426"/>
    <w:rsid w:val="0039153F"/>
    <w:rsid w:val="003916DA"/>
    <w:rsid w:val="0039178E"/>
    <w:rsid w:val="00391A93"/>
    <w:rsid w:val="00391FF1"/>
    <w:rsid w:val="00391FFB"/>
    <w:rsid w:val="003927EF"/>
    <w:rsid w:val="00392B85"/>
    <w:rsid w:val="003930AF"/>
    <w:rsid w:val="00393A2C"/>
    <w:rsid w:val="00393A37"/>
    <w:rsid w:val="00393CEC"/>
    <w:rsid w:val="00393F75"/>
    <w:rsid w:val="003940A2"/>
    <w:rsid w:val="0039420F"/>
    <w:rsid w:val="00394C62"/>
    <w:rsid w:val="00395026"/>
    <w:rsid w:val="0039517B"/>
    <w:rsid w:val="003954D9"/>
    <w:rsid w:val="003966BF"/>
    <w:rsid w:val="00396A30"/>
    <w:rsid w:val="00396A4D"/>
    <w:rsid w:val="00397402"/>
    <w:rsid w:val="003975E5"/>
    <w:rsid w:val="00397FD1"/>
    <w:rsid w:val="003A0178"/>
    <w:rsid w:val="003A0357"/>
    <w:rsid w:val="003A03DE"/>
    <w:rsid w:val="003A0572"/>
    <w:rsid w:val="003A06E7"/>
    <w:rsid w:val="003A0BB2"/>
    <w:rsid w:val="003A0DE0"/>
    <w:rsid w:val="003A1209"/>
    <w:rsid w:val="003A13EA"/>
    <w:rsid w:val="003A1569"/>
    <w:rsid w:val="003A1CFF"/>
    <w:rsid w:val="003A1FA1"/>
    <w:rsid w:val="003A2370"/>
    <w:rsid w:val="003A2709"/>
    <w:rsid w:val="003A2EB5"/>
    <w:rsid w:val="003A323C"/>
    <w:rsid w:val="003A3438"/>
    <w:rsid w:val="003A3E82"/>
    <w:rsid w:val="003A3EAC"/>
    <w:rsid w:val="003A3F87"/>
    <w:rsid w:val="003A527E"/>
    <w:rsid w:val="003A56B7"/>
    <w:rsid w:val="003A593A"/>
    <w:rsid w:val="003A59F7"/>
    <w:rsid w:val="003A5B6B"/>
    <w:rsid w:val="003A5E2E"/>
    <w:rsid w:val="003A6195"/>
    <w:rsid w:val="003A64ED"/>
    <w:rsid w:val="003A6A21"/>
    <w:rsid w:val="003A715A"/>
    <w:rsid w:val="003A7716"/>
    <w:rsid w:val="003A787F"/>
    <w:rsid w:val="003A7D81"/>
    <w:rsid w:val="003B0233"/>
    <w:rsid w:val="003B0568"/>
    <w:rsid w:val="003B07E9"/>
    <w:rsid w:val="003B090A"/>
    <w:rsid w:val="003B0B51"/>
    <w:rsid w:val="003B0BAB"/>
    <w:rsid w:val="003B0E64"/>
    <w:rsid w:val="003B1858"/>
    <w:rsid w:val="003B1AA7"/>
    <w:rsid w:val="003B2518"/>
    <w:rsid w:val="003B25B6"/>
    <w:rsid w:val="003B26CA"/>
    <w:rsid w:val="003B286F"/>
    <w:rsid w:val="003B29D3"/>
    <w:rsid w:val="003B2D23"/>
    <w:rsid w:val="003B2FD5"/>
    <w:rsid w:val="003B333F"/>
    <w:rsid w:val="003B3BD6"/>
    <w:rsid w:val="003B3C5F"/>
    <w:rsid w:val="003B3CA8"/>
    <w:rsid w:val="003B3CFD"/>
    <w:rsid w:val="003B3E6C"/>
    <w:rsid w:val="003B3F6B"/>
    <w:rsid w:val="003B4056"/>
    <w:rsid w:val="003B446F"/>
    <w:rsid w:val="003B4B6A"/>
    <w:rsid w:val="003B4CC8"/>
    <w:rsid w:val="003B50C6"/>
    <w:rsid w:val="003B53CE"/>
    <w:rsid w:val="003B55F4"/>
    <w:rsid w:val="003B59B7"/>
    <w:rsid w:val="003B59ED"/>
    <w:rsid w:val="003B6927"/>
    <w:rsid w:val="003B7637"/>
    <w:rsid w:val="003B76A1"/>
    <w:rsid w:val="003B7EA3"/>
    <w:rsid w:val="003C0CB6"/>
    <w:rsid w:val="003C1303"/>
    <w:rsid w:val="003C1502"/>
    <w:rsid w:val="003C16E8"/>
    <w:rsid w:val="003C194B"/>
    <w:rsid w:val="003C1A42"/>
    <w:rsid w:val="003C1E6F"/>
    <w:rsid w:val="003C21B7"/>
    <w:rsid w:val="003C2A63"/>
    <w:rsid w:val="003C2AD0"/>
    <w:rsid w:val="003C2AF6"/>
    <w:rsid w:val="003C2DBE"/>
    <w:rsid w:val="003C2F74"/>
    <w:rsid w:val="003C3284"/>
    <w:rsid w:val="003C384C"/>
    <w:rsid w:val="003C3DD6"/>
    <w:rsid w:val="003C406F"/>
    <w:rsid w:val="003C4362"/>
    <w:rsid w:val="003C5203"/>
    <w:rsid w:val="003C584D"/>
    <w:rsid w:val="003C5E50"/>
    <w:rsid w:val="003C6B3D"/>
    <w:rsid w:val="003C6E7D"/>
    <w:rsid w:val="003C7175"/>
    <w:rsid w:val="003C7649"/>
    <w:rsid w:val="003D0396"/>
    <w:rsid w:val="003D1A15"/>
    <w:rsid w:val="003D1DDD"/>
    <w:rsid w:val="003D1FB5"/>
    <w:rsid w:val="003D24A7"/>
    <w:rsid w:val="003D294E"/>
    <w:rsid w:val="003D2A13"/>
    <w:rsid w:val="003D307D"/>
    <w:rsid w:val="003D36FF"/>
    <w:rsid w:val="003D3BA6"/>
    <w:rsid w:val="003D3E31"/>
    <w:rsid w:val="003D3EC9"/>
    <w:rsid w:val="003D43B5"/>
    <w:rsid w:val="003D43BD"/>
    <w:rsid w:val="003D44DD"/>
    <w:rsid w:val="003D4A63"/>
    <w:rsid w:val="003D4C99"/>
    <w:rsid w:val="003D4F6F"/>
    <w:rsid w:val="003D52AE"/>
    <w:rsid w:val="003D55F8"/>
    <w:rsid w:val="003D5B62"/>
    <w:rsid w:val="003D60BB"/>
    <w:rsid w:val="003D633D"/>
    <w:rsid w:val="003D6479"/>
    <w:rsid w:val="003D649E"/>
    <w:rsid w:val="003D65DD"/>
    <w:rsid w:val="003D6653"/>
    <w:rsid w:val="003D6A7F"/>
    <w:rsid w:val="003D6F77"/>
    <w:rsid w:val="003D741F"/>
    <w:rsid w:val="003D746F"/>
    <w:rsid w:val="003D793F"/>
    <w:rsid w:val="003D7AFC"/>
    <w:rsid w:val="003E0301"/>
    <w:rsid w:val="003E0FB6"/>
    <w:rsid w:val="003E1CD3"/>
    <w:rsid w:val="003E2639"/>
    <w:rsid w:val="003E27D6"/>
    <w:rsid w:val="003E2A19"/>
    <w:rsid w:val="003E2AA7"/>
    <w:rsid w:val="003E2AAA"/>
    <w:rsid w:val="003E2FF2"/>
    <w:rsid w:val="003E3B0D"/>
    <w:rsid w:val="003E3C40"/>
    <w:rsid w:val="003E46ED"/>
    <w:rsid w:val="003E486A"/>
    <w:rsid w:val="003E4D92"/>
    <w:rsid w:val="003E4DED"/>
    <w:rsid w:val="003E57BE"/>
    <w:rsid w:val="003E605E"/>
    <w:rsid w:val="003E6122"/>
    <w:rsid w:val="003E6143"/>
    <w:rsid w:val="003E64B5"/>
    <w:rsid w:val="003E6911"/>
    <w:rsid w:val="003E6932"/>
    <w:rsid w:val="003E7273"/>
    <w:rsid w:val="003E7B26"/>
    <w:rsid w:val="003E7CB4"/>
    <w:rsid w:val="003E7D88"/>
    <w:rsid w:val="003E7E49"/>
    <w:rsid w:val="003E7F07"/>
    <w:rsid w:val="003F066D"/>
    <w:rsid w:val="003F081A"/>
    <w:rsid w:val="003F0975"/>
    <w:rsid w:val="003F0AE1"/>
    <w:rsid w:val="003F0F2F"/>
    <w:rsid w:val="003F10EF"/>
    <w:rsid w:val="003F15C7"/>
    <w:rsid w:val="003F1875"/>
    <w:rsid w:val="003F1B3C"/>
    <w:rsid w:val="003F26B1"/>
    <w:rsid w:val="003F2C5B"/>
    <w:rsid w:val="003F3226"/>
    <w:rsid w:val="003F3353"/>
    <w:rsid w:val="003F3480"/>
    <w:rsid w:val="003F349A"/>
    <w:rsid w:val="003F4382"/>
    <w:rsid w:val="003F466E"/>
    <w:rsid w:val="003F535E"/>
    <w:rsid w:val="003F6781"/>
    <w:rsid w:val="003F74E2"/>
    <w:rsid w:val="003F7641"/>
    <w:rsid w:val="003F7E90"/>
    <w:rsid w:val="004006DC"/>
    <w:rsid w:val="00400832"/>
    <w:rsid w:val="004010F5"/>
    <w:rsid w:val="00401931"/>
    <w:rsid w:val="00401C36"/>
    <w:rsid w:val="00401E83"/>
    <w:rsid w:val="00401EC0"/>
    <w:rsid w:val="00402105"/>
    <w:rsid w:val="0040218A"/>
    <w:rsid w:val="004022CA"/>
    <w:rsid w:val="004023AD"/>
    <w:rsid w:val="004028C0"/>
    <w:rsid w:val="00403036"/>
    <w:rsid w:val="004034A3"/>
    <w:rsid w:val="004037BD"/>
    <w:rsid w:val="00403B04"/>
    <w:rsid w:val="0040432C"/>
    <w:rsid w:val="00404D8B"/>
    <w:rsid w:val="0040576C"/>
    <w:rsid w:val="00405A7C"/>
    <w:rsid w:val="00405D64"/>
    <w:rsid w:val="004061D4"/>
    <w:rsid w:val="00406997"/>
    <w:rsid w:val="00406FF2"/>
    <w:rsid w:val="00407113"/>
    <w:rsid w:val="0040763C"/>
    <w:rsid w:val="00407649"/>
    <w:rsid w:val="004076FC"/>
    <w:rsid w:val="00407709"/>
    <w:rsid w:val="00407981"/>
    <w:rsid w:val="00407D77"/>
    <w:rsid w:val="00407E2F"/>
    <w:rsid w:val="00410089"/>
    <w:rsid w:val="004100DD"/>
    <w:rsid w:val="004100F7"/>
    <w:rsid w:val="004108F6"/>
    <w:rsid w:val="00410BB3"/>
    <w:rsid w:val="00410BB8"/>
    <w:rsid w:val="00410C08"/>
    <w:rsid w:val="004123BA"/>
    <w:rsid w:val="0041242B"/>
    <w:rsid w:val="004124EB"/>
    <w:rsid w:val="00412740"/>
    <w:rsid w:val="00412C1D"/>
    <w:rsid w:val="00412FF3"/>
    <w:rsid w:val="004131E1"/>
    <w:rsid w:val="004133E6"/>
    <w:rsid w:val="00413530"/>
    <w:rsid w:val="0041354B"/>
    <w:rsid w:val="00413650"/>
    <w:rsid w:val="00413AEB"/>
    <w:rsid w:val="00414192"/>
    <w:rsid w:val="00414291"/>
    <w:rsid w:val="004142C3"/>
    <w:rsid w:val="004144CE"/>
    <w:rsid w:val="00414A52"/>
    <w:rsid w:val="00414CF5"/>
    <w:rsid w:val="004151CB"/>
    <w:rsid w:val="00415DDC"/>
    <w:rsid w:val="00415FA7"/>
    <w:rsid w:val="004164DD"/>
    <w:rsid w:val="0041699F"/>
    <w:rsid w:val="004173EA"/>
    <w:rsid w:val="00417537"/>
    <w:rsid w:val="00417A75"/>
    <w:rsid w:val="00417B68"/>
    <w:rsid w:val="00417F5C"/>
    <w:rsid w:val="004202B0"/>
    <w:rsid w:val="00420404"/>
    <w:rsid w:val="00420499"/>
    <w:rsid w:val="00420A1F"/>
    <w:rsid w:val="00420B6E"/>
    <w:rsid w:val="00420B77"/>
    <w:rsid w:val="0042101C"/>
    <w:rsid w:val="00421A3A"/>
    <w:rsid w:val="00421CDE"/>
    <w:rsid w:val="0042206F"/>
    <w:rsid w:val="004231B2"/>
    <w:rsid w:val="00423DCF"/>
    <w:rsid w:val="00423DE4"/>
    <w:rsid w:val="004245B8"/>
    <w:rsid w:val="0042471D"/>
    <w:rsid w:val="00424760"/>
    <w:rsid w:val="0042490E"/>
    <w:rsid w:val="00424D34"/>
    <w:rsid w:val="00424D87"/>
    <w:rsid w:val="00424FF3"/>
    <w:rsid w:val="004251CB"/>
    <w:rsid w:val="00425248"/>
    <w:rsid w:val="00425495"/>
    <w:rsid w:val="00425C1A"/>
    <w:rsid w:val="00425FB5"/>
    <w:rsid w:val="00426343"/>
    <w:rsid w:val="00426776"/>
    <w:rsid w:val="00426CD9"/>
    <w:rsid w:val="00426FDF"/>
    <w:rsid w:val="004272C7"/>
    <w:rsid w:val="00427815"/>
    <w:rsid w:val="0043023B"/>
    <w:rsid w:val="0043025C"/>
    <w:rsid w:val="004303E4"/>
    <w:rsid w:val="00430857"/>
    <w:rsid w:val="00430869"/>
    <w:rsid w:val="00430919"/>
    <w:rsid w:val="00430E33"/>
    <w:rsid w:val="00431194"/>
    <w:rsid w:val="0043124C"/>
    <w:rsid w:val="004314C1"/>
    <w:rsid w:val="004316A2"/>
    <w:rsid w:val="0043284B"/>
    <w:rsid w:val="004328AA"/>
    <w:rsid w:val="00432AF0"/>
    <w:rsid w:val="0043364A"/>
    <w:rsid w:val="00433A99"/>
    <w:rsid w:val="00433FAB"/>
    <w:rsid w:val="00433FB6"/>
    <w:rsid w:val="00434372"/>
    <w:rsid w:val="00434F21"/>
    <w:rsid w:val="00434F3C"/>
    <w:rsid w:val="004352CB"/>
    <w:rsid w:val="0043539B"/>
    <w:rsid w:val="0043541A"/>
    <w:rsid w:val="004355A8"/>
    <w:rsid w:val="00435AF9"/>
    <w:rsid w:val="00436056"/>
    <w:rsid w:val="004360AB"/>
    <w:rsid w:val="00436B34"/>
    <w:rsid w:val="00436D42"/>
    <w:rsid w:val="00436DB1"/>
    <w:rsid w:val="004371CB"/>
    <w:rsid w:val="004374AB"/>
    <w:rsid w:val="004374C2"/>
    <w:rsid w:val="00437618"/>
    <w:rsid w:val="00437EC9"/>
    <w:rsid w:val="00440192"/>
    <w:rsid w:val="004406FB"/>
    <w:rsid w:val="00440C96"/>
    <w:rsid w:val="00441159"/>
    <w:rsid w:val="00441B50"/>
    <w:rsid w:val="00441E21"/>
    <w:rsid w:val="00441F38"/>
    <w:rsid w:val="0044263C"/>
    <w:rsid w:val="00442D63"/>
    <w:rsid w:val="00442E03"/>
    <w:rsid w:val="004437FD"/>
    <w:rsid w:val="0044399D"/>
    <w:rsid w:val="00444090"/>
    <w:rsid w:val="004440A1"/>
    <w:rsid w:val="00444220"/>
    <w:rsid w:val="00444878"/>
    <w:rsid w:val="00444CF2"/>
    <w:rsid w:val="0044507A"/>
    <w:rsid w:val="00445292"/>
    <w:rsid w:val="00445C82"/>
    <w:rsid w:val="00445D59"/>
    <w:rsid w:val="0044670C"/>
    <w:rsid w:val="00446A1A"/>
    <w:rsid w:val="00446FF7"/>
    <w:rsid w:val="00447A5F"/>
    <w:rsid w:val="00447C2C"/>
    <w:rsid w:val="0045029F"/>
    <w:rsid w:val="004508FA"/>
    <w:rsid w:val="00451246"/>
    <w:rsid w:val="00451781"/>
    <w:rsid w:val="00451B84"/>
    <w:rsid w:val="00452A4C"/>
    <w:rsid w:val="00452B76"/>
    <w:rsid w:val="00452C67"/>
    <w:rsid w:val="00453122"/>
    <w:rsid w:val="0045343B"/>
    <w:rsid w:val="00453926"/>
    <w:rsid w:val="00453956"/>
    <w:rsid w:val="00453F26"/>
    <w:rsid w:val="004541E6"/>
    <w:rsid w:val="004544D6"/>
    <w:rsid w:val="004549FC"/>
    <w:rsid w:val="004549FD"/>
    <w:rsid w:val="00454BA4"/>
    <w:rsid w:val="00454D5E"/>
    <w:rsid w:val="004550FE"/>
    <w:rsid w:val="004554E3"/>
    <w:rsid w:val="004555D6"/>
    <w:rsid w:val="00455968"/>
    <w:rsid w:val="004559C2"/>
    <w:rsid w:val="00455AB0"/>
    <w:rsid w:val="004567C1"/>
    <w:rsid w:val="0045681D"/>
    <w:rsid w:val="00456C29"/>
    <w:rsid w:val="00456DED"/>
    <w:rsid w:val="00456E78"/>
    <w:rsid w:val="00457177"/>
    <w:rsid w:val="00457402"/>
    <w:rsid w:val="00457673"/>
    <w:rsid w:val="004577A8"/>
    <w:rsid w:val="00457FC9"/>
    <w:rsid w:val="00460073"/>
    <w:rsid w:val="004602E9"/>
    <w:rsid w:val="00460682"/>
    <w:rsid w:val="004608EE"/>
    <w:rsid w:val="00460E62"/>
    <w:rsid w:val="00461453"/>
    <w:rsid w:val="004615FC"/>
    <w:rsid w:val="0046180A"/>
    <w:rsid w:val="00461AE8"/>
    <w:rsid w:val="00462140"/>
    <w:rsid w:val="004623AE"/>
    <w:rsid w:val="0046247F"/>
    <w:rsid w:val="004624F5"/>
    <w:rsid w:val="004629C9"/>
    <w:rsid w:val="00463046"/>
    <w:rsid w:val="004631BA"/>
    <w:rsid w:val="0046353D"/>
    <w:rsid w:val="004639B7"/>
    <w:rsid w:val="00463C41"/>
    <w:rsid w:val="00463D16"/>
    <w:rsid w:val="004641E2"/>
    <w:rsid w:val="004647DA"/>
    <w:rsid w:val="004654A5"/>
    <w:rsid w:val="0046551A"/>
    <w:rsid w:val="00465A98"/>
    <w:rsid w:val="004661D0"/>
    <w:rsid w:val="00466385"/>
    <w:rsid w:val="00466B60"/>
    <w:rsid w:val="00466FE5"/>
    <w:rsid w:val="0046778C"/>
    <w:rsid w:val="00467BD1"/>
    <w:rsid w:val="00467D13"/>
    <w:rsid w:val="00467E3A"/>
    <w:rsid w:val="00467F13"/>
    <w:rsid w:val="004701BB"/>
    <w:rsid w:val="004706C7"/>
    <w:rsid w:val="00470ACD"/>
    <w:rsid w:val="00470B20"/>
    <w:rsid w:val="00470D34"/>
    <w:rsid w:val="00471508"/>
    <w:rsid w:val="00471589"/>
    <w:rsid w:val="00472174"/>
    <w:rsid w:val="004723C4"/>
    <w:rsid w:val="00472447"/>
    <w:rsid w:val="004728E9"/>
    <w:rsid w:val="00472B02"/>
    <w:rsid w:val="00472E8F"/>
    <w:rsid w:val="0047355D"/>
    <w:rsid w:val="004735B9"/>
    <w:rsid w:val="00473DD5"/>
    <w:rsid w:val="00473E9D"/>
    <w:rsid w:val="0047425E"/>
    <w:rsid w:val="00474A9E"/>
    <w:rsid w:val="00474FED"/>
    <w:rsid w:val="0047517B"/>
    <w:rsid w:val="00475BAF"/>
    <w:rsid w:val="00475C2A"/>
    <w:rsid w:val="00475C47"/>
    <w:rsid w:val="004762FA"/>
    <w:rsid w:val="004768A9"/>
    <w:rsid w:val="00476FFF"/>
    <w:rsid w:val="00477088"/>
    <w:rsid w:val="0047742C"/>
    <w:rsid w:val="004774F8"/>
    <w:rsid w:val="00477DA3"/>
    <w:rsid w:val="004800BA"/>
    <w:rsid w:val="00480B98"/>
    <w:rsid w:val="00480C0F"/>
    <w:rsid w:val="0048161A"/>
    <w:rsid w:val="0048183B"/>
    <w:rsid w:val="00482157"/>
    <w:rsid w:val="00482470"/>
    <w:rsid w:val="00482A49"/>
    <w:rsid w:val="00482EC3"/>
    <w:rsid w:val="004832A2"/>
    <w:rsid w:val="0048346D"/>
    <w:rsid w:val="00483514"/>
    <w:rsid w:val="00484065"/>
    <w:rsid w:val="00484AEF"/>
    <w:rsid w:val="00484D3E"/>
    <w:rsid w:val="00484F4E"/>
    <w:rsid w:val="00485323"/>
    <w:rsid w:val="00485334"/>
    <w:rsid w:val="0048584C"/>
    <w:rsid w:val="00485850"/>
    <w:rsid w:val="004858AD"/>
    <w:rsid w:val="00485999"/>
    <w:rsid w:val="00486227"/>
    <w:rsid w:val="004868C3"/>
    <w:rsid w:val="00486FAC"/>
    <w:rsid w:val="00487101"/>
    <w:rsid w:val="0048728E"/>
    <w:rsid w:val="00487360"/>
    <w:rsid w:val="0048790E"/>
    <w:rsid w:val="00487930"/>
    <w:rsid w:val="00487947"/>
    <w:rsid w:val="00487CC5"/>
    <w:rsid w:val="00487D3C"/>
    <w:rsid w:val="00487DA5"/>
    <w:rsid w:val="00487E69"/>
    <w:rsid w:val="004900D8"/>
    <w:rsid w:val="004904B7"/>
    <w:rsid w:val="004905DB"/>
    <w:rsid w:val="00490775"/>
    <w:rsid w:val="004907EB"/>
    <w:rsid w:val="00491251"/>
    <w:rsid w:val="00491262"/>
    <w:rsid w:val="00491471"/>
    <w:rsid w:val="004918A2"/>
    <w:rsid w:val="00491A6E"/>
    <w:rsid w:val="004920D7"/>
    <w:rsid w:val="00492452"/>
    <w:rsid w:val="00492563"/>
    <w:rsid w:val="0049259C"/>
    <w:rsid w:val="00492BDB"/>
    <w:rsid w:val="00492FC8"/>
    <w:rsid w:val="004931F4"/>
    <w:rsid w:val="0049360B"/>
    <w:rsid w:val="00493C62"/>
    <w:rsid w:val="00493D91"/>
    <w:rsid w:val="00493DAA"/>
    <w:rsid w:val="00493E88"/>
    <w:rsid w:val="00494158"/>
    <w:rsid w:val="004949E2"/>
    <w:rsid w:val="00494FC7"/>
    <w:rsid w:val="0049536F"/>
    <w:rsid w:val="00495666"/>
    <w:rsid w:val="00495907"/>
    <w:rsid w:val="004962A6"/>
    <w:rsid w:val="00497983"/>
    <w:rsid w:val="00497DD1"/>
    <w:rsid w:val="00497F60"/>
    <w:rsid w:val="004A04B1"/>
    <w:rsid w:val="004A0B1F"/>
    <w:rsid w:val="004A185A"/>
    <w:rsid w:val="004A1C23"/>
    <w:rsid w:val="004A2143"/>
    <w:rsid w:val="004A229F"/>
    <w:rsid w:val="004A27FE"/>
    <w:rsid w:val="004A2B1E"/>
    <w:rsid w:val="004A2E99"/>
    <w:rsid w:val="004A31EC"/>
    <w:rsid w:val="004A345C"/>
    <w:rsid w:val="004A3A43"/>
    <w:rsid w:val="004A3D3F"/>
    <w:rsid w:val="004A457D"/>
    <w:rsid w:val="004A4997"/>
    <w:rsid w:val="004A57AA"/>
    <w:rsid w:val="004A5CA4"/>
    <w:rsid w:val="004A6368"/>
    <w:rsid w:val="004A6407"/>
    <w:rsid w:val="004A6881"/>
    <w:rsid w:val="004A6AB1"/>
    <w:rsid w:val="004A6E02"/>
    <w:rsid w:val="004A6E72"/>
    <w:rsid w:val="004A7161"/>
    <w:rsid w:val="004A72C1"/>
    <w:rsid w:val="004A743E"/>
    <w:rsid w:val="004A7CE4"/>
    <w:rsid w:val="004B02A1"/>
    <w:rsid w:val="004B02A7"/>
    <w:rsid w:val="004B0612"/>
    <w:rsid w:val="004B095F"/>
    <w:rsid w:val="004B09B6"/>
    <w:rsid w:val="004B0A42"/>
    <w:rsid w:val="004B0C89"/>
    <w:rsid w:val="004B1190"/>
    <w:rsid w:val="004B136F"/>
    <w:rsid w:val="004B1DB2"/>
    <w:rsid w:val="004B216D"/>
    <w:rsid w:val="004B2263"/>
    <w:rsid w:val="004B28E9"/>
    <w:rsid w:val="004B2A7F"/>
    <w:rsid w:val="004B2C6E"/>
    <w:rsid w:val="004B2C75"/>
    <w:rsid w:val="004B318D"/>
    <w:rsid w:val="004B37D5"/>
    <w:rsid w:val="004B3C46"/>
    <w:rsid w:val="004B3E09"/>
    <w:rsid w:val="004B3EC1"/>
    <w:rsid w:val="004B468D"/>
    <w:rsid w:val="004B4729"/>
    <w:rsid w:val="004B491D"/>
    <w:rsid w:val="004B5A75"/>
    <w:rsid w:val="004B5E43"/>
    <w:rsid w:val="004B6317"/>
    <w:rsid w:val="004B644A"/>
    <w:rsid w:val="004B6AD8"/>
    <w:rsid w:val="004B773F"/>
    <w:rsid w:val="004B7CD2"/>
    <w:rsid w:val="004B7F7E"/>
    <w:rsid w:val="004C0692"/>
    <w:rsid w:val="004C080A"/>
    <w:rsid w:val="004C0C5D"/>
    <w:rsid w:val="004C103A"/>
    <w:rsid w:val="004C22EE"/>
    <w:rsid w:val="004C273E"/>
    <w:rsid w:val="004C2799"/>
    <w:rsid w:val="004C284F"/>
    <w:rsid w:val="004C2A9A"/>
    <w:rsid w:val="004C3319"/>
    <w:rsid w:val="004C338F"/>
    <w:rsid w:val="004C3896"/>
    <w:rsid w:val="004C3AA1"/>
    <w:rsid w:val="004C3B22"/>
    <w:rsid w:val="004C3C3B"/>
    <w:rsid w:val="004C3F53"/>
    <w:rsid w:val="004C409D"/>
    <w:rsid w:val="004C4436"/>
    <w:rsid w:val="004C4D84"/>
    <w:rsid w:val="004C510B"/>
    <w:rsid w:val="004C5113"/>
    <w:rsid w:val="004C5179"/>
    <w:rsid w:val="004C5247"/>
    <w:rsid w:val="004C5275"/>
    <w:rsid w:val="004C52CB"/>
    <w:rsid w:val="004C57BD"/>
    <w:rsid w:val="004C5B84"/>
    <w:rsid w:val="004C5D74"/>
    <w:rsid w:val="004C5E0D"/>
    <w:rsid w:val="004C6528"/>
    <w:rsid w:val="004C690A"/>
    <w:rsid w:val="004C698A"/>
    <w:rsid w:val="004C6A29"/>
    <w:rsid w:val="004C6B77"/>
    <w:rsid w:val="004C6BC1"/>
    <w:rsid w:val="004C6DD5"/>
    <w:rsid w:val="004C72BA"/>
    <w:rsid w:val="004C7366"/>
    <w:rsid w:val="004C76C0"/>
    <w:rsid w:val="004C770E"/>
    <w:rsid w:val="004C78A3"/>
    <w:rsid w:val="004C7B84"/>
    <w:rsid w:val="004C7FC3"/>
    <w:rsid w:val="004D0D70"/>
    <w:rsid w:val="004D0F70"/>
    <w:rsid w:val="004D163D"/>
    <w:rsid w:val="004D1B08"/>
    <w:rsid w:val="004D1EEF"/>
    <w:rsid w:val="004D206D"/>
    <w:rsid w:val="004D28A2"/>
    <w:rsid w:val="004D2D09"/>
    <w:rsid w:val="004D2E24"/>
    <w:rsid w:val="004D2E6A"/>
    <w:rsid w:val="004D3173"/>
    <w:rsid w:val="004D39F7"/>
    <w:rsid w:val="004D3CEC"/>
    <w:rsid w:val="004D41F1"/>
    <w:rsid w:val="004D4316"/>
    <w:rsid w:val="004D48FB"/>
    <w:rsid w:val="004D4B92"/>
    <w:rsid w:val="004D4C53"/>
    <w:rsid w:val="004D4D26"/>
    <w:rsid w:val="004D4E26"/>
    <w:rsid w:val="004D4F90"/>
    <w:rsid w:val="004D5028"/>
    <w:rsid w:val="004D5332"/>
    <w:rsid w:val="004D635E"/>
    <w:rsid w:val="004D63F9"/>
    <w:rsid w:val="004D6499"/>
    <w:rsid w:val="004D689A"/>
    <w:rsid w:val="004D6BDA"/>
    <w:rsid w:val="004D6D29"/>
    <w:rsid w:val="004D6D65"/>
    <w:rsid w:val="004E028B"/>
    <w:rsid w:val="004E0783"/>
    <w:rsid w:val="004E0AB4"/>
    <w:rsid w:val="004E1035"/>
    <w:rsid w:val="004E1108"/>
    <w:rsid w:val="004E1336"/>
    <w:rsid w:val="004E1C72"/>
    <w:rsid w:val="004E1CBC"/>
    <w:rsid w:val="004E1FF3"/>
    <w:rsid w:val="004E23F9"/>
    <w:rsid w:val="004E2646"/>
    <w:rsid w:val="004E2892"/>
    <w:rsid w:val="004E28FC"/>
    <w:rsid w:val="004E2A6C"/>
    <w:rsid w:val="004E3415"/>
    <w:rsid w:val="004E4576"/>
    <w:rsid w:val="004E493A"/>
    <w:rsid w:val="004E49B1"/>
    <w:rsid w:val="004E4A7D"/>
    <w:rsid w:val="004E5185"/>
    <w:rsid w:val="004E5267"/>
    <w:rsid w:val="004E582B"/>
    <w:rsid w:val="004E5A2B"/>
    <w:rsid w:val="004E6FB7"/>
    <w:rsid w:val="004E719B"/>
    <w:rsid w:val="004E7274"/>
    <w:rsid w:val="004E7568"/>
    <w:rsid w:val="004E7BD2"/>
    <w:rsid w:val="004E7CF9"/>
    <w:rsid w:val="004E7D8B"/>
    <w:rsid w:val="004F024F"/>
    <w:rsid w:val="004F05DF"/>
    <w:rsid w:val="004F0D43"/>
    <w:rsid w:val="004F15F3"/>
    <w:rsid w:val="004F1ADC"/>
    <w:rsid w:val="004F206D"/>
    <w:rsid w:val="004F22CB"/>
    <w:rsid w:val="004F291F"/>
    <w:rsid w:val="004F2B1F"/>
    <w:rsid w:val="004F2DA4"/>
    <w:rsid w:val="004F3F1B"/>
    <w:rsid w:val="004F42C8"/>
    <w:rsid w:val="004F466F"/>
    <w:rsid w:val="004F478A"/>
    <w:rsid w:val="004F48B6"/>
    <w:rsid w:val="004F4CED"/>
    <w:rsid w:val="004F540B"/>
    <w:rsid w:val="004F5563"/>
    <w:rsid w:val="004F5B88"/>
    <w:rsid w:val="004F5D16"/>
    <w:rsid w:val="004F5E6C"/>
    <w:rsid w:val="004F6074"/>
    <w:rsid w:val="004F6626"/>
    <w:rsid w:val="004F6679"/>
    <w:rsid w:val="004F683B"/>
    <w:rsid w:val="004F6E16"/>
    <w:rsid w:val="004F6FDF"/>
    <w:rsid w:val="004F7281"/>
    <w:rsid w:val="004F7377"/>
    <w:rsid w:val="004F7B12"/>
    <w:rsid w:val="0050083D"/>
    <w:rsid w:val="00500958"/>
    <w:rsid w:val="00500E3C"/>
    <w:rsid w:val="00500EDA"/>
    <w:rsid w:val="00501626"/>
    <w:rsid w:val="005016E1"/>
    <w:rsid w:val="00501FF1"/>
    <w:rsid w:val="00502693"/>
    <w:rsid w:val="005029B1"/>
    <w:rsid w:val="00502ADB"/>
    <w:rsid w:val="00502CCA"/>
    <w:rsid w:val="00502DD4"/>
    <w:rsid w:val="00502E26"/>
    <w:rsid w:val="005034AB"/>
    <w:rsid w:val="00503907"/>
    <w:rsid w:val="00503F5F"/>
    <w:rsid w:val="00504A81"/>
    <w:rsid w:val="00505091"/>
    <w:rsid w:val="00505155"/>
    <w:rsid w:val="00505624"/>
    <w:rsid w:val="00505969"/>
    <w:rsid w:val="00505F3F"/>
    <w:rsid w:val="00506263"/>
    <w:rsid w:val="005064BA"/>
    <w:rsid w:val="0050693D"/>
    <w:rsid w:val="00506C23"/>
    <w:rsid w:val="00506CFF"/>
    <w:rsid w:val="0050714D"/>
    <w:rsid w:val="0050731D"/>
    <w:rsid w:val="00507392"/>
    <w:rsid w:val="00510751"/>
    <w:rsid w:val="0051080B"/>
    <w:rsid w:val="00510A44"/>
    <w:rsid w:val="005110E0"/>
    <w:rsid w:val="0051119C"/>
    <w:rsid w:val="00511626"/>
    <w:rsid w:val="005126C4"/>
    <w:rsid w:val="00512AEE"/>
    <w:rsid w:val="00512B55"/>
    <w:rsid w:val="00512C2C"/>
    <w:rsid w:val="00512D13"/>
    <w:rsid w:val="00513A33"/>
    <w:rsid w:val="00513CC9"/>
    <w:rsid w:val="00513D4E"/>
    <w:rsid w:val="00514021"/>
    <w:rsid w:val="0051416E"/>
    <w:rsid w:val="005150B0"/>
    <w:rsid w:val="00515470"/>
    <w:rsid w:val="00515614"/>
    <w:rsid w:val="00515813"/>
    <w:rsid w:val="00515865"/>
    <w:rsid w:val="00515A52"/>
    <w:rsid w:val="00515C78"/>
    <w:rsid w:val="00515D62"/>
    <w:rsid w:val="005162F3"/>
    <w:rsid w:val="0051639F"/>
    <w:rsid w:val="005163E9"/>
    <w:rsid w:val="00516598"/>
    <w:rsid w:val="00516A5C"/>
    <w:rsid w:val="00516F2F"/>
    <w:rsid w:val="00516F8F"/>
    <w:rsid w:val="0051755E"/>
    <w:rsid w:val="00517B5B"/>
    <w:rsid w:val="00517E49"/>
    <w:rsid w:val="00517FE2"/>
    <w:rsid w:val="0052022A"/>
    <w:rsid w:val="00520698"/>
    <w:rsid w:val="00520859"/>
    <w:rsid w:val="00520B5A"/>
    <w:rsid w:val="00521166"/>
    <w:rsid w:val="0052126E"/>
    <w:rsid w:val="005218D7"/>
    <w:rsid w:val="00521E73"/>
    <w:rsid w:val="00521F89"/>
    <w:rsid w:val="0052236B"/>
    <w:rsid w:val="00522CCF"/>
    <w:rsid w:val="005230D1"/>
    <w:rsid w:val="005237D8"/>
    <w:rsid w:val="00523C05"/>
    <w:rsid w:val="005240D5"/>
    <w:rsid w:val="00524A27"/>
    <w:rsid w:val="00524FA5"/>
    <w:rsid w:val="00525161"/>
    <w:rsid w:val="005259AD"/>
    <w:rsid w:val="00525E92"/>
    <w:rsid w:val="00526AB9"/>
    <w:rsid w:val="00527436"/>
    <w:rsid w:val="00527678"/>
    <w:rsid w:val="005277C4"/>
    <w:rsid w:val="00527AEC"/>
    <w:rsid w:val="00527CF3"/>
    <w:rsid w:val="00527DF9"/>
    <w:rsid w:val="00530167"/>
    <w:rsid w:val="005302F6"/>
    <w:rsid w:val="0053040E"/>
    <w:rsid w:val="00530B06"/>
    <w:rsid w:val="00530FD0"/>
    <w:rsid w:val="00532A5E"/>
    <w:rsid w:val="00532B08"/>
    <w:rsid w:val="005334C4"/>
    <w:rsid w:val="0053366F"/>
    <w:rsid w:val="00533A6A"/>
    <w:rsid w:val="005341CC"/>
    <w:rsid w:val="0053473A"/>
    <w:rsid w:val="00534879"/>
    <w:rsid w:val="0053548B"/>
    <w:rsid w:val="00535801"/>
    <w:rsid w:val="00535935"/>
    <w:rsid w:val="00535E5F"/>
    <w:rsid w:val="00535EC4"/>
    <w:rsid w:val="00535F9D"/>
    <w:rsid w:val="00535FF9"/>
    <w:rsid w:val="005360E6"/>
    <w:rsid w:val="005360E9"/>
    <w:rsid w:val="00536333"/>
    <w:rsid w:val="005367D6"/>
    <w:rsid w:val="00536B87"/>
    <w:rsid w:val="00536CB2"/>
    <w:rsid w:val="0053728A"/>
    <w:rsid w:val="00537D29"/>
    <w:rsid w:val="00537FAA"/>
    <w:rsid w:val="005406C7"/>
    <w:rsid w:val="005409D0"/>
    <w:rsid w:val="00540B80"/>
    <w:rsid w:val="00540CE2"/>
    <w:rsid w:val="005412C2"/>
    <w:rsid w:val="005417C8"/>
    <w:rsid w:val="005419E3"/>
    <w:rsid w:val="00542504"/>
    <w:rsid w:val="005429F9"/>
    <w:rsid w:val="00542ABF"/>
    <w:rsid w:val="00542E8A"/>
    <w:rsid w:val="0054306F"/>
    <w:rsid w:val="00543883"/>
    <w:rsid w:val="00543935"/>
    <w:rsid w:val="00543AEC"/>
    <w:rsid w:val="00543C2D"/>
    <w:rsid w:val="00543E12"/>
    <w:rsid w:val="005442F6"/>
    <w:rsid w:val="005448E1"/>
    <w:rsid w:val="0054490E"/>
    <w:rsid w:val="005449B0"/>
    <w:rsid w:val="00545118"/>
    <w:rsid w:val="00545404"/>
    <w:rsid w:val="00545B3C"/>
    <w:rsid w:val="00546566"/>
    <w:rsid w:val="005465E6"/>
    <w:rsid w:val="00546962"/>
    <w:rsid w:val="00546A1B"/>
    <w:rsid w:val="00546B61"/>
    <w:rsid w:val="00547248"/>
    <w:rsid w:val="005473D6"/>
    <w:rsid w:val="00547790"/>
    <w:rsid w:val="00547E51"/>
    <w:rsid w:val="0055071E"/>
    <w:rsid w:val="005508E8"/>
    <w:rsid w:val="00550A63"/>
    <w:rsid w:val="00550D87"/>
    <w:rsid w:val="00550E08"/>
    <w:rsid w:val="005511CC"/>
    <w:rsid w:val="005514D7"/>
    <w:rsid w:val="005514EA"/>
    <w:rsid w:val="005516B3"/>
    <w:rsid w:val="005520EF"/>
    <w:rsid w:val="005522F6"/>
    <w:rsid w:val="00552309"/>
    <w:rsid w:val="0055295E"/>
    <w:rsid w:val="00552C2C"/>
    <w:rsid w:val="00552C3D"/>
    <w:rsid w:val="00553664"/>
    <w:rsid w:val="005537DE"/>
    <w:rsid w:val="00553AB9"/>
    <w:rsid w:val="00553C55"/>
    <w:rsid w:val="00553CB7"/>
    <w:rsid w:val="00553D08"/>
    <w:rsid w:val="00553F49"/>
    <w:rsid w:val="00555636"/>
    <w:rsid w:val="00556006"/>
    <w:rsid w:val="00556482"/>
    <w:rsid w:val="00557276"/>
    <w:rsid w:val="0055770A"/>
    <w:rsid w:val="00557FF3"/>
    <w:rsid w:val="005603A6"/>
    <w:rsid w:val="005604EC"/>
    <w:rsid w:val="0056096E"/>
    <w:rsid w:val="0056113E"/>
    <w:rsid w:val="005616F5"/>
    <w:rsid w:val="0056201F"/>
    <w:rsid w:val="0056213F"/>
    <w:rsid w:val="00562317"/>
    <w:rsid w:val="00562F36"/>
    <w:rsid w:val="0056435E"/>
    <w:rsid w:val="005647E7"/>
    <w:rsid w:val="00564834"/>
    <w:rsid w:val="00564CDD"/>
    <w:rsid w:val="005653FB"/>
    <w:rsid w:val="00566171"/>
    <w:rsid w:val="00566303"/>
    <w:rsid w:val="00566F7C"/>
    <w:rsid w:val="00567CD0"/>
    <w:rsid w:val="00567EF8"/>
    <w:rsid w:val="005704F1"/>
    <w:rsid w:val="0057061C"/>
    <w:rsid w:val="00570837"/>
    <w:rsid w:val="005708A1"/>
    <w:rsid w:val="00570AE2"/>
    <w:rsid w:val="00570DA0"/>
    <w:rsid w:val="00571007"/>
    <w:rsid w:val="005720C7"/>
    <w:rsid w:val="00572251"/>
    <w:rsid w:val="00572CDC"/>
    <w:rsid w:val="00572E43"/>
    <w:rsid w:val="00573578"/>
    <w:rsid w:val="005736DC"/>
    <w:rsid w:val="005743BD"/>
    <w:rsid w:val="005748D6"/>
    <w:rsid w:val="005752D4"/>
    <w:rsid w:val="00575354"/>
    <w:rsid w:val="005754D6"/>
    <w:rsid w:val="00575793"/>
    <w:rsid w:val="0057621C"/>
    <w:rsid w:val="0057621E"/>
    <w:rsid w:val="00576365"/>
    <w:rsid w:val="005764E3"/>
    <w:rsid w:val="0057692A"/>
    <w:rsid w:val="00576B65"/>
    <w:rsid w:val="00577A20"/>
    <w:rsid w:val="00577A7F"/>
    <w:rsid w:val="00580436"/>
    <w:rsid w:val="00580686"/>
    <w:rsid w:val="0058080C"/>
    <w:rsid w:val="00581295"/>
    <w:rsid w:val="0058168D"/>
    <w:rsid w:val="005816EE"/>
    <w:rsid w:val="00581CDD"/>
    <w:rsid w:val="00582538"/>
    <w:rsid w:val="00582A20"/>
    <w:rsid w:val="00582E64"/>
    <w:rsid w:val="0058305D"/>
    <w:rsid w:val="00583A80"/>
    <w:rsid w:val="00583AA4"/>
    <w:rsid w:val="00583C23"/>
    <w:rsid w:val="00583D09"/>
    <w:rsid w:val="005840E0"/>
    <w:rsid w:val="00584780"/>
    <w:rsid w:val="00585820"/>
    <w:rsid w:val="005858E1"/>
    <w:rsid w:val="00585916"/>
    <w:rsid w:val="005862DB"/>
    <w:rsid w:val="0058650C"/>
    <w:rsid w:val="0058662A"/>
    <w:rsid w:val="00586C35"/>
    <w:rsid w:val="005875B6"/>
    <w:rsid w:val="00587777"/>
    <w:rsid w:val="00587A92"/>
    <w:rsid w:val="00587C2D"/>
    <w:rsid w:val="00587CEC"/>
    <w:rsid w:val="005901C6"/>
    <w:rsid w:val="005908BF"/>
    <w:rsid w:val="00590E75"/>
    <w:rsid w:val="005913C6"/>
    <w:rsid w:val="00591630"/>
    <w:rsid w:val="005917E6"/>
    <w:rsid w:val="0059194B"/>
    <w:rsid w:val="00591964"/>
    <w:rsid w:val="00591F5E"/>
    <w:rsid w:val="00592845"/>
    <w:rsid w:val="00592863"/>
    <w:rsid w:val="00592963"/>
    <w:rsid w:val="00592CA6"/>
    <w:rsid w:val="00593749"/>
    <w:rsid w:val="00593840"/>
    <w:rsid w:val="0059394D"/>
    <w:rsid w:val="005939AA"/>
    <w:rsid w:val="00593C3A"/>
    <w:rsid w:val="00594866"/>
    <w:rsid w:val="00594C9B"/>
    <w:rsid w:val="00594CAC"/>
    <w:rsid w:val="0059543B"/>
    <w:rsid w:val="0059543E"/>
    <w:rsid w:val="00595628"/>
    <w:rsid w:val="005956E2"/>
    <w:rsid w:val="00595E0A"/>
    <w:rsid w:val="005964AE"/>
    <w:rsid w:val="00596866"/>
    <w:rsid w:val="005972F5"/>
    <w:rsid w:val="0059731B"/>
    <w:rsid w:val="005A018F"/>
    <w:rsid w:val="005A0420"/>
    <w:rsid w:val="005A0629"/>
    <w:rsid w:val="005A0691"/>
    <w:rsid w:val="005A117C"/>
    <w:rsid w:val="005A1CE7"/>
    <w:rsid w:val="005A27D1"/>
    <w:rsid w:val="005A2B4C"/>
    <w:rsid w:val="005A335D"/>
    <w:rsid w:val="005A37B8"/>
    <w:rsid w:val="005A380A"/>
    <w:rsid w:val="005A39CF"/>
    <w:rsid w:val="005A3DAE"/>
    <w:rsid w:val="005A43B8"/>
    <w:rsid w:val="005A4404"/>
    <w:rsid w:val="005A486A"/>
    <w:rsid w:val="005A4D22"/>
    <w:rsid w:val="005A4EB9"/>
    <w:rsid w:val="005A500D"/>
    <w:rsid w:val="005A5931"/>
    <w:rsid w:val="005A5AB1"/>
    <w:rsid w:val="005A6D88"/>
    <w:rsid w:val="005A7031"/>
    <w:rsid w:val="005A7060"/>
    <w:rsid w:val="005A711C"/>
    <w:rsid w:val="005A777F"/>
    <w:rsid w:val="005A7D8E"/>
    <w:rsid w:val="005A7E8A"/>
    <w:rsid w:val="005B0033"/>
    <w:rsid w:val="005B0CA3"/>
    <w:rsid w:val="005B0EB3"/>
    <w:rsid w:val="005B0ECF"/>
    <w:rsid w:val="005B14D9"/>
    <w:rsid w:val="005B1599"/>
    <w:rsid w:val="005B15C9"/>
    <w:rsid w:val="005B190F"/>
    <w:rsid w:val="005B21DE"/>
    <w:rsid w:val="005B2268"/>
    <w:rsid w:val="005B238E"/>
    <w:rsid w:val="005B26AF"/>
    <w:rsid w:val="005B30BE"/>
    <w:rsid w:val="005B320A"/>
    <w:rsid w:val="005B3B0E"/>
    <w:rsid w:val="005B3D33"/>
    <w:rsid w:val="005B3D45"/>
    <w:rsid w:val="005B3E10"/>
    <w:rsid w:val="005B4009"/>
    <w:rsid w:val="005B4092"/>
    <w:rsid w:val="005B43ED"/>
    <w:rsid w:val="005B4C46"/>
    <w:rsid w:val="005B5097"/>
    <w:rsid w:val="005B5217"/>
    <w:rsid w:val="005B53C0"/>
    <w:rsid w:val="005B53CA"/>
    <w:rsid w:val="005B582D"/>
    <w:rsid w:val="005B6290"/>
    <w:rsid w:val="005B650F"/>
    <w:rsid w:val="005B7347"/>
    <w:rsid w:val="005B7711"/>
    <w:rsid w:val="005B7738"/>
    <w:rsid w:val="005B7858"/>
    <w:rsid w:val="005C0502"/>
    <w:rsid w:val="005C0A46"/>
    <w:rsid w:val="005C0DB3"/>
    <w:rsid w:val="005C10C8"/>
    <w:rsid w:val="005C1112"/>
    <w:rsid w:val="005C165E"/>
    <w:rsid w:val="005C16AE"/>
    <w:rsid w:val="005C198C"/>
    <w:rsid w:val="005C1A2B"/>
    <w:rsid w:val="005C1DD4"/>
    <w:rsid w:val="005C1DEB"/>
    <w:rsid w:val="005C1E64"/>
    <w:rsid w:val="005C255A"/>
    <w:rsid w:val="005C2562"/>
    <w:rsid w:val="005C282A"/>
    <w:rsid w:val="005C2867"/>
    <w:rsid w:val="005C2A1B"/>
    <w:rsid w:val="005C2CCF"/>
    <w:rsid w:val="005C2ED8"/>
    <w:rsid w:val="005C3209"/>
    <w:rsid w:val="005C3216"/>
    <w:rsid w:val="005C347B"/>
    <w:rsid w:val="005C3AC9"/>
    <w:rsid w:val="005C3CD1"/>
    <w:rsid w:val="005C3E7F"/>
    <w:rsid w:val="005C49DE"/>
    <w:rsid w:val="005C50A5"/>
    <w:rsid w:val="005C511A"/>
    <w:rsid w:val="005C51C1"/>
    <w:rsid w:val="005C53A9"/>
    <w:rsid w:val="005C546A"/>
    <w:rsid w:val="005C5A68"/>
    <w:rsid w:val="005C5C91"/>
    <w:rsid w:val="005C5CA9"/>
    <w:rsid w:val="005C63A8"/>
    <w:rsid w:val="005C6D19"/>
    <w:rsid w:val="005C6F02"/>
    <w:rsid w:val="005C712A"/>
    <w:rsid w:val="005C735F"/>
    <w:rsid w:val="005C7748"/>
    <w:rsid w:val="005C7D20"/>
    <w:rsid w:val="005C7DAB"/>
    <w:rsid w:val="005C7FF9"/>
    <w:rsid w:val="005D11F6"/>
    <w:rsid w:val="005D157E"/>
    <w:rsid w:val="005D15DB"/>
    <w:rsid w:val="005D284A"/>
    <w:rsid w:val="005D28FB"/>
    <w:rsid w:val="005D29FE"/>
    <w:rsid w:val="005D3848"/>
    <w:rsid w:val="005D3AE8"/>
    <w:rsid w:val="005D3C39"/>
    <w:rsid w:val="005D3C7F"/>
    <w:rsid w:val="005D401E"/>
    <w:rsid w:val="005D409D"/>
    <w:rsid w:val="005D4B88"/>
    <w:rsid w:val="005D4D7F"/>
    <w:rsid w:val="005D519F"/>
    <w:rsid w:val="005D5A97"/>
    <w:rsid w:val="005D5EB2"/>
    <w:rsid w:val="005D6180"/>
    <w:rsid w:val="005D61F0"/>
    <w:rsid w:val="005D64AE"/>
    <w:rsid w:val="005D6616"/>
    <w:rsid w:val="005D663C"/>
    <w:rsid w:val="005D6BD0"/>
    <w:rsid w:val="005D776A"/>
    <w:rsid w:val="005E009D"/>
    <w:rsid w:val="005E04FE"/>
    <w:rsid w:val="005E1481"/>
    <w:rsid w:val="005E19B7"/>
    <w:rsid w:val="005E1B66"/>
    <w:rsid w:val="005E215B"/>
    <w:rsid w:val="005E2391"/>
    <w:rsid w:val="005E24D5"/>
    <w:rsid w:val="005E290A"/>
    <w:rsid w:val="005E2D89"/>
    <w:rsid w:val="005E31D1"/>
    <w:rsid w:val="005E323E"/>
    <w:rsid w:val="005E3502"/>
    <w:rsid w:val="005E3733"/>
    <w:rsid w:val="005E38D7"/>
    <w:rsid w:val="005E3A59"/>
    <w:rsid w:val="005E40D8"/>
    <w:rsid w:val="005E4251"/>
    <w:rsid w:val="005E4548"/>
    <w:rsid w:val="005E4BBB"/>
    <w:rsid w:val="005E4C05"/>
    <w:rsid w:val="005E4E2D"/>
    <w:rsid w:val="005E4F90"/>
    <w:rsid w:val="005E503D"/>
    <w:rsid w:val="005E591A"/>
    <w:rsid w:val="005E5C43"/>
    <w:rsid w:val="005E5D22"/>
    <w:rsid w:val="005E5E35"/>
    <w:rsid w:val="005E5EEC"/>
    <w:rsid w:val="005E5EEF"/>
    <w:rsid w:val="005E5F61"/>
    <w:rsid w:val="005E653B"/>
    <w:rsid w:val="005E6635"/>
    <w:rsid w:val="005E6D74"/>
    <w:rsid w:val="005E6E58"/>
    <w:rsid w:val="005E7021"/>
    <w:rsid w:val="005E7157"/>
    <w:rsid w:val="005E72E9"/>
    <w:rsid w:val="005E7386"/>
    <w:rsid w:val="005F07E4"/>
    <w:rsid w:val="005F080E"/>
    <w:rsid w:val="005F0BA4"/>
    <w:rsid w:val="005F0D95"/>
    <w:rsid w:val="005F1197"/>
    <w:rsid w:val="005F1305"/>
    <w:rsid w:val="005F1825"/>
    <w:rsid w:val="005F18AF"/>
    <w:rsid w:val="005F1A59"/>
    <w:rsid w:val="005F1BBF"/>
    <w:rsid w:val="005F2105"/>
    <w:rsid w:val="005F2684"/>
    <w:rsid w:val="005F2B0C"/>
    <w:rsid w:val="005F2D5D"/>
    <w:rsid w:val="005F2DEF"/>
    <w:rsid w:val="005F3509"/>
    <w:rsid w:val="005F35D5"/>
    <w:rsid w:val="005F38CB"/>
    <w:rsid w:val="005F3964"/>
    <w:rsid w:val="005F3A04"/>
    <w:rsid w:val="005F3E30"/>
    <w:rsid w:val="005F42E2"/>
    <w:rsid w:val="005F4612"/>
    <w:rsid w:val="005F4B76"/>
    <w:rsid w:val="005F4BA0"/>
    <w:rsid w:val="005F4BBA"/>
    <w:rsid w:val="005F4C86"/>
    <w:rsid w:val="005F51BA"/>
    <w:rsid w:val="005F58A2"/>
    <w:rsid w:val="005F5DD0"/>
    <w:rsid w:val="005F66A5"/>
    <w:rsid w:val="005F672E"/>
    <w:rsid w:val="005F67D9"/>
    <w:rsid w:val="005F6CB5"/>
    <w:rsid w:val="005F6D83"/>
    <w:rsid w:val="005F6FA6"/>
    <w:rsid w:val="005F75F2"/>
    <w:rsid w:val="005F7D60"/>
    <w:rsid w:val="006001D4"/>
    <w:rsid w:val="00600871"/>
    <w:rsid w:val="00600960"/>
    <w:rsid w:val="0060124A"/>
    <w:rsid w:val="0060134E"/>
    <w:rsid w:val="0060189C"/>
    <w:rsid w:val="00601F37"/>
    <w:rsid w:val="006022E6"/>
    <w:rsid w:val="006024F4"/>
    <w:rsid w:val="0060262F"/>
    <w:rsid w:val="006026B0"/>
    <w:rsid w:val="00602D46"/>
    <w:rsid w:val="0060331F"/>
    <w:rsid w:val="00603A46"/>
    <w:rsid w:val="0060435B"/>
    <w:rsid w:val="00604622"/>
    <w:rsid w:val="0060463A"/>
    <w:rsid w:val="00604671"/>
    <w:rsid w:val="006047BB"/>
    <w:rsid w:val="006049C3"/>
    <w:rsid w:val="00605066"/>
    <w:rsid w:val="006050A6"/>
    <w:rsid w:val="00605400"/>
    <w:rsid w:val="006057B6"/>
    <w:rsid w:val="00605899"/>
    <w:rsid w:val="00605D68"/>
    <w:rsid w:val="00605EEF"/>
    <w:rsid w:val="0060618A"/>
    <w:rsid w:val="0060672E"/>
    <w:rsid w:val="00606ED3"/>
    <w:rsid w:val="006103EB"/>
    <w:rsid w:val="006103FD"/>
    <w:rsid w:val="00610580"/>
    <w:rsid w:val="00610681"/>
    <w:rsid w:val="0061081A"/>
    <w:rsid w:val="006108B8"/>
    <w:rsid w:val="0061090B"/>
    <w:rsid w:val="00610C6A"/>
    <w:rsid w:val="00611255"/>
    <w:rsid w:val="0061134F"/>
    <w:rsid w:val="00611827"/>
    <w:rsid w:val="00611B82"/>
    <w:rsid w:val="00611F6F"/>
    <w:rsid w:val="006120F8"/>
    <w:rsid w:val="006127CA"/>
    <w:rsid w:val="00612CA9"/>
    <w:rsid w:val="00612DAF"/>
    <w:rsid w:val="00612E07"/>
    <w:rsid w:val="0061361F"/>
    <w:rsid w:val="00614153"/>
    <w:rsid w:val="00614261"/>
    <w:rsid w:val="0061441E"/>
    <w:rsid w:val="00615791"/>
    <w:rsid w:val="006158BC"/>
    <w:rsid w:val="0061595D"/>
    <w:rsid w:val="00615C6D"/>
    <w:rsid w:val="006161E5"/>
    <w:rsid w:val="0061632C"/>
    <w:rsid w:val="0061651F"/>
    <w:rsid w:val="006169FE"/>
    <w:rsid w:val="00616A2D"/>
    <w:rsid w:val="00616B01"/>
    <w:rsid w:val="006171F0"/>
    <w:rsid w:val="00617844"/>
    <w:rsid w:val="00617A4E"/>
    <w:rsid w:val="0062041F"/>
    <w:rsid w:val="00620F93"/>
    <w:rsid w:val="00621B2E"/>
    <w:rsid w:val="00621C10"/>
    <w:rsid w:val="00621E39"/>
    <w:rsid w:val="00621E51"/>
    <w:rsid w:val="0062242E"/>
    <w:rsid w:val="0062256A"/>
    <w:rsid w:val="006229C5"/>
    <w:rsid w:val="00622D38"/>
    <w:rsid w:val="00623162"/>
    <w:rsid w:val="00623411"/>
    <w:rsid w:val="006238D8"/>
    <w:rsid w:val="00623A7A"/>
    <w:rsid w:val="00623F06"/>
    <w:rsid w:val="006240AC"/>
    <w:rsid w:val="00624795"/>
    <w:rsid w:val="006252A2"/>
    <w:rsid w:val="00625F31"/>
    <w:rsid w:val="0062602E"/>
    <w:rsid w:val="0062625E"/>
    <w:rsid w:val="006262E1"/>
    <w:rsid w:val="006262EF"/>
    <w:rsid w:val="006263FD"/>
    <w:rsid w:val="00626497"/>
    <w:rsid w:val="00626BF9"/>
    <w:rsid w:val="00626D15"/>
    <w:rsid w:val="00626DAD"/>
    <w:rsid w:val="00627AAD"/>
    <w:rsid w:val="00627B47"/>
    <w:rsid w:val="00627D6F"/>
    <w:rsid w:val="0063034C"/>
    <w:rsid w:val="00630508"/>
    <w:rsid w:val="006305DD"/>
    <w:rsid w:val="006306BC"/>
    <w:rsid w:val="00630932"/>
    <w:rsid w:val="00630AD2"/>
    <w:rsid w:val="00630C67"/>
    <w:rsid w:val="00630EAE"/>
    <w:rsid w:val="006310B8"/>
    <w:rsid w:val="00631489"/>
    <w:rsid w:val="006315F1"/>
    <w:rsid w:val="006322A6"/>
    <w:rsid w:val="00632D0E"/>
    <w:rsid w:val="00632DE2"/>
    <w:rsid w:val="00632EE1"/>
    <w:rsid w:val="00633332"/>
    <w:rsid w:val="00633D58"/>
    <w:rsid w:val="00633E89"/>
    <w:rsid w:val="00633F7C"/>
    <w:rsid w:val="00634AAE"/>
    <w:rsid w:val="00634EC9"/>
    <w:rsid w:val="006351A6"/>
    <w:rsid w:val="00635B8D"/>
    <w:rsid w:val="00636162"/>
    <w:rsid w:val="00636284"/>
    <w:rsid w:val="006367C4"/>
    <w:rsid w:val="00636AC2"/>
    <w:rsid w:val="00636C9F"/>
    <w:rsid w:val="006371A1"/>
    <w:rsid w:val="006377DF"/>
    <w:rsid w:val="00637871"/>
    <w:rsid w:val="00637FB9"/>
    <w:rsid w:val="00640041"/>
    <w:rsid w:val="00640149"/>
    <w:rsid w:val="006407E4"/>
    <w:rsid w:val="00640C96"/>
    <w:rsid w:val="00641226"/>
    <w:rsid w:val="00641705"/>
    <w:rsid w:val="0064180D"/>
    <w:rsid w:val="00641B96"/>
    <w:rsid w:val="00641EEB"/>
    <w:rsid w:val="00641F07"/>
    <w:rsid w:val="00642593"/>
    <w:rsid w:val="006428AD"/>
    <w:rsid w:val="00642D47"/>
    <w:rsid w:val="0064361E"/>
    <w:rsid w:val="006436DD"/>
    <w:rsid w:val="0064382C"/>
    <w:rsid w:val="00643B0B"/>
    <w:rsid w:val="00643D3A"/>
    <w:rsid w:val="00643E63"/>
    <w:rsid w:val="006444A7"/>
    <w:rsid w:val="006450C5"/>
    <w:rsid w:val="00645347"/>
    <w:rsid w:val="006462A2"/>
    <w:rsid w:val="0064640B"/>
    <w:rsid w:val="00646608"/>
    <w:rsid w:val="00646759"/>
    <w:rsid w:val="006468F2"/>
    <w:rsid w:val="00646B1C"/>
    <w:rsid w:val="00647291"/>
    <w:rsid w:val="00647E6F"/>
    <w:rsid w:val="00650A03"/>
    <w:rsid w:val="00650DF1"/>
    <w:rsid w:val="00651923"/>
    <w:rsid w:val="00651DB9"/>
    <w:rsid w:val="006522F1"/>
    <w:rsid w:val="006524B9"/>
    <w:rsid w:val="006528B8"/>
    <w:rsid w:val="00652DB2"/>
    <w:rsid w:val="0065306D"/>
    <w:rsid w:val="006531AF"/>
    <w:rsid w:val="006534DA"/>
    <w:rsid w:val="006535A5"/>
    <w:rsid w:val="00653FEA"/>
    <w:rsid w:val="00654B99"/>
    <w:rsid w:val="00655532"/>
    <w:rsid w:val="00655625"/>
    <w:rsid w:val="00655ADD"/>
    <w:rsid w:val="00655C8B"/>
    <w:rsid w:val="00655E49"/>
    <w:rsid w:val="00655FA3"/>
    <w:rsid w:val="006560D3"/>
    <w:rsid w:val="0065625B"/>
    <w:rsid w:val="00656AA0"/>
    <w:rsid w:val="00656BE3"/>
    <w:rsid w:val="00656E85"/>
    <w:rsid w:val="00656FC9"/>
    <w:rsid w:val="00657649"/>
    <w:rsid w:val="00657A3C"/>
    <w:rsid w:val="00657ABF"/>
    <w:rsid w:val="00657BBB"/>
    <w:rsid w:val="00657EF0"/>
    <w:rsid w:val="00660291"/>
    <w:rsid w:val="00660708"/>
    <w:rsid w:val="00660CA7"/>
    <w:rsid w:val="00660F17"/>
    <w:rsid w:val="00660F59"/>
    <w:rsid w:val="006613F5"/>
    <w:rsid w:val="006614B4"/>
    <w:rsid w:val="006618AE"/>
    <w:rsid w:val="006618CB"/>
    <w:rsid w:val="00661F91"/>
    <w:rsid w:val="0066210B"/>
    <w:rsid w:val="00662A2C"/>
    <w:rsid w:val="00662E1A"/>
    <w:rsid w:val="00663355"/>
    <w:rsid w:val="00663A98"/>
    <w:rsid w:val="00663C7F"/>
    <w:rsid w:val="00663F81"/>
    <w:rsid w:val="006641DF"/>
    <w:rsid w:val="0066488A"/>
    <w:rsid w:val="006648A7"/>
    <w:rsid w:val="00664990"/>
    <w:rsid w:val="00664DBE"/>
    <w:rsid w:val="00664DC9"/>
    <w:rsid w:val="0066516D"/>
    <w:rsid w:val="00665633"/>
    <w:rsid w:val="00665860"/>
    <w:rsid w:val="00665A16"/>
    <w:rsid w:val="00665ABB"/>
    <w:rsid w:val="00665F34"/>
    <w:rsid w:val="0066642E"/>
    <w:rsid w:val="0066664F"/>
    <w:rsid w:val="006676B4"/>
    <w:rsid w:val="0066789F"/>
    <w:rsid w:val="00667F97"/>
    <w:rsid w:val="006700DD"/>
    <w:rsid w:val="00670D75"/>
    <w:rsid w:val="00670DE3"/>
    <w:rsid w:val="00671533"/>
    <w:rsid w:val="006717AF"/>
    <w:rsid w:val="00671CC7"/>
    <w:rsid w:val="00672217"/>
    <w:rsid w:val="0067240D"/>
    <w:rsid w:val="00672B27"/>
    <w:rsid w:val="00672D92"/>
    <w:rsid w:val="00673168"/>
    <w:rsid w:val="006738D7"/>
    <w:rsid w:val="0067391D"/>
    <w:rsid w:val="00673DC3"/>
    <w:rsid w:val="006744EE"/>
    <w:rsid w:val="00674A51"/>
    <w:rsid w:val="00674A94"/>
    <w:rsid w:val="00674AB9"/>
    <w:rsid w:val="006754C3"/>
    <w:rsid w:val="00675B09"/>
    <w:rsid w:val="00675D35"/>
    <w:rsid w:val="00675F3F"/>
    <w:rsid w:val="00675FD2"/>
    <w:rsid w:val="00676D35"/>
    <w:rsid w:val="00676E35"/>
    <w:rsid w:val="006770F2"/>
    <w:rsid w:val="006777C5"/>
    <w:rsid w:val="00677C58"/>
    <w:rsid w:val="00677F47"/>
    <w:rsid w:val="00680645"/>
    <w:rsid w:val="0068071E"/>
    <w:rsid w:val="00680B40"/>
    <w:rsid w:val="00680D93"/>
    <w:rsid w:val="006815BE"/>
    <w:rsid w:val="006819AE"/>
    <w:rsid w:val="00681E37"/>
    <w:rsid w:val="00681EF9"/>
    <w:rsid w:val="0068211D"/>
    <w:rsid w:val="00682CE6"/>
    <w:rsid w:val="00682D3B"/>
    <w:rsid w:val="00682EF0"/>
    <w:rsid w:val="006833E1"/>
    <w:rsid w:val="006836A1"/>
    <w:rsid w:val="00683854"/>
    <w:rsid w:val="00683D93"/>
    <w:rsid w:val="00684456"/>
    <w:rsid w:val="00684460"/>
    <w:rsid w:val="0068534F"/>
    <w:rsid w:val="00685ECB"/>
    <w:rsid w:val="00686121"/>
    <w:rsid w:val="0068697A"/>
    <w:rsid w:val="00687126"/>
    <w:rsid w:val="0068718D"/>
    <w:rsid w:val="00687584"/>
    <w:rsid w:val="00687B15"/>
    <w:rsid w:val="00690288"/>
    <w:rsid w:val="0069037A"/>
    <w:rsid w:val="0069067A"/>
    <w:rsid w:val="006907AC"/>
    <w:rsid w:val="006909AA"/>
    <w:rsid w:val="00690D02"/>
    <w:rsid w:val="00690D52"/>
    <w:rsid w:val="00690D9A"/>
    <w:rsid w:val="00690F1E"/>
    <w:rsid w:val="00691065"/>
    <w:rsid w:val="0069113D"/>
    <w:rsid w:val="006912FF"/>
    <w:rsid w:val="00691562"/>
    <w:rsid w:val="00691830"/>
    <w:rsid w:val="006918F4"/>
    <w:rsid w:val="00691950"/>
    <w:rsid w:val="00691A97"/>
    <w:rsid w:val="00691AB3"/>
    <w:rsid w:val="00691C9E"/>
    <w:rsid w:val="0069274A"/>
    <w:rsid w:val="006929AB"/>
    <w:rsid w:val="00692E09"/>
    <w:rsid w:val="0069348A"/>
    <w:rsid w:val="00693944"/>
    <w:rsid w:val="00693B51"/>
    <w:rsid w:val="00693D96"/>
    <w:rsid w:val="006940E4"/>
    <w:rsid w:val="006942DA"/>
    <w:rsid w:val="006949AF"/>
    <w:rsid w:val="00694CF2"/>
    <w:rsid w:val="00694F8A"/>
    <w:rsid w:val="0069509C"/>
    <w:rsid w:val="00695412"/>
    <w:rsid w:val="006954CF"/>
    <w:rsid w:val="00695F0C"/>
    <w:rsid w:val="00696A96"/>
    <w:rsid w:val="00696BE3"/>
    <w:rsid w:val="0069708E"/>
    <w:rsid w:val="00697A44"/>
    <w:rsid w:val="006A0227"/>
    <w:rsid w:val="006A05DA"/>
    <w:rsid w:val="006A0655"/>
    <w:rsid w:val="006A0682"/>
    <w:rsid w:val="006A0834"/>
    <w:rsid w:val="006A0BD5"/>
    <w:rsid w:val="006A0FC5"/>
    <w:rsid w:val="006A1363"/>
    <w:rsid w:val="006A176E"/>
    <w:rsid w:val="006A188F"/>
    <w:rsid w:val="006A1AB3"/>
    <w:rsid w:val="006A1BF6"/>
    <w:rsid w:val="006A2104"/>
    <w:rsid w:val="006A21C5"/>
    <w:rsid w:val="006A34B7"/>
    <w:rsid w:val="006A3615"/>
    <w:rsid w:val="006A37F1"/>
    <w:rsid w:val="006A38E4"/>
    <w:rsid w:val="006A3A48"/>
    <w:rsid w:val="006A3FA5"/>
    <w:rsid w:val="006A4186"/>
    <w:rsid w:val="006A41BC"/>
    <w:rsid w:val="006A4B7B"/>
    <w:rsid w:val="006A4C4F"/>
    <w:rsid w:val="006A54E6"/>
    <w:rsid w:val="006A54FF"/>
    <w:rsid w:val="006A5741"/>
    <w:rsid w:val="006A5BBF"/>
    <w:rsid w:val="006A5C2E"/>
    <w:rsid w:val="006A5DF8"/>
    <w:rsid w:val="006A6DB0"/>
    <w:rsid w:val="006A7613"/>
    <w:rsid w:val="006B04C7"/>
    <w:rsid w:val="006B0AE5"/>
    <w:rsid w:val="006B0B14"/>
    <w:rsid w:val="006B0B85"/>
    <w:rsid w:val="006B0C84"/>
    <w:rsid w:val="006B1274"/>
    <w:rsid w:val="006B12C4"/>
    <w:rsid w:val="006B1312"/>
    <w:rsid w:val="006B24BA"/>
    <w:rsid w:val="006B2E6B"/>
    <w:rsid w:val="006B2EAB"/>
    <w:rsid w:val="006B2FA0"/>
    <w:rsid w:val="006B31D2"/>
    <w:rsid w:val="006B368C"/>
    <w:rsid w:val="006B48BB"/>
    <w:rsid w:val="006B50AA"/>
    <w:rsid w:val="006B52BF"/>
    <w:rsid w:val="006B5502"/>
    <w:rsid w:val="006B5573"/>
    <w:rsid w:val="006B5A94"/>
    <w:rsid w:val="006B5BC1"/>
    <w:rsid w:val="006B6680"/>
    <w:rsid w:val="006B66A2"/>
    <w:rsid w:val="006B6990"/>
    <w:rsid w:val="006B6A4B"/>
    <w:rsid w:val="006B6AFE"/>
    <w:rsid w:val="006B6B5E"/>
    <w:rsid w:val="006B6C92"/>
    <w:rsid w:val="006B6D75"/>
    <w:rsid w:val="006B6DC5"/>
    <w:rsid w:val="006B71BB"/>
    <w:rsid w:val="006B7528"/>
    <w:rsid w:val="006B7627"/>
    <w:rsid w:val="006B7643"/>
    <w:rsid w:val="006C0054"/>
    <w:rsid w:val="006C0140"/>
    <w:rsid w:val="006C0241"/>
    <w:rsid w:val="006C04F6"/>
    <w:rsid w:val="006C050D"/>
    <w:rsid w:val="006C07E9"/>
    <w:rsid w:val="006C08D2"/>
    <w:rsid w:val="006C0FA3"/>
    <w:rsid w:val="006C22CF"/>
    <w:rsid w:val="006C246A"/>
    <w:rsid w:val="006C25B6"/>
    <w:rsid w:val="006C29CA"/>
    <w:rsid w:val="006C305D"/>
    <w:rsid w:val="006C30CB"/>
    <w:rsid w:val="006C3600"/>
    <w:rsid w:val="006C3663"/>
    <w:rsid w:val="006C386A"/>
    <w:rsid w:val="006C3921"/>
    <w:rsid w:val="006C3B20"/>
    <w:rsid w:val="006C3B3A"/>
    <w:rsid w:val="006C3E0E"/>
    <w:rsid w:val="006C3F57"/>
    <w:rsid w:val="006C41CB"/>
    <w:rsid w:val="006C4356"/>
    <w:rsid w:val="006C48C8"/>
    <w:rsid w:val="006C518E"/>
    <w:rsid w:val="006C53D6"/>
    <w:rsid w:val="006C5804"/>
    <w:rsid w:val="006C5805"/>
    <w:rsid w:val="006C5D62"/>
    <w:rsid w:val="006C656D"/>
    <w:rsid w:val="006C658B"/>
    <w:rsid w:val="006C6E29"/>
    <w:rsid w:val="006C79C2"/>
    <w:rsid w:val="006C7B2E"/>
    <w:rsid w:val="006C7B78"/>
    <w:rsid w:val="006C7D22"/>
    <w:rsid w:val="006D000D"/>
    <w:rsid w:val="006D0A4B"/>
    <w:rsid w:val="006D0FC8"/>
    <w:rsid w:val="006D1F6C"/>
    <w:rsid w:val="006D1FD2"/>
    <w:rsid w:val="006D221B"/>
    <w:rsid w:val="006D2387"/>
    <w:rsid w:val="006D2764"/>
    <w:rsid w:val="006D276D"/>
    <w:rsid w:val="006D280B"/>
    <w:rsid w:val="006D2BDD"/>
    <w:rsid w:val="006D3E98"/>
    <w:rsid w:val="006D4152"/>
    <w:rsid w:val="006D4197"/>
    <w:rsid w:val="006D44A4"/>
    <w:rsid w:val="006D4B30"/>
    <w:rsid w:val="006D4B65"/>
    <w:rsid w:val="006D4B88"/>
    <w:rsid w:val="006D4E61"/>
    <w:rsid w:val="006D5EA4"/>
    <w:rsid w:val="006D62DC"/>
    <w:rsid w:val="006D64EF"/>
    <w:rsid w:val="006D6526"/>
    <w:rsid w:val="006D6583"/>
    <w:rsid w:val="006D6BB1"/>
    <w:rsid w:val="006D7488"/>
    <w:rsid w:val="006D76CA"/>
    <w:rsid w:val="006D784F"/>
    <w:rsid w:val="006D79DA"/>
    <w:rsid w:val="006D7AFA"/>
    <w:rsid w:val="006D7B94"/>
    <w:rsid w:val="006D7BC2"/>
    <w:rsid w:val="006E030E"/>
    <w:rsid w:val="006E077E"/>
    <w:rsid w:val="006E0971"/>
    <w:rsid w:val="006E0AAA"/>
    <w:rsid w:val="006E0D96"/>
    <w:rsid w:val="006E113B"/>
    <w:rsid w:val="006E118E"/>
    <w:rsid w:val="006E1461"/>
    <w:rsid w:val="006E169E"/>
    <w:rsid w:val="006E1A65"/>
    <w:rsid w:val="006E1FA7"/>
    <w:rsid w:val="006E227D"/>
    <w:rsid w:val="006E2453"/>
    <w:rsid w:val="006E281B"/>
    <w:rsid w:val="006E2923"/>
    <w:rsid w:val="006E2D25"/>
    <w:rsid w:val="006E2D95"/>
    <w:rsid w:val="006E2EE4"/>
    <w:rsid w:val="006E2F8F"/>
    <w:rsid w:val="006E2FDC"/>
    <w:rsid w:val="006E32D7"/>
    <w:rsid w:val="006E32FD"/>
    <w:rsid w:val="006E3B36"/>
    <w:rsid w:val="006E3B6F"/>
    <w:rsid w:val="006E4308"/>
    <w:rsid w:val="006E4684"/>
    <w:rsid w:val="006E4E64"/>
    <w:rsid w:val="006E4F4E"/>
    <w:rsid w:val="006E5EBA"/>
    <w:rsid w:val="006E5FD5"/>
    <w:rsid w:val="006E606A"/>
    <w:rsid w:val="006E65D4"/>
    <w:rsid w:val="006E6619"/>
    <w:rsid w:val="006E6C8D"/>
    <w:rsid w:val="006E6E09"/>
    <w:rsid w:val="006E6F4B"/>
    <w:rsid w:val="006E7107"/>
    <w:rsid w:val="006E7202"/>
    <w:rsid w:val="006E73BC"/>
    <w:rsid w:val="006E7438"/>
    <w:rsid w:val="006E7DE5"/>
    <w:rsid w:val="006F04CE"/>
    <w:rsid w:val="006F07C2"/>
    <w:rsid w:val="006F0AB4"/>
    <w:rsid w:val="006F0BCA"/>
    <w:rsid w:val="006F0EEA"/>
    <w:rsid w:val="006F16E6"/>
    <w:rsid w:val="006F193B"/>
    <w:rsid w:val="006F1953"/>
    <w:rsid w:val="006F1E54"/>
    <w:rsid w:val="006F2270"/>
    <w:rsid w:val="006F2777"/>
    <w:rsid w:val="006F346D"/>
    <w:rsid w:val="006F35B6"/>
    <w:rsid w:val="006F38D6"/>
    <w:rsid w:val="006F39D6"/>
    <w:rsid w:val="006F3D7A"/>
    <w:rsid w:val="006F3E62"/>
    <w:rsid w:val="006F4192"/>
    <w:rsid w:val="006F463D"/>
    <w:rsid w:val="006F485E"/>
    <w:rsid w:val="006F4BA6"/>
    <w:rsid w:val="006F4BD3"/>
    <w:rsid w:val="006F51BD"/>
    <w:rsid w:val="006F5AB6"/>
    <w:rsid w:val="006F5D89"/>
    <w:rsid w:val="006F5F5A"/>
    <w:rsid w:val="006F6732"/>
    <w:rsid w:val="006F7132"/>
    <w:rsid w:val="006F7714"/>
    <w:rsid w:val="006F78B3"/>
    <w:rsid w:val="006F7E7A"/>
    <w:rsid w:val="006F7F76"/>
    <w:rsid w:val="00700384"/>
    <w:rsid w:val="00700A40"/>
    <w:rsid w:val="0070109C"/>
    <w:rsid w:val="00701792"/>
    <w:rsid w:val="007017E4"/>
    <w:rsid w:val="00701F32"/>
    <w:rsid w:val="00702085"/>
    <w:rsid w:val="00702159"/>
    <w:rsid w:val="00702345"/>
    <w:rsid w:val="00702B33"/>
    <w:rsid w:val="00702EA5"/>
    <w:rsid w:val="007032F0"/>
    <w:rsid w:val="0070342A"/>
    <w:rsid w:val="007034FA"/>
    <w:rsid w:val="007037D5"/>
    <w:rsid w:val="00704448"/>
    <w:rsid w:val="00704626"/>
    <w:rsid w:val="00705F9E"/>
    <w:rsid w:val="00706C0C"/>
    <w:rsid w:val="00706CD2"/>
    <w:rsid w:val="007071A7"/>
    <w:rsid w:val="00707A10"/>
    <w:rsid w:val="00710355"/>
    <w:rsid w:val="00710605"/>
    <w:rsid w:val="00710B02"/>
    <w:rsid w:val="00710C93"/>
    <w:rsid w:val="0071236B"/>
    <w:rsid w:val="00712407"/>
    <w:rsid w:val="007126D9"/>
    <w:rsid w:val="0071287B"/>
    <w:rsid w:val="0071312A"/>
    <w:rsid w:val="00713208"/>
    <w:rsid w:val="00713DDC"/>
    <w:rsid w:val="00713F76"/>
    <w:rsid w:val="007143AC"/>
    <w:rsid w:val="007147C1"/>
    <w:rsid w:val="00714AF8"/>
    <w:rsid w:val="00714D57"/>
    <w:rsid w:val="00714D64"/>
    <w:rsid w:val="00714EB2"/>
    <w:rsid w:val="00714F5A"/>
    <w:rsid w:val="007150D9"/>
    <w:rsid w:val="00715551"/>
    <w:rsid w:val="007155D6"/>
    <w:rsid w:val="00715B39"/>
    <w:rsid w:val="00715D4F"/>
    <w:rsid w:val="007162AF"/>
    <w:rsid w:val="007167C3"/>
    <w:rsid w:val="00716949"/>
    <w:rsid w:val="00716B20"/>
    <w:rsid w:val="007173B5"/>
    <w:rsid w:val="0071748C"/>
    <w:rsid w:val="0071752E"/>
    <w:rsid w:val="00717EFB"/>
    <w:rsid w:val="00717FB5"/>
    <w:rsid w:val="0072008C"/>
    <w:rsid w:val="0072057A"/>
    <w:rsid w:val="0072077F"/>
    <w:rsid w:val="007207F6"/>
    <w:rsid w:val="00720A83"/>
    <w:rsid w:val="00720E94"/>
    <w:rsid w:val="00720F34"/>
    <w:rsid w:val="00721142"/>
    <w:rsid w:val="007211AC"/>
    <w:rsid w:val="007226B9"/>
    <w:rsid w:val="00722E99"/>
    <w:rsid w:val="007230F3"/>
    <w:rsid w:val="00723199"/>
    <w:rsid w:val="0072391D"/>
    <w:rsid w:val="00723951"/>
    <w:rsid w:val="00723A2C"/>
    <w:rsid w:val="007242F9"/>
    <w:rsid w:val="007243A3"/>
    <w:rsid w:val="00724464"/>
    <w:rsid w:val="007246BF"/>
    <w:rsid w:val="00724732"/>
    <w:rsid w:val="00724C5E"/>
    <w:rsid w:val="007250AD"/>
    <w:rsid w:val="00725303"/>
    <w:rsid w:val="00725630"/>
    <w:rsid w:val="00725A33"/>
    <w:rsid w:val="00725D78"/>
    <w:rsid w:val="00725F3F"/>
    <w:rsid w:val="00726051"/>
    <w:rsid w:val="00727338"/>
    <w:rsid w:val="00727427"/>
    <w:rsid w:val="0072761D"/>
    <w:rsid w:val="007277C0"/>
    <w:rsid w:val="00727AC3"/>
    <w:rsid w:val="00727B09"/>
    <w:rsid w:val="00727B3D"/>
    <w:rsid w:val="00727C36"/>
    <w:rsid w:val="00727D46"/>
    <w:rsid w:val="00727E82"/>
    <w:rsid w:val="00727F3C"/>
    <w:rsid w:val="0073067A"/>
    <w:rsid w:val="007306EF"/>
    <w:rsid w:val="007309A9"/>
    <w:rsid w:val="00730B5B"/>
    <w:rsid w:val="00730FA5"/>
    <w:rsid w:val="007310E7"/>
    <w:rsid w:val="00731754"/>
    <w:rsid w:val="007321A8"/>
    <w:rsid w:val="00732881"/>
    <w:rsid w:val="00732D70"/>
    <w:rsid w:val="00732E47"/>
    <w:rsid w:val="00732F2D"/>
    <w:rsid w:val="00732FF3"/>
    <w:rsid w:val="00733026"/>
    <w:rsid w:val="007335BF"/>
    <w:rsid w:val="007336F6"/>
    <w:rsid w:val="007338FB"/>
    <w:rsid w:val="00733D6A"/>
    <w:rsid w:val="00733D99"/>
    <w:rsid w:val="00733E67"/>
    <w:rsid w:val="00734530"/>
    <w:rsid w:val="00734BC2"/>
    <w:rsid w:val="00734C7F"/>
    <w:rsid w:val="00734D90"/>
    <w:rsid w:val="007350A7"/>
    <w:rsid w:val="00735100"/>
    <w:rsid w:val="00735871"/>
    <w:rsid w:val="00735DB0"/>
    <w:rsid w:val="00735FE4"/>
    <w:rsid w:val="00736372"/>
    <w:rsid w:val="0073686D"/>
    <w:rsid w:val="00736916"/>
    <w:rsid w:val="00737619"/>
    <w:rsid w:val="0073784A"/>
    <w:rsid w:val="007401FD"/>
    <w:rsid w:val="0074026A"/>
    <w:rsid w:val="00740334"/>
    <w:rsid w:val="00740535"/>
    <w:rsid w:val="00740708"/>
    <w:rsid w:val="00740A2A"/>
    <w:rsid w:val="00741A69"/>
    <w:rsid w:val="00741BA8"/>
    <w:rsid w:val="00741C0B"/>
    <w:rsid w:val="00741EA6"/>
    <w:rsid w:val="00742036"/>
    <w:rsid w:val="00742713"/>
    <w:rsid w:val="0074296B"/>
    <w:rsid w:val="00743153"/>
    <w:rsid w:val="00743227"/>
    <w:rsid w:val="00743840"/>
    <w:rsid w:val="00743952"/>
    <w:rsid w:val="00743B18"/>
    <w:rsid w:val="00743B9F"/>
    <w:rsid w:val="007445E8"/>
    <w:rsid w:val="0074513C"/>
    <w:rsid w:val="007453C2"/>
    <w:rsid w:val="00745726"/>
    <w:rsid w:val="00745EE1"/>
    <w:rsid w:val="00746101"/>
    <w:rsid w:val="00746616"/>
    <w:rsid w:val="00746746"/>
    <w:rsid w:val="00746805"/>
    <w:rsid w:val="00746976"/>
    <w:rsid w:val="007469F1"/>
    <w:rsid w:val="00746DBA"/>
    <w:rsid w:val="00746DE3"/>
    <w:rsid w:val="00746EFF"/>
    <w:rsid w:val="00747011"/>
    <w:rsid w:val="007473CB"/>
    <w:rsid w:val="00747644"/>
    <w:rsid w:val="007476E7"/>
    <w:rsid w:val="0074777A"/>
    <w:rsid w:val="00747ADF"/>
    <w:rsid w:val="00747B41"/>
    <w:rsid w:val="00747BFD"/>
    <w:rsid w:val="00750312"/>
    <w:rsid w:val="007506E8"/>
    <w:rsid w:val="007509D1"/>
    <w:rsid w:val="00750D73"/>
    <w:rsid w:val="00751A80"/>
    <w:rsid w:val="00751C13"/>
    <w:rsid w:val="00751ECF"/>
    <w:rsid w:val="0075207B"/>
    <w:rsid w:val="007522A3"/>
    <w:rsid w:val="0075284C"/>
    <w:rsid w:val="007529D3"/>
    <w:rsid w:val="00752E1C"/>
    <w:rsid w:val="0075326C"/>
    <w:rsid w:val="007533AC"/>
    <w:rsid w:val="007534EB"/>
    <w:rsid w:val="00753B3F"/>
    <w:rsid w:val="00753E17"/>
    <w:rsid w:val="007543FD"/>
    <w:rsid w:val="00754518"/>
    <w:rsid w:val="00755BAD"/>
    <w:rsid w:val="007561BB"/>
    <w:rsid w:val="00756A85"/>
    <w:rsid w:val="00756BF4"/>
    <w:rsid w:val="00756C97"/>
    <w:rsid w:val="00756D38"/>
    <w:rsid w:val="00756D43"/>
    <w:rsid w:val="00756F60"/>
    <w:rsid w:val="007571AB"/>
    <w:rsid w:val="00757451"/>
    <w:rsid w:val="0075767E"/>
    <w:rsid w:val="007576EE"/>
    <w:rsid w:val="00757EE9"/>
    <w:rsid w:val="00757F6C"/>
    <w:rsid w:val="00757F86"/>
    <w:rsid w:val="00757FC5"/>
    <w:rsid w:val="00757FE1"/>
    <w:rsid w:val="00760003"/>
    <w:rsid w:val="0076076C"/>
    <w:rsid w:val="00760E14"/>
    <w:rsid w:val="00760EA9"/>
    <w:rsid w:val="007610E0"/>
    <w:rsid w:val="007614D1"/>
    <w:rsid w:val="00762186"/>
    <w:rsid w:val="0076256A"/>
    <w:rsid w:val="007625E0"/>
    <w:rsid w:val="0076273A"/>
    <w:rsid w:val="00762741"/>
    <w:rsid w:val="00762A1D"/>
    <w:rsid w:val="00762AAE"/>
    <w:rsid w:val="00762C68"/>
    <w:rsid w:val="00762D68"/>
    <w:rsid w:val="007637BB"/>
    <w:rsid w:val="00763982"/>
    <w:rsid w:val="00763D8C"/>
    <w:rsid w:val="00764318"/>
    <w:rsid w:val="0076476D"/>
    <w:rsid w:val="007647B8"/>
    <w:rsid w:val="00765044"/>
    <w:rsid w:val="00765A7B"/>
    <w:rsid w:val="00765D7C"/>
    <w:rsid w:val="00765DED"/>
    <w:rsid w:val="00766311"/>
    <w:rsid w:val="00766D99"/>
    <w:rsid w:val="00766EC7"/>
    <w:rsid w:val="00766F2B"/>
    <w:rsid w:val="007670AE"/>
    <w:rsid w:val="007670E3"/>
    <w:rsid w:val="00767265"/>
    <w:rsid w:val="0076746B"/>
    <w:rsid w:val="00767A32"/>
    <w:rsid w:val="00767CD8"/>
    <w:rsid w:val="0077059B"/>
    <w:rsid w:val="00770608"/>
    <w:rsid w:val="0077064F"/>
    <w:rsid w:val="007706D1"/>
    <w:rsid w:val="00770C1F"/>
    <w:rsid w:val="00770CA8"/>
    <w:rsid w:val="00770CFA"/>
    <w:rsid w:val="007715D1"/>
    <w:rsid w:val="007716B1"/>
    <w:rsid w:val="00772091"/>
    <w:rsid w:val="007720E2"/>
    <w:rsid w:val="00772CDE"/>
    <w:rsid w:val="00773496"/>
    <w:rsid w:val="0077369E"/>
    <w:rsid w:val="00773BF4"/>
    <w:rsid w:val="00773FC3"/>
    <w:rsid w:val="00774022"/>
    <w:rsid w:val="0077410F"/>
    <w:rsid w:val="007741D1"/>
    <w:rsid w:val="0077461B"/>
    <w:rsid w:val="007747C2"/>
    <w:rsid w:val="0077482F"/>
    <w:rsid w:val="00774C60"/>
    <w:rsid w:val="00774F01"/>
    <w:rsid w:val="007750D3"/>
    <w:rsid w:val="00775711"/>
    <w:rsid w:val="00776013"/>
    <w:rsid w:val="00776821"/>
    <w:rsid w:val="00776C9C"/>
    <w:rsid w:val="00776E2E"/>
    <w:rsid w:val="007773AC"/>
    <w:rsid w:val="00777B01"/>
    <w:rsid w:val="00780072"/>
    <w:rsid w:val="00780175"/>
    <w:rsid w:val="007804BA"/>
    <w:rsid w:val="00780815"/>
    <w:rsid w:val="00780C6F"/>
    <w:rsid w:val="0078145E"/>
    <w:rsid w:val="00781519"/>
    <w:rsid w:val="007815D2"/>
    <w:rsid w:val="0078163A"/>
    <w:rsid w:val="00781876"/>
    <w:rsid w:val="00781E57"/>
    <w:rsid w:val="00782411"/>
    <w:rsid w:val="00782468"/>
    <w:rsid w:val="00782C94"/>
    <w:rsid w:val="007832AC"/>
    <w:rsid w:val="007836A4"/>
    <w:rsid w:val="00783A7F"/>
    <w:rsid w:val="00783DF1"/>
    <w:rsid w:val="00783EAB"/>
    <w:rsid w:val="00784204"/>
    <w:rsid w:val="00784211"/>
    <w:rsid w:val="007844F5"/>
    <w:rsid w:val="0078499E"/>
    <w:rsid w:val="007849C6"/>
    <w:rsid w:val="00784C74"/>
    <w:rsid w:val="0078525A"/>
    <w:rsid w:val="00785353"/>
    <w:rsid w:val="007859B2"/>
    <w:rsid w:val="00785A07"/>
    <w:rsid w:val="00785A57"/>
    <w:rsid w:val="0078624D"/>
    <w:rsid w:val="007864C5"/>
    <w:rsid w:val="0078659D"/>
    <w:rsid w:val="007868DD"/>
    <w:rsid w:val="0078710A"/>
    <w:rsid w:val="007871A3"/>
    <w:rsid w:val="007872B0"/>
    <w:rsid w:val="00787394"/>
    <w:rsid w:val="00787AE3"/>
    <w:rsid w:val="00787B37"/>
    <w:rsid w:val="00787E45"/>
    <w:rsid w:val="00790916"/>
    <w:rsid w:val="007911AA"/>
    <w:rsid w:val="00792195"/>
    <w:rsid w:val="00792B81"/>
    <w:rsid w:val="00792DA3"/>
    <w:rsid w:val="0079336B"/>
    <w:rsid w:val="0079343A"/>
    <w:rsid w:val="007938D6"/>
    <w:rsid w:val="007939C9"/>
    <w:rsid w:val="00793B2B"/>
    <w:rsid w:val="00794D55"/>
    <w:rsid w:val="007955CE"/>
    <w:rsid w:val="0079574A"/>
    <w:rsid w:val="0079619E"/>
    <w:rsid w:val="007963B8"/>
    <w:rsid w:val="007965CE"/>
    <w:rsid w:val="00797774"/>
    <w:rsid w:val="00797865"/>
    <w:rsid w:val="00797A28"/>
    <w:rsid w:val="00797EFF"/>
    <w:rsid w:val="007A00D0"/>
    <w:rsid w:val="007A02FA"/>
    <w:rsid w:val="007A0A63"/>
    <w:rsid w:val="007A0B69"/>
    <w:rsid w:val="007A0D52"/>
    <w:rsid w:val="007A189A"/>
    <w:rsid w:val="007A1E46"/>
    <w:rsid w:val="007A213B"/>
    <w:rsid w:val="007A2560"/>
    <w:rsid w:val="007A267F"/>
    <w:rsid w:val="007A26ED"/>
    <w:rsid w:val="007A2782"/>
    <w:rsid w:val="007A2DF0"/>
    <w:rsid w:val="007A2FC9"/>
    <w:rsid w:val="007A3147"/>
    <w:rsid w:val="007A3AE2"/>
    <w:rsid w:val="007A3C1A"/>
    <w:rsid w:val="007A3D2B"/>
    <w:rsid w:val="007A42A5"/>
    <w:rsid w:val="007A461E"/>
    <w:rsid w:val="007A47B9"/>
    <w:rsid w:val="007A4A9B"/>
    <w:rsid w:val="007A4F6A"/>
    <w:rsid w:val="007A5355"/>
    <w:rsid w:val="007A580F"/>
    <w:rsid w:val="007A5C2F"/>
    <w:rsid w:val="007A5F39"/>
    <w:rsid w:val="007A60A5"/>
    <w:rsid w:val="007A691E"/>
    <w:rsid w:val="007A6949"/>
    <w:rsid w:val="007A698A"/>
    <w:rsid w:val="007A6D16"/>
    <w:rsid w:val="007A709C"/>
    <w:rsid w:val="007A7549"/>
    <w:rsid w:val="007A78EB"/>
    <w:rsid w:val="007A7982"/>
    <w:rsid w:val="007A7B79"/>
    <w:rsid w:val="007B0109"/>
    <w:rsid w:val="007B09A3"/>
    <w:rsid w:val="007B0E25"/>
    <w:rsid w:val="007B12E4"/>
    <w:rsid w:val="007B1A3E"/>
    <w:rsid w:val="007B1DB7"/>
    <w:rsid w:val="007B23FF"/>
    <w:rsid w:val="007B26F5"/>
    <w:rsid w:val="007B2A71"/>
    <w:rsid w:val="007B2B45"/>
    <w:rsid w:val="007B302E"/>
    <w:rsid w:val="007B327C"/>
    <w:rsid w:val="007B3F55"/>
    <w:rsid w:val="007B4188"/>
    <w:rsid w:val="007B4571"/>
    <w:rsid w:val="007B48F9"/>
    <w:rsid w:val="007B4AA1"/>
    <w:rsid w:val="007B4EB0"/>
    <w:rsid w:val="007B54B3"/>
    <w:rsid w:val="007B57A0"/>
    <w:rsid w:val="007B59F5"/>
    <w:rsid w:val="007B5A6B"/>
    <w:rsid w:val="007B5BC1"/>
    <w:rsid w:val="007B5E64"/>
    <w:rsid w:val="007B5EC8"/>
    <w:rsid w:val="007B6328"/>
    <w:rsid w:val="007B663C"/>
    <w:rsid w:val="007B67E1"/>
    <w:rsid w:val="007B6917"/>
    <w:rsid w:val="007B6CBF"/>
    <w:rsid w:val="007B6DA0"/>
    <w:rsid w:val="007B6E50"/>
    <w:rsid w:val="007B751B"/>
    <w:rsid w:val="007B77A0"/>
    <w:rsid w:val="007C0136"/>
    <w:rsid w:val="007C05E3"/>
    <w:rsid w:val="007C0716"/>
    <w:rsid w:val="007C08FF"/>
    <w:rsid w:val="007C096E"/>
    <w:rsid w:val="007C0D43"/>
    <w:rsid w:val="007C177D"/>
    <w:rsid w:val="007C1802"/>
    <w:rsid w:val="007C1AA8"/>
    <w:rsid w:val="007C20DC"/>
    <w:rsid w:val="007C2393"/>
    <w:rsid w:val="007C245F"/>
    <w:rsid w:val="007C2538"/>
    <w:rsid w:val="007C293E"/>
    <w:rsid w:val="007C2E5F"/>
    <w:rsid w:val="007C2FC2"/>
    <w:rsid w:val="007C3900"/>
    <w:rsid w:val="007C3915"/>
    <w:rsid w:val="007C3D30"/>
    <w:rsid w:val="007C4DA3"/>
    <w:rsid w:val="007C505E"/>
    <w:rsid w:val="007C50F4"/>
    <w:rsid w:val="007C5537"/>
    <w:rsid w:val="007C5572"/>
    <w:rsid w:val="007C59DF"/>
    <w:rsid w:val="007C5BCD"/>
    <w:rsid w:val="007C627D"/>
    <w:rsid w:val="007C63C6"/>
    <w:rsid w:val="007C6A37"/>
    <w:rsid w:val="007C6AA0"/>
    <w:rsid w:val="007C6FA5"/>
    <w:rsid w:val="007C705B"/>
    <w:rsid w:val="007C7307"/>
    <w:rsid w:val="007C7415"/>
    <w:rsid w:val="007C7767"/>
    <w:rsid w:val="007C7C65"/>
    <w:rsid w:val="007D0522"/>
    <w:rsid w:val="007D08A3"/>
    <w:rsid w:val="007D1666"/>
    <w:rsid w:val="007D18B3"/>
    <w:rsid w:val="007D1A03"/>
    <w:rsid w:val="007D1EB7"/>
    <w:rsid w:val="007D290F"/>
    <w:rsid w:val="007D29A5"/>
    <w:rsid w:val="007D2A36"/>
    <w:rsid w:val="007D2C67"/>
    <w:rsid w:val="007D3487"/>
    <w:rsid w:val="007D3828"/>
    <w:rsid w:val="007D395E"/>
    <w:rsid w:val="007D3E4A"/>
    <w:rsid w:val="007D4530"/>
    <w:rsid w:val="007D465A"/>
    <w:rsid w:val="007D48D9"/>
    <w:rsid w:val="007D4BD1"/>
    <w:rsid w:val="007D4BF3"/>
    <w:rsid w:val="007D543F"/>
    <w:rsid w:val="007D59D2"/>
    <w:rsid w:val="007D5C1D"/>
    <w:rsid w:val="007D5E7B"/>
    <w:rsid w:val="007D5FDF"/>
    <w:rsid w:val="007D63DC"/>
    <w:rsid w:val="007D6531"/>
    <w:rsid w:val="007D6846"/>
    <w:rsid w:val="007D6866"/>
    <w:rsid w:val="007D6939"/>
    <w:rsid w:val="007D6A80"/>
    <w:rsid w:val="007E0A0B"/>
    <w:rsid w:val="007E0BBE"/>
    <w:rsid w:val="007E0F68"/>
    <w:rsid w:val="007E139F"/>
    <w:rsid w:val="007E1455"/>
    <w:rsid w:val="007E173A"/>
    <w:rsid w:val="007E19A1"/>
    <w:rsid w:val="007E1C8F"/>
    <w:rsid w:val="007E2262"/>
    <w:rsid w:val="007E2581"/>
    <w:rsid w:val="007E26D0"/>
    <w:rsid w:val="007E2D9D"/>
    <w:rsid w:val="007E40D1"/>
    <w:rsid w:val="007E4524"/>
    <w:rsid w:val="007E4914"/>
    <w:rsid w:val="007E4A93"/>
    <w:rsid w:val="007E52CD"/>
    <w:rsid w:val="007E53C0"/>
    <w:rsid w:val="007E5612"/>
    <w:rsid w:val="007E5B55"/>
    <w:rsid w:val="007E5BAE"/>
    <w:rsid w:val="007E5FC0"/>
    <w:rsid w:val="007E61AF"/>
    <w:rsid w:val="007E65F8"/>
    <w:rsid w:val="007E6B6F"/>
    <w:rsid w:val="007E6DC9"/>
    <w:rsid w:val="007E723B"/>
    <w:rsid w:val="007E72A2"/>
    <w:rsid w:val="007E731F"/>
    <w:rsid w:val="007E77FB"/>
    <w:rsid w:val="007E7C96"/>
    <w:rsid w:val="007E7D31"/>
    <w:rsid w:val="007E7D6F"/>
    <w:rsid w:val="007E7FA7"/>
    <w:rsid w:val="007F03CA"/>
    <w:rsid w:val="007F10B0"/>
    <w:rsid w:val="007F1F56"/>
    <w:rsid w:val="007F248E"/>
    <w:rsid w:val="007F25AE"/>
    <w:rsid w:val="007F2794"/>
    <w:rsid w:val="007F2BEC"/>
    <w:rsid w:val="007F2DFD"/>
    <w:rsid w:val="007F2FAE"/>
    <w:rsid w:val="007F3516"/>
    <w:rsid w:val="007F3C22"/>
    <w:rsid w:val="007F3CAD"/>
    <w:rsid w:val="007F40A8"/>
    <w:rsid w:val="007F41D3"/>
    <w:rsid w:val="007F4B42"/>
    <w:rsid w:val="007F4D51"/>
    <w:rsid w:val="007F5110"/>
    <w:rsid w:val="007F5313"/>
    <w:rsid w:val="007F54A4"/>
    <w:rsid w:val="007F54DA"/>
    <w:rsid w:val="007F5D79"/>
    <w:rsid w:val="007F5DA9"/>
    <w:rsid w:val="007F5E4F"/>
    <w:rsid w:val="007F64FB"/>
    <w:rsid w:val="007F651C"/>
    <w:rsid w:val="007F74AA"/>
    <w:rsid w:val="007F77B2"/>
    <w:rsid w:val="007F7994"/>
    <w:rsid w:val="007F7B96"/>
    <w:rsid w:val="007F7DE8"/>
    <w:rsid w:val="007F7F1A"/>
    <w:rsid w:val="007F7F7C"/>
    <w:rsid w:val="00800AB7"/>
    <w:rsid w:val="00800BD7"/>
    <w:rsid w:val="00801200"/>
    <w:rsid w:val="0080123A"/>
    <w:rsid w:val="00801370"/>
    <w:rsid w:val="0080139F"/>
    <w:rsid w:val="00801408"/>
    <w:rsid w:val="00801A5D"/>
    <w:rsid w:val="00801B24"/>
    <w:rsid w:val="00801E9B"/>
    <w:rsid w:val="00802639"/>
    <w:rsid w:val="00802A84"/>
    <w:rsid w:val="00802ADB"/>
    <w:rsid w:val="00802D22"/>
    <w:rsid w:val="008030AD"/>
    <w:rsid w:val="0080366D"/>
    <w:rsid w:val="00803A73"/>
    <w:rsid w:val="00803FA5"/>
    <w:rsid w:val="008042A9"/>
    <w:rsid w:val="008046CD"/>
    <w:rsid w:val="0080472F"/>
    <w:rsid w:val="00804B67"/>
    <w:rsid w:val="00804E69"/>
    <w:rsid w:val="008054D9"/>
    <w:rsid w:val="00805A1E"/>
    <w:rsid w:val="00806D7A"/>
    <w:rsid w:val="008072FD"/>
    <w:rsid w:val="0080736C"/>
    <w:rsid w:val="0081013E"/>
    <w:rsid w:val="00810217"/>
    <w:rsid w:val="00810FC3"/>
    <w:rsid w:val="008110FE"/>
    <w:rsid w:val="008111DC"/>
    <w:rsid w:val="00811621"/>
    <w:rsid w:val="008117F2"/>
    <w:rsid w:val="008123F2"/>
    <w:rsid w:val="008129BC"/>
    <w:rsid w:val="008136A8"/>
    <w:rsid w:val="008137E6"/>
    <w:rsid w:val="00813AC3"/>
    <w:rsid w:val="00813D41"/>
    <w:rsid w:val="00813D62"/>
    <w:rsid w:val="00813E0A"/>
    <w:rsid w:val="00814098"/>
    <w:rsid w:val="008140E1"/>
    <w:rsid w:val="00814412"/>
    <w:rsid w:val="008147D0"/>
    <w:rsid w:val="00814988"/>
    <w:rsid w:val="008149CE"/>
    <w:rsid w:val="00814B77"/>
    <w:rsid w:val="00814D9D"/>
    <w:rsid w:val="008154AC"/>
    <w:rsid w:val="00815634"/>
    <w:rsid w:val="008157BC"/>
    <w:rsid w:val="00815804"/>
    <w:rsid w:val="00816319"/>
    <w:rsid w:val="008165C2"/>
    <w:rsid w:val="008166B1"/>
    <w:rsid w:val="00816F6D"/>
    <w:rsid w:val="00817083"/>
    <w:rsid w:val="0081789E"/>
    <w:rsid w:val="008178E5"/>
    <w:rsid w:val="00817BA0"/>
    <w:rsid w:val="008201B3"/>
    <w:rsid w:val="0082028B"/>
    <w:rsid w:val="00820546"/>
    <w:rsid w:val="00820FE7"/>
    <w:rsid w:val="0082125E"/>
    <w:rsid w:val="00821628"/>
    <w:rsid w:val="0082180A"/>
    <w:rsid w:val="0082183A"/>
    <w:rsid w:val="008218FA"/>
    <w:rsid w:val="008219EB"/>
    <w:rsid w:val="00821D1F"/>
    <w:rsid w:val="00821D8B"/>
    <w:rsid w:val="0082218B"/>
    <w:rsid w:val="00822591"/>
    <w:rsid w:val="0082259B"/>
    <w:rsid w:val="00822681"/>
    <w:rsid w:val="00822755"/>
    <w:rsid w:val="00822B9D"/>
    <w:rsid w:val="00822C61"/>
    <w:rsid w:val="00822CEF"/>
    <w:rsid w:val="0082349D"/>
    <w:rsid w:val="008235E7"/>
    <w:rsid w:val="00823B86"/>
    <w:rsid w:val="00824C59"/>
    <w:rsid w:val="0082539C"/>
    <w:rsid w:val="0082553B"/>
    <w:rsid w:val="008259E9"/>
    <w:rsid w:val="00825BB2"/>
    <w:rsid w:val="00825E44"/>
    <w:rsid w:val="00825E52"/>
    <w:rsid w:val="008261FD"/>
    <w:rsid w:val="008263BF"/>
    <w:rsid w:val="008266A1"/>
    <w:rsid w:val="00826E88"/>
    <w:rsid w:val="00827405"/>
    <w:rsid w:val="00827A74"/>
    <w:rsid w:val="00827AF9"/>
    <w:rsid w:val="00827FE2"/>
    <w:rsid w:val="00830256"/>
    <w:rsid w:val="00830F7A"/>
    <w:rsid w:val="008313AA"/>
    <w:rsid w:val="00831866"/>
    <w:rsid w:val="00831BAC"/>
    <w:rsid w:val="00831F08"/>
    <w:rsid w:val="00832483"/>
    <w:rsid w:val="008324B7"/>
    <w:rsid w:val="0083268A"/>
    <w:rsid w:val="00832D83"/>
    <w:rsid w:val="00832F03"/>
    <w:rsid w:val="00832F26"/>
    <w:rsid w:val="008336AC"/>
    <w:rsid w:val="00833B0D"/>
    <w:rsid w:val="00833F2C"/>
    <w:rsid w:val="00833F31"/>
    <w:rsid w:val="00834391"/>
    <w:rsid w:val="0083460D"/>
    <w:rsid w:val="008358CB"/>
    <w:rsid w:val="00835A0F"/>
    <w:rsid w:val="00835A52"/>
    <w:rsid w:val="00835BF8"/>
    <w:rsid w:val="0083622E"/>
    <w:rsid w:val="008365DE"/>
    <w:rsid w:val="00836647"/>
    <w:rsid w:val="008368B4"/>
    <w:rsid w:val="0083695D"/>
    <w:rsid w:val="008370E4"/>
    <w:rsid w:val="008377BB"/>
    <w:rsid w:val="00837D90"/>
    <w:rsid w:val="00840023"/>
    <w:rsid w:val="0084008C"/>
    <w:rsid w:val="00840186"/>
    <w:rsid w:val="0084099B"/>
    <w:rsid w:val="0084180F"/>
    <w:rsid w:val="0084234A"/>
    <w:rsid w:val="008424CA"/>
    <w:rsid w:val="00842E66"/>
    <w:rsid w:val="00842F45"/>
    <w:rsid w:val="00843654"/>
    <w:rsid w:val="00843925"/>
    <w:rsid w:val="0084396B"/>
    <w:rsid w:val="00843E3D"/>
    <w:rsid w:val="00844B2F"/>
    <w:rsid w:val="00844B69"/>
    <w:rsid w:val="00844BC6"/>
    <w:rsid w:val="00844FA4"/>
    <w:rsid w:val="00845074"/>
    <w:rsid w:val="0084517D"/>
    <w:rsid w:val="008452B0"/>
    <w:rsid w:val="008453D2"/>
    <w:rsid w:val="008453FB"/>
    <w:rsid w:val="00845571"/>
    <w:rsid w:val="00845A4A"/>
    <w:rsid w:val="00845B6B"/>
    <w:rsid w:val="00845D4A"/>
    <w:rsid w:val="00846D18"/>
    <w:rsid w:val="00846FF9"/>
    <w:rsid w:val="00847B5B"/>
    <w:rsid w:val="008500DE"/>
    <w:rsid w:val="00850267"/>
    <w:rsid w:val="0085038B"/>
    <w:rsid w:val="00850624"/>
    <w:rsid w:val="00850871"/>
    <w:rsid w:val="00850EE6"/>
    <w:rsid w:val="0085146C"/>
    <w:rsid w:val="00851955"/>
    <w:rsid w:val="00851FE9"/>
    <w:rsid w:val="00852434"/>
    <w:rsid w:val="00852B71"/>
    <w:rsid w:val="00852D4C"/>
    <w:rsid w:val="00853168"/>
    <w:rsid w:val="008534AE"/>
    <w:rsid w:val="00853D26"/>
    <w:rsid w:val="00853E2F"/>
    <w:rsid w:val="008540E4"/>
    <w:rsid w:val="008552C0"/>
    <w:rsid w:val="00855568"/>
    <w:rsid w:val="00855696"/>
    <w:rsid w:val="008556E5"/>
    <w:rsid w:val="0085621D"/>
    <w:rsid w:val="00856243"/>
    <w:rsid w:val="00856291"/>
    <w:rsid w:val="00856308"/>
    <w:rsid w:val="0085652C"/>
    <w:rsid w:val="00856A5D"/>
    <w:rsid w:val="00857133"/>
    <w:rsid w:val="00857250"/>
    <w:rsid w:val="008572D9"/>
    <w:rsid w:val="00857559"/>
    <w:rsid w:val="0085763A"/>
    <w:rsid w:val="0085772A"/>
    <w:rsid w:val="008577FE"/>
    <w:rsid w:val="0085792C"/>
    <w:rsid w:val="0085797A"/>
    <w:rsid w:val="00857991"/>
    <w:rsid w:val="00857C07"/>
    <w:rsid w:val="00857C95"/>
    <w:rsid w:val="00857E92"/>
    <w:rsid w:val="00857FCD"/>
    <w:rsid w:val="008606FE"/>
    <w:rsid w:val="0086086E"/>
    <w:rsid w:val="00860DD9"/>
    <w:rsid w:val="0086195F"/>
    <w:rsid w:val="00861C36"/>
    <w:rsid w:val="00861E53"/>
    <w:rsid w:val="00861EE8"/>
    <w:rsid w:val="00862329"/>
    <w:rsid w:val="0086260A"/>
    <w:rsid w:val="00862873"/>
    <w:rsid w:val="00862DD8"/>
    <w:rsid w:val="00862E57"/>
    <w:rsid w:val="0086387D"/>
    <w:rsid w:val="008639A0"/>
    <w:rsid w:val="00863B9F"/>
    <w:rsid w:val="00863C57"/>
    <w:rsid w:val="00863D62"/>
    <w:rsid w:val="00863F69"/>
    <w:rsid w:val="0086429C"/>
    <w:rsid w:val="00864C86"/>
    <w:rsid w:val="00864C8B"/>
    <w:rsid w:val="00864FD8"/>
    <w:rsid w:val="008650C6"/>
    <w:rsid w:val="00865C02"/>
    <w:rsid w:val="00865F51"/>
    <w:rsid w:val="00865F6C"/>
    <w:rsid w:val="00866263"/>
    <w:rsid w:val="0086670E"/>
    <w:rsid w:val="00866AD3"/>
    <w:rsid w:val="00867112"/>
    <w:rsid w:val="00867596"/>
    <w:rsid w:val="00870A28"/>
    <w:rsid w:val="00870E1B"/>
    <w:rsid w:val="00870F28"/>
    <w:rsid w:val="00871999"/>
    <w:rsid w:val="00871A85"/>
    <w:rsid w:val="00871BFB"/>
    <w:rsid w:val="00871EAB"/>
    <w:rsid w:val="00871F0C"/>
    <w:rsid w:val="008722E3"/>
    <w:rsid w:val="0087235B"/>
    <w:rsid w:val="008726DD"/>
    <w:rsid w:val="00872825"/>
    <w:rsid w:val="00872A7A"/>
    <w:rsid w:val="00872C43"/>
    <w:rsid w:val="0087324E"/>
    <w:rsid w:val="008733D8"/>
    <w:rsid w:val="00873A39"/>
    <w:rsid w:val="00873BF1"/>
    <w:rsid w:val="0087416B"/>
    <w:rsid w:val="008741F3"/>
    <w:rsid w:val="008747D1"/>
    <w:rsid w:val="00874984"/>
    <w:rsid w:val="00874CCA"/>
    <w:rsid w:val="00874D27"/>
    <w:rsid w:val="00874E01"/>
    <w:rsid w:val="00874E84"/>
    <w:rsid w:val="0087573C"/>
    <w:rsid w:val="008758CA"/>
    <w:rsid w:val="00875CCC"/>
    <w:rsid w:val="00875F6F"/>
    <w:rsid w:val="0087614C"/>
    <w:rsid w:val="00876152"/>
    <w:rsid w:val="008761A5"/>
    <w:rsid w:val="0087652B"/>
    <w:rsid w:val="00876AC2"/>
    <w:rsid w:val="00876F16"/>
    <w:rsid w:val="00877066"/>
    <w:rsid w:val="00877491"/>
    <w:rsid w:val="00877923"/>
    <w:rsid w:val="00877945"/>
    <w:rsid w:val="00880426"/>
    <w:rsid w:val="00880511"/>
    <w:rsid w:val="00880686"/>
    <w:rsid w:val="00880BDB"/>
    <w:rsid w:val="00881795"/>
    <w:rsid w:val="00881A47"/>
    <w:rsid w:val="00882109"/>
    <w:rsid w:val="008825AE"/>
    <w:rsid w:val="00882FE4"/>
    <w:rsid w:val="00883035"/>
    <w:rsid w:val="00883777"/>
    <w:rsid w:val="0088397F"/>
    <w:rsid w:val="00883C15"/>
    <w:rsid w:val="008842E4"/>
    <w:rsid w:val="0088476A"/>
    <w:rsid w:val="00884814"/>
    <w:rsid w:val="008849E0"/>
    <w:rsid w:val="00884A3B"/>
    <w:rsid w:val="008858D6"/>
    <w:rsid w:val="00887363"/>
    <w:rsid w:val="00887453"/>
    <w:rsid w:val="008879E9"/>
    <w:rsid w:val="00887B4F"/>
    <w:rsid w:val="00890130"/>
    <w:rsid w:val="008903A3"/>
    <w:rsid w:val="00890D70"/>
    <w:rsid w:val="00891267"/>
    <w:rsid w:val="00891B01"/>
    <w:rsid w:val="00891CD0"/>
    <w:rsid w:val="0089212F"/>
    <w:rsid w:val="00892446"/>
    <w:rsid w:val="0089246A"/>
    <w:rsid w:val="00892951"/>
    <w:rsid w:val="008929CE"/>
    <w:rsid w:val="00892FEB"/>
    <w:rsid w:val="008935FC"/>
    <w:rsid w:val="00893F27"/>
    <w:rsid w:val="00893F34"/>
    <w:rsid w:val="00894CAA"/>
    <w:rsid w:val="00895A17"/>
    <w:rsid w:val="00895BF8"/>
    <w:rsid w:val="00896263"/>
    <w:rsid w:val="008967CF"/>
    <w:rsid w:val="00896A8F"/>
    <w:rsid w:val="00896C3C"/>
    <w:rsid w:val="0089749E"/>
    <w:rsid w:val="008A0001"/>
    <w:rsid w:val="008A0715"/>
    <w:rsid w:val="008A08B0"/>
    <w:rsid w:val="008A0D3E"/>
    <w:rsid w:val="008A0DD6"/>
    <w:rsid w:val="008A0DFC"/>
    <w:rsid w:val="008A0E12"/>
    <w:rsid w:val="008A1009"/>
    <w:rsid w:val="008A11E6"/>
    <w:rsid w:val="008A132A"/>
    <w:rsid w:val="008A1465"/>
    <w:rsid w:val="008A14C4"/>
    <w:rsid w:val="008A1777"/>
    <w:rsid w:val="008A1D2F"/>
    <w:rsid w:val="008A1F0B"/>
    <w:rsid w:val="008A23CA"/>
    <w:rsid w:val="008A297E"/>
    <w:rsid w:val="008A3575"/>
    <w:rsid w:val="008A37E0"/>
    <w:rsid w:val="008A41FF"/>
    <w:rsid w:val="008A5574"/>
    <w:rsid w:val="008A5898"/>
    <w:rsid w:val="008A5A4F"/>
    <w:rsid w:val="008A5B4A"/>
    <w:rsid w:val="008A676F"/>
    <w:rsid w:val="008A6ED3"/>
    <w:rsid w:val="008A701E"/>
    <w:rsid w:val="008A7023"/>
    <w:rsid w:val="008A7C24"/>
    <w:rsid w:val="008A7D26"/>
    <w:rsid w:val="008B0132"/>
    <w:rsid w:val="008B01B5"/>
    <w:rsid w:val="008B084A"/>
    <w:rsid w:val="008B0B4D"/>
    <w:rsid w:val="008B0E77"/>
    <w:rsid w:val="008B1407"/>
    <w:rsid w:val="008B1456"/>
    <w:rsid w:val="008B1802"/>
    <w:rsid w:val="008B18EA"/>
    <w:rsid w:val="008B2063"/>
    <w:rsid w:val="008B20C0"/>
    <w:rsid w:val="008B25A0"/>
    <w:rsid w:val="008B28CF"/>
    <w:rsid w:val="008B2EBD"/>
    <w:rsid w:val="008B2ECC"/>
    <w:rsid w:val="008B309D"/>
    <w:rsid w:val="008B30A8"/>
    <w:rsid w:val="008B30BB"/>
    <w:rsid w:val="008B333B"/>
    <w:rsid w:val="008B376E"/>
    <w:rsid w:val="008B3E1C"/>
    <w:rsid w:val="008B3E3E"/>
    <w:rsid w:val="008B3FDC"/>
    <w:rsid w:val="008B411C"/>
    <w:rsid w:val="008B4473"/>
    <w:rsid w:val="008B4AB0"/>
    <w:rsid w:val="008B4FAB"/>
    <w:rsid w:val="008B5103"/>
    <w:rsid w:val="008B5890"/>
    <w:rsid w:val="008B5BFC"/>
    <w:rsid w:val="008B5E0A"/>
    <w:rsid w:val="008B667A"/>
    <w:rsid w:val="008B6872"/>
    <w:rsid w:val="008B6BFA"/>
    <w:rsid w:val="008B6C58"/>
    <w:rsid w:val="008B736E"/>
    <w:rsid w:val="008B79E5"/>
    <w:rsid w:val="008B7E42"/>
    <w:rsid w:val="008C002D"/>
    <w:rsid w:val="008C020E"/>
    <w:rsid w:val="008C04FF"/>
    <w:rsid w:val="008C07DC"/>
    <w:rsid w:val="008C086C"/>
    <w:rsid w:val="008C0A4E"/>
    <w:rsid w:val="008C0E67"/>
    <w:rsid w:val="008C0F66"/>
    <w:rsid w:val="008C10C3"/>
    <w:rsid w:val="008C12DA"/>
    <w:rsid w:val="008C141D"/>
    <w:rsid w:val="008C14E6"/>
    <w:rsid w:val="008C1755"/>
    <w:rsid w:val="008C19D5"/>
    <w:rsid w:val="008C1CF2"/>
    <w:rsid w:val="008C21BC"/>
    <w:rsid w:val="008C21F5"/>
    <w:rsid w:val="008C23A7"/>
    <w:rsid w:val="008C2616"/>
    <w:rsid w:val="008C31E9"/>
    <w:rsid w:val="008C3259"/>
    <w:rsid w:val="008C3439"/>
    <w:rsid w:val="008C37CE"/>
    <w:rsid w:val="008C3D6E"/>
    <w:rsid w:val="008C4146"/>
    <w:rsid w:val="008C4ABC"/>
    <w:rsid w:val="008C4D80"/>
    <w:rsid w:val="008C4E81"/>
    <w:rsid w:val="008C5064"/>
    <w:rsid w:val="008C580B"/>
    <w:rsid w:val="008C5D07"/>
    <w:rsid w:val="008C5D3A"/>
    <w:rsid w:val="008C600B"/>
    <w:rsid w:val="008C602A"/>
    <w:rsid w:val="008C6C33"/>
    <w:rsid w:val="008C6CF9"/>
    <w:rsid w:val="008C6E4D"/>
    <w:rsid w:val="008C6EF7"/>
    <w:rsid w:val="008C73D7"/>
    <w:rsid w:val="008D0460"/>
    <w:rsid w:val="008D052E"/>
    <w:rsid w:val="008D05D9"/>
    <w:rsid w:val="008D0808"/>
    <w:rsid w:val="008D1264"/>
    <w:rsid w:val="008D1578"/>
    <w:rsid w:val="008D1E57"/>
    <w:rsid w:val="008D1FEE"/>
    <w:rsid w:val="008D20BE"/>
    <w:rsid w:val="008D20EC"/>
    <w:rsid w:val="008D288F"/>
    <w:rsid w:val="008D2B9F"/>
    <w:rsid w:val="008D2CBF"/>
    <w:rsid w:val="008D3079"/>
    <w:rsid w:val="008D3099"/>
    <w:rsid w:val="008D30C1"/>
    <w:rsid w:val="008D31C0"/>
    <w:rsid w:val="008D3464"/>
    <w:rsid w:val="008D391A"/>
    <w:rsid w:val="008D3CD5"/>
    <w:rsid w:val="008D3DF7"/>
    <w:rsid w:val="008D3F48"/>
    <w:rsid w:val="008D4299"/>
    <w:rsid w:val="008D4DAD"/>
    <w:rsid w:val="008D4E5A"/>
    <w:rsid w:val="008D570D"/>
    <w:rsid w:val="008D5C71"/>
    <w:rsid w:val="008D5D17"/>
    <w:rsid w:val="008D62D5"/>
    <w:rsid w:val="008D62D8"/>
    <w:rsid w:val="008D631F"/>
    <w:rsid w:val="008D6587"/>
    <w:rsid w:val="008D6746"/>
    <w:rsid w:val="008D6947"/>
    <w:rsid w:val="008D6C8C"/>
    <w:rsid w:val="008D6EB3"/>
    <w:rsid w:val="008D7057"/>
    <w:rsid w:val="008D7BC4"/>
    <w:rsid w:val="008D7F7B"/>
    <w:rsid w:val="008D7FCE"/>
    <w:rsid w:val="008E02EF"/>
    <w:rsid w:val="008E0694"/>
    <w:rsid w:val="008E07D1"/>
    <w:rsid w:val="008E0BAA"/>
    <w:rsid w:val="008E0CE9"/>
    <w:rsid w:val="008E0EA2"/>
    <w:rsid w:val="008E1377"/>
    <w:rsid w:val="008E24DE"/>
    <w:rsid w:val="008E2562"/>
    <w:rsid w:val="008E2981"/>
    <w:rsid w:val="008E2A4E"/>
    <w:rsid w:val="008E3182"/>
    <w:rsid w:val="008E34A1"/>
    <w:rsid w:val="008E372E"/>
    <w:rsid w:val="008E3789"/>
    <w:rsid w:val="008E3FAD"/>
    <w:rsid w:val="008E4038"/>
    <w:rsid w:val="008E421A"/>
    <w:rsid w:val="008E43ED"/>
    <w:rsid w:val="008E44B5"/>
    <w:rsid w:val="008E47B7"/>
    <w:rsid w:val="008E4A56"/>
    <w:rsid w:val="008E4B54"/>
    <w:rsid w:val="008E4DB8"/>
    <w:rsid w:val="008E4ECC"/>
    <w:rsid w:val="008E4F40"/>
    <w:rsid w:val="008E54DA"/>
    <w:rsid w:val="008E5829"/>
    <w:rsid w:val="008E5AE6"/>
    <w:rsid w:val="008E5B08"/>
    <w:rsid w:val="008E6967"/>
    <w:rsid w:val="008E6B7D"/>
    <w:rsid w:val="008E6C93"/>
    <w:rsid w:val="008E78DF"/>
    <w:rsid w:val="008E7B7A"/>
    <w:rsid w:val="008F0229"/>
    <w:rsid w:val="008F04F9"/>
    <w:rsid w:val="008F09BA"/>
    <w:rsid w:val="008F1734"/>
    <w:rsid w:val="008F1AC7"/>
    <w:rsid w:val="008F210D"/>
    <w:rsid w:val="008F21B4"/>
    <w:rsid w:val="008F21EB"/>
    <w:rsid w:val="008F2DF2"/>
    <w:rsid w:val="008F2E9D"/>
    <w:rsid w:val="008F326E"/>
    <w:rsid w:val="008F3753"/>
    <w:rsid w:val="008F459B"/>
    <w:rsid w:val="008F4883"/>
    <w:rsid w:val="008F49F4"/>
    <w:rsid w:val="008F4AFC"/>
    <w:rsid w:val="008F4DEB"/>
    <w:rsid w:val="008F4EB6"/>
    <w:rsid w:val="008F5A1B"/>
    <w:rsid w:val="008F6070"/>
    <w:rsid w:val="008F6A41"/>
    <w:rsid w:val="008F7253"/>
    <w:rsid w:val="008F7426"/>
    <w:rsid w:val="008F7541"/>
    <w:rsid w:val="008F76C3"/>
    <w:rsid w:val="008F7D6E"/>
    <w:rsid w:val="00900017"/>
    <w:rsid w:val="00900F6B"/>
    <w:rsid w:val="009013CD"/>
    <w:rsid w:val="009016A6"/>
    <w:rsid w:val="0090191A"/>
    <w:rsid w:val="00901949"/>
    <w:rsid w:val="0090196F"/>
    <w:rsid w:val="00901DC5"/>
    <w:rsid w:val="00902897"/>
    <w:rsid w:val="00902A40"/>
    <w:rsid w:val="00902B70"/>
    <w:rsid w:val="00902DA8"/>
    <w:rsid w:val="009033D3"/>
    <w:rsid w:val="0090404E"/>
    <w:rsid w:val="009040A9"/>
    <w:rsid w:val="009043F1"/>
    <w:rsid w:val="009045C1"/>
    <w:rsid w:val="009047C6"/>
    <w:rsid w:val="00905369"/>
    <w:rsid w:val="009053F9"/>
    <w:rsid w:val="009059DA"/>
    <w:rsid w:val="00905F02"/>
    <w:rsid w:val="009060A8"/>
    <w:rsid w:val="00906917"/>
    <w:rsid w:val="00906B37"/>
    <w:rsid w:val="00906BE0"/>
    <w:rsid w:val="00906E95"/>
    <w:rsid w:val="00907B3F"/>
    <w:rsid w:val="0091022F"/>
    <w:rsid w:val="009102F3"/>
    <w:rsid w:val="00910513"/>
    <w:rsid w:val="00910645"/>
    <w:rsid w:val="0091078C"/>
    <w:rsid w:val="0091091A"/>
    <w:rsid w:val="00910B3D"/>
    <w:rsid w:val="00911106"/>
    <w:rsid w:val="00911211"/>
    <w:rsid w:val="00911335"/>
    <w:rsid w:val="009114AB"/>
    <w:rsid w:val="00911F82"/>
    <w:rsid w:val="00912473"/>
    <w:rsid w:val="00912978"/>
    <w:rsid w:val="00912D28"/>
    <w:rsid w:val="00913B6A"/>
    <w:rsid w:val="00914109"/>
    <w:rsid w:val="00914881"/>
    <w:rsid w:val="009148BF"/>
    <w:rsid w:val="00914F09"/>
    <w:rsid w:val="00915228"/>
    <w:rsid w:val="00915785"/>
    <w:rsid w:val="00915B06"/>
    <w:rsid w:val="00915C26"/>
    <w:rsid w:val="009163A3"/>
    <w:rsid w:val="009165D5"/>
    <w:rsid w:val="009165F5"/>
    <w:rsid w:val="00916722"/>
    <w:rsid w:val="00916BAB"/>
    <w:rsid w:val="00916E20"/>
    <w:rsid w:val="00916EF1"/>
    <w:rsid w:val="00916FFE"/>
    <w:rsid w:val="009177B7"/>
    <w:rsid w:val="00917BF2"/>
    <w:rsid w:val="00917E93"/>
    <w:rsid w:val="00917EE3"/>
    <w:rsid w:val="00917F1F"/>
    <w:rsid w:val="0092006E"/>
    <w:rsid w:val="00920684"/>
    <w:rsid w:val="00920723"/>
    <w:rsid w:val="00920DA3"/>
    <w:rsid w:val="00921621"/>
    <w:rsid w:val="0092171D"/>
    <w:rsid w:val="00921809"/>
    <w:rsid w:val="0092194C"/>
    <w:rsid w:val="00921BE4"/>
    <w:rsid w:val="00922557"/>
    <w:rsid w:val="009230C4"/>
    <w:rsid w:val="009231A8"/>
    <w:rsid w:val="00923A48"/>
    <w:rsid w:val="00924983"/>
    <w:rsid w:val="00924BDA"/>
    <w:rsid w:val="00925190"/>
    <w:rsid w:val="00925E83"/>
    <w:rsid w:val="00925F1C"/>
    <w:rsid w:val="0092640A"/>
    <w:rsid w:val="00926872"/>
    <w:rsid w:val="00926A30"/>
    <w:rsid w:val="009270A7"/>
    <w:rsid w:val="00927215"/>
    <w:rsid w:val="009306B7"/>
    <w:rsid w:val="009309D0"/>
    <w:rsid w:val="00930A5C"/>
    <w:rsid w:val="00931109"/>
    <w:rsid w:val="009311B4"/>
    <w:rsid w:val="00931217"/>
    <w:rsid w:val="00931386"/>
    <w:rsid w:val="009313CD"/>
    <w:rsid w:val="00931547"/>
    <w:rsid w:val="00932698"/>
    <w:rsid w:val="00932A18"/>
    <w:rsid w:val="00932C7B"/>
    <w:rsid w:val="00932F49"/>
    <w:rsid w:val="00933393"/>
    <w:rsid w:val="0093370B"/>
    <w:rsid w:val="00933A81"/>
    <w:rsid w:val="00933ACA"/>
    <w:rsid w:val="00933B03"/>
    <w:rsid w:val="00933B8B"/>
    <w:rsid w:val="00933CDB"/>
    <w:rsid w:val="00934283"/>
    <w:rsid w:val="00934592"/>
    <w:rsid w:val="009348B4"/>
    <w:rsid w:val="00934BF0"/>
    <w:rsid w:val="00934E73"/>
    <w:rsid w:val="00934EFA"/>
    <w:rsid w:val="00934FD1"/>
    <w:rsid w:val="0093503D"/>
    <w:rsid w:val="00935111"/>
    <w:rsid w:val="00935243"/>
    <w:rsid w:val="00935585"/>
    <w:rsid w:val="00936354"/>
    <w:rsid w:val="009365A0"/>
    <w:rsid w:val="00936861"/>
    <w:rsid w:val="00936968"/>
    <w:rsid w:val="00936B7F"/>
    <w:rsid w:val="00936E16"/>
    <w:rsid w:val="009371D1"/>
    <w:rsid w:val="009377DB"/>
    <w:rsid w:val="00940312"/>
    <w:rsid w:val="00941098"/>
    <w:rsid w:val="009415F1"/>
    <w:rsid w:val="009418EA"/>
    <w:rsid w:val="00941AA5"/>
    <w:rsid w:val="00941B68"/>
    <w:rsid w:val="00941ED5"/>
    <w:rsid w:val="00941FBA"/>
    <w:rsid w:val="00942567"/>
    <w:rsid w:val="0094261F"/>
    <w:rsid w:val="00943416"/>
    <w:rsid w:val="00943483"/>
    <w:rsid w:val="0094386B"/>
    <w:rsid w:val="00943AC5"/>
    <w:rsid w:val="00943BFF"/>
    <w:rsid w:val="00944A66"/>
    <w:rsid w:val="00944AA6"/>
    <w:rsid w:val="009460BC"/>
    <w:rsid w:val="00946262"/>
    <w:rsid w:val="009468BF"/>
    <w:rsid w:val="00946BE2"/>
    <w:rsid w:val="00947358"/>
    <w:rsid w:val="00947384"/>
    <w:rsid w:val="00947A3C"/>
    <w:rsid w:val="00947BC7"/>
    <w:rsid w:val="00947F56"/>
    <w:rsid w:val="009501DE"/>
    <w:rsid w:val="00950424"/>
    <w:rsid w:val="009508F2"/>
    <w:rsid w:val="00950963"/>
    <w:rsid w:val="00950E7E"/>
    <w:rsid w:val="0095118E"/>
    <w:rsid w:val="00951694"/>
    <w:rsid w:val="009516BA"/>
    <w:rsid w:val="00951ADA"/>
    <w:rsid w:val="00951B60"/>
    <w:rsid w:val="00951DAD"/>
    <w:rsid w:val="0095209E"/>
    <w:rsid w:val="00952136"/>
    <w:rsid w:val="00952529"/>
    <w:rsid w:val="009526BF"/>
    <w:rsid w:val="00952C4B"/>
    <w:rsid w:val="00952E57"/>
    <w:rsid w:val="0095305E"/>
    <w:rsid w:val="009536E5"/>
    <w:rsid w:val="00953720"/>
    <w:rsid w:val="00953CAE"/>
    <w:rsid w:val="0095450D"/>
    <w:rsid w:val="00954EDB"/>
    <w:rsid w:val="00955489"/>
    <w:rsid w:val="00955C0E"/>
    <w:rsid w:val="009564A9"/>
    <w:rsid w:val="009565EA"/>
    <w:rsid w:val="00956633"/>
    <w:rsid w:val="00956964"/>
    <w:rsid w:val="00956C9D"/>
    <w:rsid w:val="00957097"/>
    <w:rsid w:val="00957AF1"/>
    <w:rsid w:val="00960013"/>
    <w:rsid w:val="00960039"/>
    <w:rsid w:val="0096028F"/>
    <w:rsid w:val="00960A83"/>
    <w:rsid w:val="00960B3C"/>
    <w:rsid w:val="00961218"/>
    <w:rsid w:val="00961258"/>
    <w:rsid w:val="0096146A"/>
    <w:rsid w:val="00961682"/>
    <w:rsid w:val="009616C2"/>
    <w:rsid w:val="00961CA4"/>
    <w:rsid w:val="00961FBD"/>
    <w:rsid w:val="00962379"/>
    <w:rsid w:val="00962418"/>
    <w:rsid w:val="0096259C"/>
    <w:rsid w:val="009625B8"/>
    <w:rsid w:val="00962C43"/>
    <w:rsid w:val="00962CD9"/>
    <w:rsid w:val="009635E6"/>
    <w:rsid w:val="009636C2"/>
    <w:rsid w:val="009637C8"/>
    <w:rsid w:val="009639FF"/>
    <w:rsid w:val="00963BAE"/>
    <w:rsid w:val="00964026"/>
    <w:rsid w:val="00964695"/>
    <w:rsid w:val="00964C3A"/>
    <w:rsid w:val="009653A9"/>
    <w:rsid w:val="00965509"/>
    <w:rsid w:val="00965A36"/>
    <w:rsid w:val="00965D74"/>
    <w:rsid w:val="00965E02"/>
    <w:rsid w:val="00966571"/>
    <w:rsid w:val="009668A1"/>
    <w:rsid w:val="00966CB6"/>
    <w:rsid w:val="00966F8A"/>
    <w:rsid w:val="00967277"/>
    <w:rsid w:val="00967431"/>
    <w:rsid w:val="009675DE"/>
    <w:rsid w:val="0096762F"/>
    <w:rsid w:val="00967975"/>
    <w:rsid w:val="00967B27"/>
    <w:rsid w:val="00967ECF"/>
    <w:rsid w:val="00970525"/>
    <w:rsid w:val="00970D99"/>
    <w:rsid w:val="009710EB"/>
    <w:rsid w:val="009716F9"/>
    <w:rsid w:val="00971DCC"/>
    <w:rsid w:val="0097208C"/>
    <w:rsid w:val="00972753"/>
    <w:rsid w:val="00972C02"/>
    <w:rsid w:val="009734D5"/>
    <w:rsid w:val="00973926"/>
    <w:rsid w:val="009740B2"/>
    <w:rsid w:val="00974BA9"/>
    <w:rsid w:val="00974C76"/>
    <w:rsid w:val="00974EC5"/>
    <w:rsid w:val="0097509B"/>
    <w:rsid w:val="0097529B"/>
    <w:rsid w:val="009760D1"/>
    <w:rsid w:val="00976690"/>
    <w:rsid w:val="00976F26"/>
    <w:rsid w:val="009771D3"/>
    <w:rsid w:val="009772F9"/>
    <w:rsid w:val="009777D0"/>
    <w:rsid w:val="00977C16"/>
    <w:rsid w:val="00977DDD"/>
    <w:rsid w:val="009800AD"/>
    <w:rsid w:val="00980224"/>
    <w:rsid w:val="009803DA"/>
    <w:rsid w:val="00980D6D"/>
    <w:rsid w:val="00980F0A"/>
    <w:rsid w:val="00981036"/>
    <w:rsid w:val="0098160F"/>
    <w:rsid w:val="00981618"/>
    <w:rsid w:val="009816A2"/>
    <w:rsid w:val="00981C2C"/>
    <w:rsid w:val="00981DAE"/>
    <w:rsid w:val="00981E68"/>
    <w:rsid w:val="009828F2"/>
    <w:rsid w:val="00983D75"/>
    <w:rsid w:val="009840F0"/>
    <w:rsid w:val="00984454"/>
    <w:rsid w:val="00984460"/>
    <w:rsid w:val="00984A36"/>
    <w:rsid w:val="0098565E"/>
    <w:rsid w:val="00985848"/>
    <w:rsid w:val="00986386"/>
    <w:rsid w:val="0098678A"/>
    <w:rsid w:val="00986D59"/>
    <w:rsid w:val="00987888"/>
    <w:rsid w:val="00987C9D"/>
    <w:rsid w:val="0099018A"/>
    <w:rsid w:val="009901E7"/>
    <w:rsid w:val="009903EC"/>
    <w:rsid w:val="009904BA"/>
    <w:rsid w:val="00990581"/>
    <w:rsid w:val="00990695"/>
    <w:rsid w:val="009907F5"/>
    <w:rsid w:val="0099086D"/>
    <w:rsid w:val="00990977"/>
    <w:rsid w:val="0099098C"/>
    <w:rsid w:val="00990DCC"/>
    <w:rsid w:val="00990FA5"/>
    <w:rsid w:val="00991110"/>
    <w:rsid w:val="0099113A"/>
    <w:rsid w:val="009912DC"/>
    <w:rsid w:val="00991C37"/>
    <w:rsid w:val="00991D20"/>
    <w:rsid w:val="00991E8E"/>
    <w:rsid w:val="0099219A"/>
    <w:rsid w:val="00992368"/>
    <w:rsid w:val="00992737"/>
    <w:rsid w:val="00992E58"/>
    <w:rsid w:val="009931E0"/>
    <w:rsid w:val="00993322"/>
    <w:rsid w:val="009934B9"/>
    <w:rsid w:val="009936B5"/>
    <w:rsid w:val="00993AF1"/>
    <w:rsid w:val="00993D37"/>
    <w:rsid w:val="00993E55"/>
    <w:rsid w:val="009946EB"/>
    <w:rsid w:val="00994C7E"/>
    <w:rsid w:val="009956C5"/>
    <w:rsid w:val="00995A72"/>
    <w:rsid w:val="00995DAF"/>
    <w:rsid w:val="0099688A"/>
    <w:rsid w:val="00996B38"/>
    <w:rsid w:val="00996C3F"/>
    <w:rsid w:val="0099731D"/>
    <w:rsid w:val="0099738D"/>
    <w:rsid w:val="0099778C"/>
    <w:rsid w:val="0099792F"/>
    <w:rsid w:val="00997BB9"/>
    <w:rsid w:val="00997FCC"/>
    <w:rsid w:val="009A06A5"/>
    <w:rsid w:val="009A165A"/>
    <w:rsid w:val="009A1875"/>
    <w:rsid w:val="009A1960"/>
    <w:rsid w:val="009A1AB7"/>
    <w:rsid w:val="009A1FB7"/>
    <w:rsid w:val="009A2795"/>
    <w:rsid w:val="009A33F9"/>
    <w:rsid w:val="009A416B"/>
    <w:rsid w:val="009A44FB"/>
    <w:rsid w:val="009A4845"/>
    <w:rsid w:val="009A4D30"/>
    <w:rsid w:val="009A550D"/>
    <w:rsid w:val="009A55F5"/>
    <w:rsid w:val="009A5895"/>
    <w:rsid w:val="009A607F"/>
    <w:rsid w:val="009A6430"/>
    <w:rsid w:val="009A6448"/>
    <w:rsid w:val="009A6FD8"/>
    <w:rsid w:val="009A7DE5"/>
    <w:rsid w:val="009A7E18"/>
    <w:rsid w:val="009A7F68"/>
    <w:rsid w:val="009A7FAF"/>
    <w:rsid w:val="009B03A4"/>
    <w:rsid w:val="009B05A1"/>
    <w:rsid w:val="009B0712"/>
    <w:rsid w:val="009B1FA2"/>
    <w:rsid w:val="009B2155"/>
    <w:rsid w:val="009B21BF"/>
    <w:rsid w:val="009B2FBC"/>
    <w:rsid w:val="009B3369"/>
    <w:rsid w:val="009B34AA"/>
    <w:rsid w:val="009B3C8E"/>
    <w:rsid w:val="009B3D63"/>
    <w:rsid w:val="009B3ED4"/>
    <w:rsid w:val="009B4683"/>
    <w:rsid w:val="009B5458"/>
    <w:rsid w:val="009B545A"/>
    <w:rsid w:val="009B54BE"/>
    <w:rsid w:val="009B5528"/>
    <w:rsid w:val="009B5CD9"/>
    <w:rsid w:val="009B6053"/>
    <w:rsid w:val="009B66D4"/>
    <w:rsid w:val="009B6717"/>
    <w:rsid w:val="009B688D"/>
    <w:rsid w:val="009B68AE"/>
    <w:rsid w:val="009B6945"/>
    <w:rsid w:val="009B6A14"/>
    <w:rsid w:val="009B6D2A"/>
    <w:rsid w:val="009B755F"/>
    <w:rsid w:val="009B775F"/>
    <w:rsid w:val="009B7851"/>
    <w:rsid w:val="009B7AF7"/>
    <w:rsid w:val="009C01D9"/>
    <w:rsid w:val="009C02FD"/>
    <w:rsid w:val="009C032B"/>
    <w:rsid w:val="009C076C"/>
    <w:rsid w:val="009C09C9"/>
    <w:rsid w:val="009C10A6"/>
    <w:rsid w:val="009C13B3"/>
    <w:rsid w:val="009C19D8"/>
    <w:rsid w:val="009C1B7A"/>
    <w:rsid w:val="009C1C4A"/>
    <w:rsid w:val="009C1F86"/>
    <w:rsid w:val="009C1F9C"/>
    <w:rsid w:val="009C212E"/>
    <w:rsid w:val="009C2148"/>
    <w:rsid w:val="009C22E4"/>
    <w:rsid w:val="009C2357"/>
    <w:rsid w:val="009C2961"/>
    <w:rsid w:val="009C2991"/>
    <w:rsid w:val="009C379E"/>
    <w:rsid w:val="009C37A6"/>
    <w:rsid w:val="009C383C"/>
    <w:rsid w:val="009C3F56"/>
    <w:rsid w:val="009C4267"/>
    <w:rsid w:val="009C43D0"/>
    <w:rsid w:val="009C460A"/>
    <w:rsid w:val="009C4E6F"/>
    <w:rsid w:val="009C4E8B"/>
    <w:rsid w:val="009C4F5D"/>
    <w:rsid w:val="009C51AE"/>
    <w:rsid w:val="009C528C"/>
    <w:rsid w:val="009C52BE"/>
    <w:rsid w:val="009C5403"/>
    <w:rsid w:val="009C5457"/>
    <w:rsid w:val="009C5BE3"/>
    <w:rsid w:val="009C5EA7"/>
    <w:rsid w:val="009C6CE8"/>
    <w:rsid w:val="009C6D46"/>
    <w:rsid w:val="009C74C6"/>
    <w:rsid w:val="009C7788"/>
    <w:rsid w:val="009D000F"/>
    <w:rsid w:val="009D0332"/>
    <w:rsid w:val="009D0498"/>
    <w:rsid w:val="009D08E5"/>
    <w:rsid w:val="009D0B52"/>
    <w:rsid w:val="009D0D28"/>
    <w:rsid w:val="009D0F50"/>
    <w:rsid w:val="009D1101"/>
    <w:rsid w:val="009D11C7"/>
    <w:rsid w:val="009D12C6"/>
    <w:rsid w:val="009D253B"/>
    <w:rsid w:val="009D2DE8"/>
    <w:rsid w:val="009D2EE8"/>
    <w:rsid w:val="009D390D"/>
    <w:rsid w:val="009D3B02"/>
    <w:rsid w:val="009D4014"/>
    <w:rsid w:val="009D4028"/>
    <w:rsid w:val="009D4292"/>
    <w:rsid w:val="009D4548"/>
    <w:rsid w:val="009D4AC7"/>
    <w:rsid w:val="009D4B68"/>
    <w:rsid w:val="009D4C14"/>
    <w:rsid w:val="009D4D96"/>
    <w:rsid w:val="009D51CF"/>
    <w:rsid w:val="009D52BA"/>
    <w:rsid w:val="009D5382"/>
    <w:rsid w:val="009D540A"/>
    <w:rsid w:val="009D5A3F"/>
    <w:rsid w:val="009D5BE9"/>
    <w:rsid w:val="009D5F83"/>
    <w:rsid w:val="009D615E"/>
    <w:rsid w:val="009D63E5"/>
    <w:rsid w:val="009D6490"/>
    <w:rsid w:val="009D65D2"/>
    <w:rsid w:val="009D6965"/>
    <w:rsid w:val="009D6FE2"/>
    <w:rsid w:val="009D7427"/>
    <w:rsid w:val="009D78E1"/>
    <w:rsid w:val="009D7ADD"/>
    <w:rsid w:val="009D7D03"/>
    <w:rsid w:val="009D7EEF"/>
    <w:rsid w:val="009E075C"/>
    <w:rsid w:val="009E0802"/>
    <w:rsid w:val="009E08F9"/>
    <w:rsid w:val="009E0A4D"/>
    <w:rsid w:val="009E0D25"/>
    <w:rsid w:val="009E149B"/>
    <w:rsid w:val="009E1E67"/>
    <w:rsid w:val="009E2174"/>
    <w:rsid w:val="009E2408"/>
    <w:rsid w:val="009E2B6C"/>
    <w:rsid w:val="009E2CCE"/>
    <w:rsid w:val="009E319C"/>
    <w:rsid w:val="009E37C9"/>
    <w:rsid w:val="009E391F"/>
    <w:rsid w:val="009E3A15"/>
    <w:rsid w:val="009E3A5C"/>
    <w:rsid w:val="009E3D75"/>
    <w:rsid w:val="009E4128"/>
    <w:rsid w:val="009E448D"/>
    <w:rsid w:val="009E4574"/>
    <w:rsid w:val="009E4825"/>
    <w:rsid w:val="009E4C68"/>
    <w:rsid w:val="009E4CA3"/>
    <w:rsid w:val="009E4DCF"/>
    <w:rsid w:val="009E4FBE"/>
    <w:rsid w:val="009E50DE"/>
    <w:rsid w:val="009E5225"/>
    <w:rsid w:val="009E53A2"/>
    <w:rsid w:val="009E588F"/>
    <w:rsid w:val="009E5EA4"/>
    <w:rsid w:val="009E6E44"/>
    <w:rsid w:val="009F0456"/>
    <w:rsid w:val="009F0B24"/>
    <w:rsid w:val="009F0EF7"/>
    <w:rsid w:val="009F12BE"/>
    <w:rsid w:val="009F1966"/>
    <w:rsid w:val="009F1B85"/>
    <w:rsid w:val="009F1D6D"/>
    <w:rsid w:val="009F2427"/>
    <w:rsid w:val="009F270A"/>
    <w:rsid w:val="009F29F4"/>
    <w:rsid w:val="009F2CFE"/>
    <w:rsid w:val="009F2F9C"/>
    <w:rsid w:val="009F31ED"/>
    <w:rsid w:val="009F34F4"/>
    <w:rsid w:val="009F39C2"/>
    <w:rsid w:val="009F3A6F"/>
    <w:rsid w:val="009F3B89"/>
    <w:rsid w:val="009F3C49"/>
    <w:rsid w:val="009F4444"/>
    <w:rsid w:val="009F4660"/>
    <w:rsid w:val="009F4E85"/>
    <w:rsid w:val="009F4ED0"/>
    <w:rsid w:val="009F531F"/>
    <w:rsid w:val="009F532E"/>
    <w:rsid w:val="009F5653"/>
    <w:rsid w:val="009F5C07"/>
    <w:rsid w:val="009F6331"/>
    <w:rsid w:val="009F649D"/>
    <w:rsid w:val="009F671B"/>
    <w:rsid w:val="009F70F6"/>
    <w:rsid w:val="009F74B4"/>
    <w:rsid w:val="00A009D1"/>
    <w:rsid w:val="00A00AE2"/>
    <w:rsid w:val="00A01025"/>
    <w:rsid w:val="00A0110F"/>
    <w:rsid w:val="00A01191"/>
    <w:rsid w:val="00A015BF"/>
    <w:rsid w:val="00A019AC"/>
    <w:rsid w:val="00A019AD"/>
    <w:rsid w:val="00A01AB5"/>
    <w:rsid w:val="00A03176"/>
    <w:rsid w:val="00A035B4"/>
    <w:rsid w:val="00A036FE"/>
    <w:rsid w:val="00A03D83"/>
    <w:rsid w:val="00A0426C"/>
    <w:rsid w:val="00A04401"/>
    <w:rsid w:val="00A04AF9"/>
    <w:rsid w:val="00A04B75"/>
    <w:rsid w:val="00A04BDB"/>
    <w:rsid w:val="00A0505D"/>
    <w:rsid w:val="00A053DC"/>
    <w:rsid w:val="00A054EE"/>
    <w:rsid w:val="00A05522"/>
    <w:rsid w:val="00A0598C"/>
    <w:rsid w:val="00A05E91"/>
    <w:rsid w:val="00A06868"/>
    <w:rsid w:val="00A0701B"/>
    <w:rsid w:val="00A0760A"/>
    <w:rsid w:val="00A07635"/>
    <w:rsid w:val="00A07A53"/>
    <w:rsid w:val="00A07C80"/>
    <w:rsid w:val="00A07EC3"/>
    <w:rsid w:val="00A102FF"/>
    <w:rsid w:val="00A104DD"/>
    <w:rsid w:val="00A10772"/>
    <w:rsid w:val="00A10BDD"/>
    <w:rsid w:val="00A10D27"/>
    <w:rsid w:val="00A10D3C"/>
    <w:rsid w:val="00A11130"/>
    <w:rsid w:val="00A1155E"/>
    <w:rsid w:val="00A11917"/>
    <w:rsid w:val="00A11D50"/>
    <w:rsid w:val="00A11D77"/>
    <w:rsid w:val="00A11E01"/>
    <w:rsid w:val="00A12340"/>
    <w:rsid w:val="00A12421"/>
    <w:rsid w:val="00A12A18"/>
    <w:rsid w:val="00A12F4E"/>
    <w:rsid w:val="00A135A7"/>
    <w:rsid w:val="00A13A55"/>
    <w:rsid w:val="00A13E95"/>
    <w:rsid w:val="00A13EFE"/>
    <w:rsid w:val="00A13F51"/>
    <w:rsid w:val="00A1455B"/>
    <w:rsid w:val="00A1485C"/>
    <w:rsid w:val="00A14FBA"/>
    <w:rsid w:val="00A1501A"/>
    <w:rsid w:val="00A15C59"/>
    <w:rsid w:val="00A15DA6"/>
    <w:rsid w:val="00A15EE5"/>
    <w:rsid w:val="00A1623D"/>
    <w:rsid w:val="00A16373"/>
    <w:rsid w:val="00A16F0A"/>
    <w:rsid w:val="00A170A4"/>
    <w:rsid w:val="00A1753D"/>
    <w:rsid w:val="00A17635"/>
    <w:rsid w:val="00A2003D"/>
    <w:rsid w:val="00A20138"/>
    <w:rsid w:val="00A2016B"/>
    <w:rsid w:val="00A2041E"/>
    <w:rsid w:val="00A20D7B"/>
    <w:rsid w:val="00A20EF8"/>
    <w:rsid w:val="00A21141"/>
    <w:rsid w:val="00A21850"/>
    <w:rsid w:val="00A21D51"/>
    <w:rsid w:val="00A21D6D"/>
    <w:rsid w:val="00A21E19"/>
    <w:rsid w:val="00A22079"/>
    <w:rsid w:val="00A22232"/>
    <w:rsid w:val="00A22872"/>
    <w:rsid w:val="00A22E6A"/>
    <w:rsid w:val="00A23C33"/>
    <w:rsid w:val="00A23E29"/>
    <w:rsid w:val="00A23FC0"/>
    <w:rsid w:val="00A2443C"/>
    <w:rsid w:val="00A24A52"/>
    <w:rsid w:val="00A24AC3"/>
    <w:rsid w:val="00A24AF1"/>
    <w:rsid w:val="00A24D94"/>
    <w:rsid w:val="00A25272"/>
    <w:rsid w:val="00A25605"/>
    <w:rsid w:val="00A259F7"/>
    <w:rsid w:val="00A25A97"/>
    <w:rsid w:val="00A25CFA"/>
    <w:rsid w:val="00A264AF"/>
    <w:rsid w:val="00A26555"/>
    <w:rsid w:val="00A26608"/>
    <w:rsid w:val="00A26995"/>
    <w:rsid w:val="00A26D4D"/>
    <w:rsid w:val="00A26FAA"/>
    <w:rsid w:val="00A27414"/>
    <w:rsid w:val="00A27637"/>
    <w:rsid w:val="00A277BA"/>
    <w:rsid w:val="00A2783C"/>
    <w:rsid w:val="00A301A4"/>
    <w:rsid w:val="00A30617"/>
    <w:rsid w:val="00A312A2"/>
    <w:rsid w:val="00A3199E"/>
    <w:rsid w:val="00A321AA"/>
    <w:rsid w:val="00A32238"/>
    <w:rsid w:val="00A322EC"/>
    <w:rsid w:val="00A325A7"/>
    <w:rsid w:val="00A32D9B"/>
    <w:rsid w:val="00A32F0D"/>
    <w:rsid w:val="00A32F40"/>
    <w:rsid w:val="00A3323C"/>
    <w:rsid w:val="00A3352B"/>
    <w:rsid w:val="00A335DC"/>
    <w:rsid w:val="00A33BD6"/>
    <w:rsid w:val="00A33EC3"/>
    <w:rsid w:val="00A3494A"/>
    <w:rsid w:val="00A34BB0"/>
    <w:rsid w:val="00A3500F"/>
    <w:rsid w:val="00A36666"/>
    <w:rsid w:val="00A36AEA"/>
    <w:rsid w:val="00A36EE7"/>
    <w:rsid w:val="00A36F73"/>
    <w:rsid w:val="00A370B7"/>
    <w:rsid w:val="00A37743"/>
    <w:rsid w:val="00A378F1"/>
    <w:rsid w:val="00A37DB3"/>
    <w:rsid w:val="00A400D6"/>
    <w:rsid w:val="00A402EC"/>
    <w:rsid w:val="00A40A10"/>
    <w:rsid w:val="00A40D68"/>
    <w:rsid w:val="00A40E10"/>
    <w:rsid w:val="00A412A5"/>
    <w:rsid w:val="00A4154A"/>
    <w:rsid w:val="00A4161E"/>
    <w:rsid w:val="00A419DA"/>
    <w:rsid w:val="00A41B80"/>
    <w:rsid w:val="00A41E30"/>
    <w:rsid w:val="00A41FB5"/>
    <w:rsid w:val="00A4205C"/>
    <w:rsid w:val="00A4235E"/>
    <w:rsid w:val="00A42549"/>
    <w:rsid w:val="00A42BEB"/>
    <w:rsid w:val="00A42C2B"/>
    <w:rsid w:val="00A42FC3"/>
    <w:rsid w:val="00A43660"/>
    <w:rsid w:val="00A436F2"/>
    <w:rsid w:val="00A438DD"/>
    <w:rsid w:val="00A439B6"/>
    <w:rsid w:val="00A43A67"/>
    <w:rsid w:val="00A43A73"/>
    <w:rsid w:val="00A43B02"/>
    <w:rsid w:val="00A440AC"/>
    <w:rsid w:val="00A44431"/>
    <w:rsid w:val="00A4471F"/>
    <w:rsid w:val="00A44841"/>
    <w:rsid w:val="00A457B7"/>
    <w:rsid w:val="00A45D72"/>
    <w:rsid w:val="00A463F0"/>
    <w:rsid w:val="00A465B2"/>
    <w:rsid w:val="00A46B41"/>
    <w:rsid w:val="00A46C3E"/>
    <w:rsid w:val="00A473D1"/>
    <w:rsid w:val="00A4743E"/>
    <w:rsid w:val="00A47C6C"/>
    <w:rsid w:val="00A502A3"/>
    <w:rsid w:val="00A50C0A"/>
    <w:rsid w:val="00A511DF"/>
    <w:rsid w:val="00A5122C"/>
    <w:rsid w:val="00A5149E"/>
    <w:rsid w:val="00A51B46"/>
    <w:rsid w:val="00A520C2"/>
    <w:rsid w:val="00A52161"/>
    <w:rsid w:val="00A521B1"/>
    <w:rsid w:val="00A524A7"/>
    <w:rsid w:val="00A52C05"/>
    <w:rsid w:val="00A52E77"/>
    <w:rsid w:val="00A53032"/>
    <w:rsid w:val="00A532F8"/>
    <w:rsid w:val="00A534E1"/>
    <w:rsid w:val="00A53CDD"/>
    <w:rsid w:val="00A53F36"/>
    <w:rsid w:val="00A54702"/>
    <w:rsid w:val="00A549F3"/>
    <w:rsid w:val="00A54C6B"/>
    <w:rsid w:val="00A54C78"/>
    <w:rsid w:val="00A54EE0"/>
    <w:rsid w:val="00A550F0"/>
    <w:rsid w:val="00A55206"/>
    <w:rsid w:val="00A55825"/>
    <w:rsid w:val="00A559C7"/>
    <w:rsid w:val="00A55C64"/>
    <w:rsid w:val="00A55CB7"/>
    <w:rsid w:val="00A5610A"/>
    <w:rsid w:val="00A56462"/>
    <w:rsid w:val="00A5670A"/>
    <w:rsid w:val="00A56896"/>
    <w:rsid w:val="00A56E64"/>
    <w:rsid w:val="00A571CB"/>
    <w:rsid w:val="00A57290"/>
    <w:rsid w:val="00A57322"/>
    <w:rsid w:val="00A57DF6"/>
    <w:rsid w:val="00A602D9"/>
    <w:rsid w:val="00A6035B"/>
    <w:rsid w:val="00A60394"/>
    <w:rsid w:val="00A6039C"/>
    <w:rsid w:val="00A60C40"/>
    <w:rsid w:val="00A60FCC"/>
    <w:rsid w:val="00A61988"/>
    <w:rsid w:val="00A61E43"/>
    <w:rsid w:val="00A620C6"/>
    <w:rsid w:val="00A6214A"/>
    <w:rsid w:val="00A623ED"/>
    <w:rsid w:val="00A6247B"/>
    <w:rsid w:val="00A62C32"/>
    <w:rsid w:val="00A63273"/>
    <w:rsid w:val="00A63350"/>
    <w:rsid w:val="00A6361A"/>
    <w:rsid w:val="00A63990"/>
    <w:rsid w:val="00A639C3"/>
    <w:rsid w:val="00A6436B"/>
    <w:rsid w:val="00A643FA"/>
    <w:rsid w:val="00A64640"/>
    <w:rsid w:val="00A64672"/>
    <w:rsid w:val="00A648BC"/>
    <w:rsid w:val="00A6534E"/>
    <w:rsid w:val="00A657F5"/>
    <w:rsid w:val="00A658F6"/>
    <w:rsid w:val="00A65C09"/>
    <w:rsid w:val="00A6617F"/>
    <w:rsid w:val="00A6726C"/>
    <w:rsid w:val="00A67676"/>
    <w:rsid w:val="00A679D7"/>
    <w:rsid w:val="00A70142"/>
    <w:rsid w:val="00A70D6C"/>
    <w:rsid w:val="00A713C5"/>
    <w:rsid w:val="00A71746"/>
    <w:rsid w:val="00A71829"/>
    <w:rsid w:val="00A71C45"/>
    <w:rsid w:val="00A72274"/>
    <w:rsid w:val="00A72A47"/>
    <w:rsid w:val="00A72A57"/>
    <w:rsid w:val="00A72B14"/>
    <w:rsid w:val="00A730D5"/>
    <w:rsid w:val="00A73304"/>
    <w:rsid w:val="00A733F6"/>
    <w:rsid w:val="00A73863"/>
    <w:rsid w:val="00A73D5C"/>
    <w:rsid w:val="00A743F9"/>
    <w:rsid w:val="00A7442E"/>
    <w:rsid w:val="00A74878"/>
    <w:rsid w:val="00A74B82"/>
    <w:rsid w:val="00A74B87"/>
    <w:rsid w:val="00A74DB8"/>
    <w:rsid w:val="00A75828"/>
    <w:rsid w:val="00A75885"/>
    <w:rsid w:val="00A75B00"/>
    <w:rsid w:val="00A7603A"/>
    <w:rsid w:val="00A76B49"/>
    <w:rsid w:val="00A76FC2"/>
    <w:rsid w:val="00A7707D"/>
    <w:rsid w:val="00A772F9"/>
    <w:rsid w:val="00A7736F"/>
    <w:rsid w:val="00A800F6"/>
    <w:rsid w:val="00A80147"/>
    <w:rsid w:val="00A803E2"/>
    <w:rsid w:val="00A80505"/>
    <w:rsid w:val="00A807B4"/>
    <w:rsid w:val="00A80962"/>
    <w:rsid w:val="00A81319"/>
    <w:rsid w:val="00A8141C"/>
    <w:rsid w:val="00A8180B"/>
    <w:rsid w:val="00A82140"/>
    <w:rsid w:val="00A82179"/>
    <w:rsid w:val="00A82880"/>
    <w:rsid w:val="00A82D04"/>
    <w:rsid w:val="00A83289"/>
    <w:rsid w:val="00A832B4"/>
    <w:rsid w:val="00A8363C"/>
    <w:rsid w:val="00A83892"/>
    <w:rsid w:val="00A8395B"/>
    <w:rsid w:val="00A83DFE"/>
    <w:rsid w:val="00A83FAC"/>
    <w:rsid w:val="00A84FE4"/>
    <w:rsid w:val="00A851F9"/>
    <w:rsid w:val="00A85790"/>
    <w:rsid w:val="00A8582D"/>
    <w:rsid w:val="00A85EB6"/>
    <w:rsid w:val="00A86715"/>
    <w:rsid w:val="00A86760"/>
    <w:rsid w:val="00A86F5B"/>
    <w:rsid w:val="00A874CD"/>
    <w:rsid w:val="00A87CFF"/>
    <w:rsid w:val="00A87E7B"/>
    <w:rsid w:val="00A87F58"/>
    <w:rsid w:val="00A900E0"/>
    <w:rsid w:val="00A902E4"/>
    <w:rsid w:val="00A90519"/>
    <w:rsid w:val="00A90593"/>
    <w:rsid w:val="00A90949"/>
    <w:rsid w:val="00A91718"/>
    <w:rsid w:val="00A91967"/>
    <w:rsid w:val="00A91D99"/>
    <w:rsid w:val="00A91E18"/>
    <w:rsid w:val="00A9210B"/>
    <w:rsid w:val="00A921B9"/>
    <w:rsid w:val="00A92265"/>
    <w:rsid w:val="00A9233E"/>
    <w:rsid w:val="00A92470"/>
    <w:rsid w:val="00A92D12"/>
    <w:rsid w:val="00A92F68"/>
    <w:rsid w:val="00A93545"/>
    <w:rsid w:val="00A93CC2"/>
    <w:rsid w:val="00A93FF0"/>
    <w:rsid w:val="00A9419E"/>
    <w:rsid w:val="00A94242"/>
    <w:rsid w:val="00A94420"/>
    <w:rsid w:val="00A94471"/>
    <w:rsid w:val="00A94756"/>
    <w:rsid w:val="00A9490D"/>
    <w:rsid w:val="00A949F9"/>
    <w:rsid w:val="00A94EF0"/>
    <w:rsid w:val="00A950EA"/>
    <w:rsid w:val="00A957DC"/>
    <w:rsid w:val="00A95958"/>
    <w:rsid w:val="00A95C3C"/>
    <w:rsid w:val="00A9635F"/>
    <w:rsid w:val="00A963A2"/>
    <w:rsid w:val="00A9655E"/>
    <w:rsid w:val="00A96644"/>
    <w:rsid w:val="00A9683E"/>
    <w:rsid w:val="00A96986"/>
    <w:rsid w:val="00A96C7A"/>
    <w:rsid w:val="00A96EAB"/>
    <w:rsid w:val="00A96FFD"/>
    <w:rsid w:val="00A973F7"/>
    <w:rsid w:val="00A979FA"/>
    <w:rsid w:val="00A97AC1"/>
    <w:rsid w:val="00A97B68"/>
    <w:rsid w:val="00A97BD9"/>
    <w:rsid w:val="00A97C1D"/>
    <w:rsid w:val="00A97FBA"/>
    <w:rsid w:val="00AA000D"/>
    <w:rsid w:val="00AA0646"/>
    <w:rsid w:val="00AA0853"/>
    <w:rsid w:val="00AA093C"/>
    <w:rsid w:val="00AA0D41"/>
    <w:rsid w:val="00AA0D6E"/>
    <w:rsid w:val="00AA1343"/>
    <w:rsid w:val="00AA1536"/>
    <w:rsid w:val="00AA1717"/>
    <w:rsid w:val="00AA183B"/>
    <w:rsid w:val="00AA19E6"/>
    <w:rsid w:val="00AA1DE5"/>
    <w:rsid w:val="00AA1FE0"/>
    <w:rsid w:val="00AA230E"/>
    <w:rsid w:val="00AA25C5"/>
    <w:rsid w:val="00AA2E86"/>
    <w:rsid w:val="00AA32A1"/>
    <w:rsid w:val="00AA37EC"/>
    <w:rsid w:val="00AA3CCE"/>
    <w:rsid w:val="00AA3EE8"/>
    <w:rsid w:val="00AA3F60"/>
    <w:rsid w:val="00AA450A"/>
    <w:rsid w:val="00AA45C9"/>
    <w:rsid w:val="00AA4AE1"/>
    <w:rsid w:val="00AA500D"/>
    <w:rsid w:val="00AA50B5"/>
    <w:rsid w:val="00AA5502"/>
    <w:rsid w:val="00AA573F"/>
    <w:rsid w:val="00AA5DD4"/>
    <w:rsid w:val="00AA5EA7"/>
    <w:rsid w:val="00AA65E8"/>
    <w:rsid w:val="00AA666E"/>
    <w:rsid w:val="00AA6BE0"/>
    <w:rsid w:val="00AA6D31"/>
    <w:rsid w:val="00AA70F9"/>
    <w:rsid w:val="00AA7533"/>
    <w:rsid w:val="00AA7961"/>
    <w:rsid w:val="00AA79B7"/>
    <w:rsid w:val="00AB0172"/>
    <w:rsid w:val="00AB084A"/>
    <w:rsid w:val="00AB08CE"/>
    <w:rsid w:val="00AB0D2C"/>
    <w:rsid w:val="00AB0D87"/>
    <w:rsid w:val="00AB12B0"/>
    <w:rsid w:val="00AB1667"/>
    <w:rsid w:val="00AB1A0C"/>
    <w:rsid w:val="00AB1A23"/>
    <w:rsid w:val="00AB1ED8"/>
    <w:rsid w:val="00AB2015"/>
    <w:rsid w:val="00AB26C4"/>
    <w:rsid w:val="00AB2AC8"/>
    <w:rsid w:val="00AB2C0A"/>
    <w:rsid w:val="00AB343B"/>
    <w:rsid w:val="00AB38D2"/>
    <w:rsid w:val="00AB3DC5"/>
    <w:rsid w:val="00AB3E8F"/>
    <w:rsid w:val="00AB40CD"/>
    <w:rsid w:val="00AB41A3"/>
    <w:rsid w:val="00AB41EF"/>
    <w:rsid w:val="00AB427F"/>
    <w:rsid w:val="00AB4933"/>
    <w:rsid w:val="00AB4E06"/>
    <w:rsid w:val="00AB5A84"/>
    <w:rsid w:val="00AB5B02"/>
    <w:rsid w:val="00AB5FC7"/>
    <w:rsid w:val="00AB6178"/>
    <w:rsid w:val="00AB6824"/>
    <w:rsid w:val="00AB6CC7"/>
    <w:rsid w:val="00AB6F80"/>
    <w:rsid w:val="00AB6FB3"/>
    <w:rsid w:val="00AB7889"/>
    <w:rsid w:val="00AC00F4"/>
    <w:rsid w:val="00AC0303"/>
    <w:rsid w:val="00AC03FC"/>
    <w:rsid w:val="00AC0869"/>
    <w:rsid w:val="00AC0971"/>
    <w:rsid w:val="00AC0AC7"/>
    <w:rsid w:val="00AC14CE"/>
    <w:rsid w:val="00AC1621"/>
    <w:rsid w:val="00AC191A"/>
    <w:rsid w:val="00AC1D18"/>
    <w:rsid w:val="00AC1D4E"/>
    <w:rsid w:val="00AC2775"/>
    <w:rsid w:val="00AC2A2E"/>
    <w:rsid w:val="00AC2C51"/>
    <w:rsid w:val="00AC3886"/>
    <w:rsid w:val="00AC3A4C"/>
    <w:rsid w:val="00AC3B9F"/>
    <w:rsid w:val="00AC3DB6"/>
    <w:rsid w:val="00AC3F1B"/>
    <w:rsid w:val="00AC42B7"/>
    <w:rsid w:val="00AC4FBE"/>
    <w:rsid w:val="00AC4FCD"/>
    <w:rsid w:val="00AC53F7"/>
    <w:rsid w:val="00AC542A"/>
    <w:rsid w:val="00AC5874"/>
    <w:rsid w:val="00AC5D7C"/>
    <w:rsid w:val="00AC60E9"/>
    <w:rsid w:val="00AC61C8"/>
    <w:rsid w:val="00AC680A"/>
    <w:rsid w:val="00AC6D92"/>
    <w:rsid w:val="00AC7032"/>
    <w:rsid w:val="00AC714A"/>
    <w:rsid w:val="00AC7932"/>
    <w:rsid w:val="00AD0591"/>
    <w:rsid w:val="00AD07A8"/>
    <w:rsid w:val="00AD07C2"/>
    <w:rsid w:val="00AD0C4C"/>
    <w:rsid w:val="00AD1A05"/>
    <w:rsid w:val="00AD21A4"/>
    <w:rsid w:val="00AD29BF"/>
    <w:rsid w:val="00AD32BF"/>
    <w:rsid w:val="00AD34A3"/>
    <w:rsid w:val="00AD34FA"/>
    <w:rsid w:val="00AD39C7"/>
    <w:rsid w:val="00AD39CC"/>
    <w:rsid w:val="00AD3C70"/>
    <w:rsid w:val="00AD3D66"/>
    <w:rsid w:val="00AD3EAC"/>
    <w:rsid w:val="00AD4329"/>
    <w:rsid w:val="00AD464B"/>
    <w:rsid w:val="00AD4934"/>
    <w:rsid w:val="00AD4BEE"/>
    <w:rsid w:val="00AD58DF"/>
    <w:rsid w:val="00AD5AA0"/>
    <w:rsid w:val="00AD5D43"/>
    <w:rsid w:val="00AD5D90"/>
    <w:rsid w:val="00AD613B"/>
    <w:rsid w:val="00AD63DE"/>
    <w:rsid w:val="00AD63E4"/>
    <w:rsid w:val="00AD653D"/>
    <w:rsid w:val="00AD6AC7"/>
    <w:rsid w:val="00AD6FFE"/>
    <w:rsid w:val="00AD7492"/>
    <w:rsid w:val="00AD7558"/>
    <w:rsid w:val="00AD75C3"/>
    <w:rsid w:val="00AD7D07"/>
    <w:rsid w:val="00AD7E25"/>
    <w:rsid w:val="00AE00E4"/>
    <w:rsid w:val="00AE09CE"/>
    <w:rsid w:val="00AE0CC1"/>
    <w:rsid w:val="00AE1051"/>
    <w:rsid w:val="00AE10EF"/>
    <w:rsid w:val="00AE1270"/>
    <w:rsid w:val="00AE1B7E"/>
    <w:rsid w:val="00AE1C17"/>
    <w:rsid w:val="00AE1E08"/>
    <w:rsid w:val="00AE2184"/>
    <w:rsid w:val="00AE2263"/>
    <w:rsid w:val="00AE22B2"/>
    <w:rsid w:val="00AE267A"/>
    <w:rsid w:val="00AE3A2D"/>
    <w:rsid w:val="00AE3A73"/>
    <w:rsid w:val="00AE3B4C"/>
    <w:rsid w:val="00AE3BBD"/>
    <w:rsid w:val="00AE3F5C"/>
    <w:rsid w:val="00AE454F"/>
    <w:rsid w:val="00AE4FD5"/>
    <w:rsid w:val="00AE524D"/>
    <w:rsid w:val="00AE5276"/>
    <w:rsid w:val="00AE5791"/>
    <w:rsid w:val="00AE5DCA"/>
    <w:rsid w:val="00AE5DF8"/>
    <w:rsid w:val="00AE611F"/>
    <w:rsid w:val="00AE64AC"/>
    <w:rsid w:val="00AE655C"/>
    <w:rsid w:val="00AE6883"/>
    <w:rsid w:val="00AE6931"/>
    <w:rsid w:val="00AE6967"/>
    <w:rsid w:val="00AE6A2B"/>
    <w:rsid w:val="00AE6E62"/>
    <w:rsid w:val="00AE6F20"/>
    <w:rsid w:val="00AE7DBF"/>
    <w:rsid w:val="00AE7E72"/>
    <w:rsid w:val="00AE7F30"/>
    <w:rsid w:val="00AF0039"/>
    <w:rsid w:val="00AF07AE"/>
    <w:rsid w:val="00AF082A"/>
    <w:rsid w:val="00AF0B9D"/>
    <w:rsid w:val="00AF0BAD"/>
    <w:rsid w:val="00AF0DDA"/>
    <w:rsid w:val="00AF1951"/>
    <w:rsid w:val="00AF1B85"/>
    <w:rsid w:val="00AF1C71"/>
    <w:rsid w:val="00AF1D54"/>
    <w:rsid w:val="00AF1DBE"/>
    <w:rsid w:val="00AF20B5"/>
    <w:rsid w:val="00AF2205"/>
    <w:rsid w:val="00AF224E"/>
    <w:rsid w:val="00AF2743"/>
    <w:rsid w:val="00AF292A"/>
    <w:rsid w:val="00AF2937"/>
    <w:rsid w:val="00AF2E45"/>
    <w:rsid w:val="00AF2FA9"/>
    <w:rsid w:val="00AF3313"/>
    <w:rsid w:val="00AF3382"/>
    <w:rsid w:val="00AF3930"/>
    <w:rsid w:val="00AF3B47"/>
    <w:rsid w:val="00AF3D00"/>
    <w:rsid w:val="00AF42CE"/>
    <w:rsid w:val="00AF47B4"/>
    <w:rsid w:val="00AF4F4A"/>
    <w:rsid w:val="00AF5686"/>
    <w:rsid w:val="00AF5756"/>
    <w:rsid w:val="00AF5A23"/>
    <w:rsid w:val="00AF5BEF"/>
    <w:rsid w:val="00AF5EE9"/>
    <w:rsid w:val="00AF72F8"/>
    <w:rsid w:val="00AF73B5"/>
    <w:rsid w:val="00B00891"/>
    <w:rsid w:val="00B009A1"/>
    <w:rsid w:val="00B00D02"/>
    <w:rsid w:val="00B00E6C"/>
    <w:rsid w:val="00B00F4B"/>
    <w:rsid w:val="00B0119A"/>
    <w:rsid w:val="00B0121F"/>
    <w:rsid w:val="00B017F4"/>
    <w:rsid w:val="00B02190"/>
    <w:rsid w:val="00B028F3"/>
    <w:rsid w:val="00B0292A"/>
    <w:rsid w:val="00B029EC"/>
    <w:rsid w:val="00B02ACE"/>
    <w:rsid w:val="00B02CF0"/>
    <w:rsid w:val="00B030E5"/>
    <w:rsid w:val="00B03515"/>
    <w:rsid w:val="00B035EC"/>
    <w:rsid w:val="00B03A7A"/>
    <w:rsid w:val="00B03E3B"/>
    <w:rsid w:val="00B04893"/>
    <w:rsid w:val="00B04A46"/>
    <w:rsid w:val="00B04D3B"/>
    <w:rsid w:val="00B04F6C"/>
    <w:rsid w:val="00B05577"/>
    <w:rsid w:val="00B05CCC"/>
    <w:rsid w:val="00B05DE2"/>
    <w:rsid w:val="00B05F36"/>
    <w:rsid w:val="00B0633E"/>
    <w:rsid w:val="00B06C9D"/>
    <w:rsid w:val="00B075CF"/>
    <w:rsid w:val="00B101BC"/>
    <w:rsid w:val="00B10242"/>
    <w:rsid w:val="00B1078F"/>
    <w:rsid w:val="00B109D2"/>
    <w:rsid w:val="00B10A15"/>
    <w:rsid w:val="00B10A3C"/>
    <w:rsid w:val="00B10EF8"/>
    <w:rsid w:val="00B10F40"/>
    <w:rsid w:val="00B10F88"/>
    <w:rsid w:val="00B11113"/>
    <w:rsid w:val="00B11173"/>
    <w:rsid w:val="00B11430"/>
    <w:rsid w:val="00B11550"/>
    <w:rsid w:val="00B11F7F"/>
    <w:rsid w:val="00B1206D"/>
    <w:rsid w:val="00B12268"/>
    <w:rsid w:val="00B1233D"/>
    <w:rsid w:val="00B12784"/>
    <w:rsid w:val="00B12F27"/>
    <w:rsid w:val="00B12F45"/>
    <w:rsid w:val="00B13226"/>
    <w:rsid w:val="00B13390"/>
    <w:rsid w:val="00B13AEA"/>
    <w:rsid w:val="00B13C9F"/>
    <w:rsid w:val="00B140FC"/>
    <w:rsid w:val="00B14FFF"/>
    <w:rsid w:val="00B1527E"/>
    <w:rsid w:val="00B1543D"/>
    <w:rsid w:val="00B15E09"/>
    <w:rsid w:val="00B16838"/>
    <w:rsid w:val="00B16C46"/>
    <w:rsid w:val="00B16E13"/>
    <w:rsid w:val="00B17209"/>
    <w:rsid w:val="00B17376"/>
    <w:rsid w:val="00B1745A"/>
    <w:rsid w:val="00B176BF"/>
    <w:rsid w:val="00B17AEC"/>
    <w:rsid w:val="00B17BDD"/>
    <w:rsid w:val="00B17C46"/>
    <w:rsid w:val="00B17DCC"/>
    <w:rsid w:val="00B207DB"/>
    <w:rsid w:val="00B20BE1"/>
    <w:rsid w:val="00B210AD"/>
    <w:rsid w:val="00B21113"/>
    <w:rsid w:val="00B217DD"/>
    <w:rsid w:val="00B21A65"/>
    <w:rsid w:val="00B21CEC"/>
    <w:rsid w:val="00B22367"/>
    <w:rsid w:val="00B22395"/>
    <w:rsid w:val="00B22B94"/>
    <w:rsid w:val="00B23DC5"/>
    <w:rsid w:val="00B241C9"/>
    <w:rsid w:val="00B25005"/>
    <w:rsid w:val="00B25343"/>
    <w:rsid w:val="00B262B6"/>
    <w:rsid w:val="00B26AE0"/>
    <w:rsid w:val="00B26E2D"/>
    <w:rsid w:val="00B27081"/>
    <w:rsid w:val="00B27101"/>
    <w:rsid w:val="00B27208"/>
    <w:rsid w:val="00B273C9"/>
    <w:rsid w:val="00B275B9"/>
    <w:rsid w:val="00B277D9"/>
    <w:rsid w:val="00B27AA4"/>
    <w:rsid w:val="00B27CCE"/>
    <w:rsid w:val="00B27CF6"/>
    <w:rsid w:val="00B27D0B"/>
    <w:rsid w:val="00B27EA2"/>
    <w:rsid w:val="00B30466"/>
    <w:rsid w:val="00B306EA"/>
    <w:rsid w:val="00B30D96"/>
    <w:rsid w:val="00B314B5"/>
    <w:rsid w:val="00B31837"/>
    <w:rsid w:val="00B31893"/>
    <w:rsid w:val="00B31CCC"/>
    <w:rsid w:val="00B31EB3"/>
    <w:rsid w:val="00B31F2A"/>
    <w:rsid w:val="00B31FCC"/>
    <w:rsid w:val="00B324D0"/>
    <w:rsid w:val="00B3305C"/>
    <w:rsid w:val="00B335B7"/>
    <w:rsid w:val="00B339D1"/>
    <w:rsid w:val="00B33A8F"/>
    <w:rsid w:val="00B33C89"/>
    <w:rsid w:val="00B343E5"/>
    <w:rsid w:val="00B34880"/>
    <w:rsid w:val="00B34B9C"/>
    <w:rsid w:val="00B34D33"/>
    <w:rsid w:val="00B34D7D"/>
    <w:rsid w:val="00B35136"/>
    <w:rsid w:val="00B35CDF"/>
    <w:rsid w:val="00B35DE5"/>
    <w:rsid w:val="00B3664D"/>
    <w:rsid w:val="00B36F78"/>
    <w:rsid w:val="00B37A2C"/>
    <w:rsid w:val="00B40B06"/>
    <w:rsid w:val="00B40B58"/>
    <w:rsid w:val="00B40C82"/>
    <w:rsid w:val="00B40E06"/>
    <w:rsid w:val="00B40F23"/>
    <w:rsid w:val="00B41DFB"/>
    <w:rsid w:val="00B42152"/>
    <w:rsid w:val="00B423D3"/>
    <w:rsid w:val="00B42DC0"/>
    <w:rsid w:val="00B42E07"/>
    <w:rsid w:val="00B437B6"/>
    <w:rsid w:val="00B43B3F"/>
    <w:rsid w:val="00B43BAB"/>
    <w:rsid w:val="00B43EDD"/>
    <w:rsid w:val="00B441DC"/>
    <w:rsid w:val="00B445F7"/>
    <w:rsid w:val="00B44866"/>
    <w:rsid w:val="00B45536"/>
    <w:rsid w:val="00B45C96"/>
    <w:rsid w:val="00B45C9D"/>
    <w:rsid w:val="00B46EB4"/>
    <w:rsid w:val="00B474A5"/>
    <w:rsid w:val="00B476B8"/>
    <w:rsid w:val="00B478AF"/>
    <w:rsid w:val="00B47A37"/>
    <w:rsid w:val="00B47E2B"/>
    <w:rsid w:val="00B503BC"/>
    <w:rsid w:val="00B519E7"/>
    <w:rsid w:val="00B51A47"/>
    <w:rsid w:val="00B51A83"/>
    <w:rsid w:val="00B51BE2"/>
    <w:rsid w:val="00B51E16"/>
    <w:rsid w:val="00B5233B"/>
    <w:rsid w:val="00B524A1"/>
    <w:rsid w:val="00B5262A"/>
    <w:rsid w:val="00B529E5"/>
    <w:rsid w:val="00B52D5A"/>
    <w:rsid w:val="00B530B7"/>
    <w:rsid w:val="00B5343A"/>
    <w:rsid w:val="00B54813"/>
    <w:rsid w:val="00B54953"/>
    <w:rsid w:val="00B54DBC"/>
    <w:rsid w:val="00B553C3"/>
    <w:rsid w:val="00B5564F"/>
    <w:rsid w:val="00B55962"/>
    <w:rsid w:val="00B55CD9"/>
    <w:rsid w:val="00B55FD7"/>
    <w:rsid w:val="00B5640C"/>
    <w:rsid w:val="00B5657E"/>
    <w:rsid w:val="00B5659D"/>
    <w:rsid w:val="00B56CA5"/>
    <w:rsid w:val="00B56D28"/>
    <w:rsid w:val="00B56E61"/>
    <w:rsid w:val="00B56EBF"/>
    <w:rsid w:val="00B56F4A"/>
    <w:rsid w:val="00B57430"/>
    <w:rsid w:val="00B57892"/>
    <w:rsid w:val="00B57CE3"/>
    <w:rsid w:val="00B57CFE"/>
    <w:rsid w:val="00B57E29"/>
    <w:rsid w:val="00B604FD"/>
    <w:rsid w:val="00B6081C"/>
    <w:rsid w:val="00B60D7A"/>
    <w:rsid w:val="00B60E46"/>
    <w:rsid w:val="00B61175"/>
    <w:rsid w:val="00B6163D"/>
    <w:rsid w:val="00B61723"/>
    <w:rsid w:val="00B617DB"/>
    <w:rsid w:val="00B6185B"/>
    <w:rsid w:val="00B61AF5"/>
    <w:rsid w:val="00B62C08"/>
    <w:rsid w:val="00B62C24"/>
    <w:rsid w:val="00B631E8"/>
    <w:rsid w:val="00B64C68"/>
    <w:rsid w:val="00B64C74"/>
    <w:rsid w:val="00B65176"/>
    <w:rsid w:val="00B655B6"/>
    <w:rsid w:val="00B65811"/>
    <w:rsid w:val="00B658CF"/>
    <w:rsid w:val="00B659D1"/>
    <w:rsid w:val="00B65ABE"/>
    <w:rsid w:val="00B65B47"/>
    <w:rsid w:val="00B65C1E"/>
    <w:rsid w:val="00B66926"/>
    <w:rsid w:val="00B670E2"/>
    <w:rsid w:val="00B67378"/>
    <w:rsid w:val="00B675D1"/>
    <w:rsid w:val="00B6785C"/>
    <w:rsid w:val="00B67BA1"/>
    <w:rsid w:val="00B70120"/>
    <w:rsid w:val="00B70126"/>
    <w:rsid w:val="00B70B88"/>
    <w:rsid w:val="00B7107B"/>
    <w:rsid w:val="00B711B0"/>
    <w:rsid w:val="00B71B2D"/>
    <w:rsid w:val="00B72D7E"/>
    <w:rsid w:val="00B72DDC"/>
    <w:rsid w:val="00B736A8"/>
    <w:rsid w:val="00B7382D"/>
    <w:rsid w:val="00B73BCB"/>
    <w:rsid w:val="00B73F41"/>
    <w:rsid w:val="00B7445B"/>
    <w:rsid w:val="00B7449B"/>
    <w:rsid w:val="00B74CAA"/>
    <w:rsid w:val="00B74FA8"/>
    <w:rsid w:val="00B75218"/>
    <w:rsid w:val="00B752F0"/>
    <w:rsid w:val="00B75484"/>
    <w:rsid w:val="00B75587"/>
    <w:rsid w:val="00B75671"/>
    <w:rsid w:val="00B756C4"/>
    <w:rsid w:val="00B75D40"/>
    <w:rsid w:val="00B75F80"/>
    <w:rsid w:val="00B76117"/>
    <w:rsid w:val="00B766D6"/>
    <w:rsid w:val="00B76829"/>
    <w:rsid w:val="00B768C4"/>
    <w:rsid w:val="00B768F7"/>
    <w:rsid w:val="00B76927"/>
    <w:rsid w:val="00B7718B"/>
    <w:rsid w:val="00B77217"/>
    <w:rsid w:val="00B773F9"/>
    <w:rsid w:val="00B77786"/>
    <w:rsid w:val="00B7784A"/>
    <w:rsid w:val="00B77B11"/>
    <w:rsid w:val="00B77D58"/>
    <w:rsid w:val="00B80669"/>
    <w:rsid w:val="00B80A80"/>
    <w:rsid w:val="00B80F9D"/>
    <w:rsid w:val="00B810DE"/>
    <w:rsid w:val="00B81138"/>
    <w:rsid w:val="00B81203"/>
    <w:rsid w:val="00B814B8"/>
    <w:rsid w:val="00B817F3"/>
    <w:rsid w:val="00B81C38"/>
    <w:rsid w:val="00B82291"/>
    <w:rsid w:val="00B82458"/>
    <w:rsid w:val="00B83308"/>
    <w:rsid w:val="00B833C7"/>
    <w:rsid w:val="00B83B1D"/>
    <w:rsid w:val="00B83BBF"/>
    <w:rsid w:val="00B8414D"/>
    <w:rsid w:val="00B841A2"/>
    <w:rsid w:val="00B844E2"/>
    <w:rsid w:val="00B849E9"/>
    <w:rsid w:val="00B84F1C"/>
    <w:rsid w:val="00B85010"/>
    <w:rsid w:val="00B852CD"/>
    <w:rsid w:val="00B8572C"/>
    <w:rsid w:val="00B85B90"/>
    <w:rsid w:val="00B864DA"/>
    <w:rsid w:val="00B8655B"/>
    <w:rsid w:val="00B86725"/>
    <w:rsid w:val="00B87677"/>
    <w:rsid w:val="00B8775C"/>
    <w:rsid w:val="00B87785"/>
    <w:rsid w:val="00B903F2"/>
    <w:rsid w:val="00B90891"/>
    <w:rsid w:val="00B909FF"/>
    <w:rsid w:val="00B90CB4"/>
    <w:rsid w:val="00B9114C"/>
    <w:rsid w:val="00B9126B"/>
    <w:rsid w:val="00B91297"/>
    <w:rsid w:val="00B91658"/>
    <w:rsid w:val="00B91694"/>
    <w:rsid w:val="00B91CD3"/>
    <w:rsid w:val="00B91F37"/>
    <w:rsid w:val="00B91FD1"/>
    <w:rsid w:val="00B92055"/>
    <w:rsid w:val="00B9217F"/>
    <w:rsid w:val="00B92194"/>
    <w:rsid w:val="00B9244D"/>
    <w:rsid w:val="00B92CD3"/>
    <w:rsid w:val="00B92DD3"/>
    <w:rsid w:val="00B934A2"/>
    <w:rsid w:val="00B934C2"/>
    <w:rsid w:val="00B936BB"/>
    <w:rsid w:val="00B93739"/>
    <w:rsid w:val="00B93745"/>
    <w:rsid w:val="00B93DFB"/>
    <w:rsid w:val="00B93E99"/>
    <w:rsid w:val="00B94210"/>
    <w:rsid w:val="00B9454E"/>
    <w:rsid w:val="00B94FAE"/>
    <w:rsid w:val="00B94FE7"/>
    <w:rsid w:val="00B95120"/>
    <w:rsid w:val="00B9516D"/>
    <w:rsid w:val="00B959C2"/>
    <w:rsid w:val="00B9619A"/>
    <w:rsid w:val="00B96468"/>
    <w:rsid w:val="00B96506"/>
    <w:rsid w:val="00B96E80"/>
    <w:rsid w:val="00B96FA7"/>
    <w:rsid w:val="00B97DC0"/>
    <w:rsid w:val="00B97FFD"/>
    <w:rsid w:val="00BA02C2"/>
    <w:rsid w:val="00BA066F"/>
    <w:rsid w:val="00BA09AF"/>
    <w:rsid w:val="00BA11C4"/>
    <w:rsid w:val="00BA12D0"/>
    <w:rsid w:val="00BA16B1"/>
    <w:rsid w:val="00BA1B0E"/>
    <w:rsid w:val="00BA1CAF"/>
    <w:rsid w:val="00BA1EBA"/>
    <w:rsid w:val="00BA208C"/>
    <w:rsid w:val="00BA22E1"/>
    <w:rsid w:val="00BA26B4"/>
    <w:rsid w:val="00BA2C2C"/>
    <w:rsid w:val="00BA2C38"/>
    <w:rsid w:val="00BA2F02"/>
    <w:rsid w:val="00BA3A2B"/>
    <w:rsid w:val="00BA3FC2"/>
    <w:rsid w:val="00BA4165"/>
    <w:rsid w:val="00BA4313"/>
    <w:rsid w:val="00BA450F"/>
    <w:rsid w:val="00BA4719"/>
    <w:rsid w:val="00BA49EA"/>
    <w:rsid w:val="00BA4B15"/>
    <w:rsid w:val="00BA4B6E"/>
    <w:rsid w:val="00BA4EAE"/>
    <w:rsid w:val="00BA513C"/>
    <w:rsid w:val="00BA54E8"/>
    <w:rsid w:val="00BA5510"/>
    <w:rsid w:val="00BA55D1"/>
    <w:rsid w:val="00BA5843"/>
    <w:rsid w:val="00BA606C"/>
    <w:rsid w:val="00BA6832"/>
    <w:rsid w:val="00BA6BBF"/>
    <w:rsid w:val="00BA6BEB"/>
    <w:rsid w:val="00BA7185"/>
    <w:rsid w:val="00BA7303"/>
    <w:rsid w:val="00BA76FD"/>
    <w:rsid w:val="00BA7A45"/>
    <w:rsid w:val="00BA7C50"/>
    <w:rsid w:val="00BB037E"/>
    <w:rsid w:val="00BB03ED"/>
    <w:rsid w:val="00BB0694"/>
    <w:rsid w:val="00BB0766"/>
    <w:rsid w:val="00BB08B6"/>
    <w:rsid w:val="00BB08F3"/>
    <w:rsid w:val="00BB0C6B"/>
    <w:rsid w:val="00BB155E"/>
    <w:rsid w:val="00BB212D"/>
    <w:rsid w:val="00BB2692"/>
    <w:rsid w:val="00BB2815"/>
    <w:rsid w:val="00BB2D11"/>
    <w:rsid w:val="00BB2D3A"/>
    <w:rsid w:val="00BB328F"/>
    <w:rsid w:val="00BB3E72"/>
    <w:rsid w:val="00BB46D8"/>
    <w:rsid w:val="00BB48DB"/>
    <w:rsid w:val="00BB499E"/>
    <w:rsid w:val="00BB4C8E"/>
    <w:rsid w:val="00BB5133"/>
    <w:rsid w:val="00BB5532"/>
    <w:rsid w:val="00BB56F3"/>
    <w:rsid w:val="00BB59F6"/>
    <w:rsid w:val="00BB5AA6"/>
    <w:rsid w:val="00BB5C5C"/>
    <w:rsid w:val="00BB5D1C"/>
    <w:rsid w:val="00BB67D0"/>
    <w:rsid w:val="00BB6D16"/>
    <w:rsid w:val="00BB7636"/>
    <w:rsid w:val="00BC04C2"/>
    <w:rsid w:val="00BC0618"/>
    <w:rsid w:val="00BC0B40"/>
    <w:rsid w:val="00BC0D37"/>
    <w:rsid w:val="00BC0E17"/>
    <w:rsid w:val="00BC2820"/>
    <w:rsid w:val="00BC28C1"/>
    <w:rsid w:val="00BC28C6"/>
    <w:rsid w:val="00BC2910"/>
    <w:rsid w:val="00BC2F78"/>
    <w:rsid w:val="00BC2FC3"/>
    <w:rsid w:val="00BC2FDD"/>
    <w:rsid w:val="00BC303D"/>
    <w:rsid w:val="00BC3454"/>
    <w:rsid w:val="00BC35DF"/>
    <w:rsid w:val="00BC385D"/>
    <w:rsid w:val="00BC3865"/>
    <w:rsid w:val="00BC3B1E"/>
    <w:rsid w:val="00BC436E"/>
    <w:rsid w:val="00BC46E6"/>
    <w:rsid w:val="00BC4B8C"/>
    <w:rsid w:val="00BC4CBA"/>
    <w:rsid w:val="00BC4F2B"/>
    <w:rsid w:val="00BC55EC"/>
    <w:rsid w:val="00BC5BC9"/>
    <w:rsid w:val="00BC5F77"/>
    <w:rsid w:val="00BC7071"/>
    <w:rsid w:val="00BC778D"/>
    <w:rsid w:val="00BC7B21"/>
    <w:rsid w:val="00BC7BED"/>
    <w:rsid w:val="00BC7C8C"/>
    <w:rsid w:val="00BC7F3F"/>
    <w:rsid w:val="00BC7F4B"/>
    <w:rsid w:val="00BD0037"/>
    <w:rsid w:val="00BD02E0"/>
    <w:rsid w:val="00BD0E62"/>
    <w:rsid w:val="00BD0E7D"/>
    <w:rsid w:val="00BD1090"/>
    <w:rsid w:val="00BD1569"/>
    <w:rsid w:val="00BD15A2"/>
    <w:rsid w:val="00BD1F6F"/>
    <w:rsid w:val="00BD21F2"/>
    <w:rsid w:val="00BD23B8"/>
    <w:rsid w:val="00BD2854"/>
    <w:rsid w:val="00BD2A6F"/>
    <w:rsid w:val="00BD300E"/>
    <w:rsid w:val="00BD34C5"/>
    <w:rsid w:val="00BD3917"/>
    <w:rsid w:val="00BD3D32"/>
    <w:rsid w:val="00BD494F"/>
    <w:rsid w:val="00BD49C5"/>
    <w:rsid w:val="00BD4A82"/>
    <w:rsid w:val="00BD4CE7"/>
    <w:rsid w:val="00BD4DCE"/>
    <w:rsid w:val="00BD4F8A"/>
    <w:rsid w:val="00BD5F2F"/>
    <w:rsid w:val="00BD5F7D"/>
    <w:rsid w:val="00BD60FA"/>
    <w:rsid w:val="00BD610B"/>
    <w:rsid w:val="00BD6237"/>
    <w:rsid w:val="00BD629E"/>
    <w:rsid w:val="00BD66EE"/>
    <w:rsid w:val="00BD6C05"/>
    <w:rsid w:val="00BD71DF"/>
    <w:rsid w:val="00BD7238"/>
    <w:rsid w:val="00BD72F2"/>
    <w:rsid w:val="00BD73FC"/>
    <w:rsid w:val="00BD76BB"/>
    <w:rsid w:val="00BE04C4"/>
    <w:rsid w:val="00BE0838"/>
    <w:rsid w:val="00BE0C8A"/>
    <w:rsid w:val="00BE110F"/>
    <w:rsid w:val="00BE13EA"/>
    <w:rsid w:val="00BE17DC"/>
    <w:rsid w:val="00BE1B08"/>
    <w:rsid w:val="00BE1BDE"/>
    <w:rsid w:val="00BE1C0E"/>
    <w:rsid w:val="00BE2809"/>
    <w:rsid w:val="00BE3637"/>
    <w:rsid w:val="00BE3F32"/>
    <w:rsid w:val="00BE400D"/>
    <w:rsid w:val="00BE4043"/>
    <w:rsid w:val="00BE43D7"/>
    <w:rsid w:val="00BE496F"/>
    <w:rsid w:val="00BE49BE"/>
    <w:rsid w:val="00BE52D3"/>
    <w:rsid w:val="00BE5908"/>
    <w:rsid w:val="00BE5D63"/>
    <w:rsid w:val="00BE623A"/>
    <w:rsid w:val="00BE6253"/>
    <w:rsid w:val="00BE6463"/>
    <w:rsid w:val="00BE64BE"/>
    <w:rsid w:val="00BE6914"/>
    <w:rsid w:val="00BE6E4C"/>
    <w:rsid w:val="00BE70C9"/>
    <w:rsid w:val="00BE7F43"/>
    <w:rsid w:val="00BF0432"/>
    <w:rsid w:val="00BF08E1"/>
    <w:rsid w:val="00BF0F8E"/>
    <w:rsid w:val="00BF11F5"/>
    <w:rsid w:val="00BF16B9"/>
    <w:rsid w:val="00BF1748"/>
    <w:rsid w:val="00BF1AB9"/>
    <w:rsid w:val="00BF1D42"/>
    <w:rsid w:val="00BF1D9B"/>
    <w:rsid w:val="00BF2493"/>
    <w:rsid w:val="00BF27E8"/>
    <w:rsid w:val="00BF2C16"/>
    <w:rsid w:val="00BF2CF1"/>
    <w:rsid w:val="00BF2E55"/>
    <w:rsid w:val="00BF2F2A"/>
    <w:rsid w:val="00BF32E7"/>
    <w:rsid w:val="00BF352E"/>
    <w:rsid w:val="00BF3B9C"/>
    <w:rsid w:val="00BF3EC5"/>
    <w:rsid w:val="00BF42B1"/>
    <w:rsid w:val="00BF44AC"/>
    <w:rsid w:val="00BF45A7"/>
    <w:rsid w:val="00BF4963"/>
    <w:rsid w:val="00BF4AC7"/>
    <w:rsid w:val="00BF4B61"/>
    <w:rsid w:val="00BF5242"/>
    <w:rsid w:val="00BF5A78"/>
    <w:rsid w:val="00BF5C5F"/>
    <w:rsid w:val="00BF5EB8"/>
    <w:rsid w:val="00BF5EC6"/>
    <w:rsid w:val="00BF614C"/>
    <w:rsid w:val="00BF6354"/>
    <w:rsid w:val="00BF6764"/>
    <w:rsid w:val="00BF6849"/>
    <w:rsid w:val="00BF6B71"/>
    <w:rsid w:val="00BF6F50"/>
    <w:rsid w:val="00BF79D8"/>
    <w:rsid w:val="00C001F3"/>
    <w:rsid w:val="00C004D1"/>
    <w:rsid w:val="00C00587"/>
    <w:rsid w:val="00C00A47"/>
    <w:rsid w:val="00C02374"/>
    <w:rsid w:val="00C02841"/>
    <w:rsid w:val="00C03051"/>
    <w:rsid w:val="00C0320F"/>
    <w:rsid w:val="00C03377"/>
    <w:rsid w:val="00C035AE"/>
    <w:rsid w:val="00C03CEB"/>
    <w:rsid w:val="00C0458F"/>
    <w:rsid w:val="00C04B36"/>
    <w:rsid w:val="00C04CEA"/>
    <w:rsid w:val="00C0505B"/>
    <w:rsid w:val="00C0509F"/>
    <w:rsid w:val="00C050F1"/>
    <w:rsid w:val="00C05516"/>
    <w:rsid w:val="00C05B0B"/>
    <w:rsid w:val="00C05C27"/>
    <w:rsid w:val="00C05EA6"/>
    <w:rsid w:val="00C0631D"/>
    <w:rsid w:val="00C0681F"/>
    <w:rsid w:val="00C06D5E"/>
    <w:rsid w:val="00C07430"/>
    <w:rsid w:val="00C07943"/>
    <w:rsid w:val="00C07C83"/>
    <w:rsid w:val="00C07E5C"/>
    <w:rsid w:val="00C1002C"/>
    <w:rsid w:val="00C10DEF"/>
    <w:rsid w:val="00C10E6C"/>
    <w:rsid w:val="00C11235"/>
    <w:rsid w:val="00C112EF"/>
    <w:rsid w:val="00C11339"/>
    <w:rsid w:val="00C113B3"/>
    <w:rsid w:val="00C11AC1"/>
    <w:rsid w:val="00C1230C"/>
    <w:rsid w:val="00C12C62"/>
    <w:rsid w:val="00C1428F"/>
    <w:rsid w:val="00C1512D"/>
    <w:rsid w:val="00C15192"/>
    <w:rsid w:val="00C152F5"/>
    <w:rsid w:val="00C156C0"/>
    <w:rsid w:val="00C15703"/>
    <w:rsid w:val="00C15EA8"/>
    <w:rsid w:val="00C162E1"/>
    <w:rsid w:val="00C1630C"/>
    <w:rsid w:val="00C163FA"/>
    <w:rsid w:val="00C1654C"/>
    <w:rsid w:val="00C17726"/>
    <w:rsid w:val="00C178C7"/>
    <w:rsid w:val="00C17A06"/>
    <w:rsid w:val="00C17B2B"/>
    <w:rsid w:val="00C17F9E"/>
    <w:rsid w:val="00C2078A"/>
    <w:rsid w:val="00C20A9C"/>
    <w:rsid w:val="00C20AD7"/>
    <w:rsid w:val="00C20B76"/>
    <w:rsid w:val="00C21027"/>
    <w:rsid w:val="00C2127D"/>
    <w:rsid w:val="00C217E4"/>
    <w:rsid w:val="00C21E83"/>
    <w:rsid w:val="00C21EE8"/>
    <w:rsid w:val="00C22181"/>
    <w:rsid w:val="00C2225E"/>
    <w:rsid w:val="00C2258A"/>
    <w:rsid w:val="00C22848"/>
    <w:rsid w:val="00C22D84"/>
    <w:rsid w:val="00C2320F"/>
    <w:rsid w:val="00C233E5"/>
    <w:rsid w:val="00C238F3"/>
    <w:rsid w:val="00C23E32"/>
    <w:rsid w:val="00C23F23"/>
    <w:rsid w:val="00C24048"/>
    <w:rsid w:val="00C2533E"/>
    <w:rsid w:val="00C254E3"/>
    <w:rsid w:val="00C25B08"/>
    <w:rsid w:val="00C25B1A"/>
    <w:rsid w:val="00C25CF0"/>
    <w:rsid w:val="00C26474"/>
    <w:rsid w:val="00C2672C"/>
    <w:rsid w:val="00C26B62"/>
    <w:rsid w:val="00C26DA5"/>
    <w:rsid w:val="00C271A9"/>
    <w:rsid w:val="00C2726B"/>
    <w:rsid w:val="00C275BA"/>
    <w:rsid w:val="00C27738"/>
    <w:rsid w:val="00C27F54"/>
    <w:rsid w:val="00C31014"/>
    <w:rsid w:val="00C310C6"/>
    <w:rsid w:val="00C31D9D"/>
    <w:rsid w:val="00C3222C"/>
    <w:rsid w:val="00C322B5"/>
    <w:rsid w:val="00C32509"/>
    <w:rsid w:val="00C328AE"/>
    <w:rsid w:val="00C32D75"/>
    <w:rsid w:val="00C33172"/>
    <w:rsid w:val="00C3328A"/>
    <w:rsid w:val="00C33373"/>
    <w:rsid w:val="00C334DE"/>
    <w:rsid w:val="00C335BE"/>
    <w:rsid w:val="00C33E05"/>
    <w:rsid w:val="00C33EEB"/>
    <w:rsid w:val="00C340F1"/>
    <w:rsid w:val="00C3427C"/>
    <w:rsid w:val="00C346AC"/>
    <w:rsid w:val="00C352ED"/>
    <w:rsid w:val="00C354F4"/>
    <w:rsid w:val="00C35B8B"/>
    <w:rsid w:val="00C35C42"/>
    <w:rsid w:val="00C361AF"/>
    <w:rsid w:val="00C3643D"/>
    <w:rsid w:val="00C367A4"/>
    <w:rsid w:val="00C36862"/>
    <w:rsid w:val="00C37386"/>
    <w:rsid w:val="00C37B0A"/>
    <w:rsid w:val="00C37CAA"/>
    <w:rsid w:val="00C37CC2"/>
    <w:rsid w:val="00C406A4"/>
    <w:rsid w:val="00C408D8"/>
    <w:rsid w:val="00C40985"/>
    <w:rsid w:val="00C40C8F"/>
    <w:rsid w:val="00C40C95"/>
    <w:rsid w:val="00C411BC"/>
    <w:rsid w:val="00C4134D"/>
    <w:rsid w:val="00C4163C"/>
    <w:rsid w:val="00C416A3"/>
    <w:rsid w:val="00C416A4"/>
    <w:rsid w:val="00C41B94"/>
    <w:rsid w:val="00C429D6"/>
    <w:rsid w:val="00C42BC4"/>
    <w:rsid w:val="00C42D23"/>
    <w:rsid w:val="00C42E1E"/>
    <w:rsid w:val="00C4345E"/>
    <w:rsid w:val="00C436A7"/>
    <w:rsid w:val="00C437D3"/>
    <w:rsid w:val="00C44281"/>
    <w:rsid w:val="00C44354"/>
    <w:rsid w:val="00C448C4"/>
    <w:rsid w:val="00C44CAD"/>
    <w:rsid w:val="00C44E71"/>
    <w:rsid w:val="00C45034"/>
    <w:rsid w:val="00C45179"/>
    <w:rsid w:val="00C45822"/>
    <w:rsid w:val="00C45CDB"/>
    <w:rsid w:val="00C45F96"/>
    <w:rsid w:val="00C46057"/>
    <w:rsid w:val="00C462F2"/>
    <w:rsid w:val="00C469C9"/>
    <w:rsid w:val="00C47648"/>
    <w:rsid w:val="00C47E86"/>
    <w:rsid w:val="00C50268"/>
    <w:rsid w:val="00C503C8"/>
    <w:rsid w:val="00C505F5"/>
    <w:rsid w:val="00C508BA"/>
    <w:rsid w:val="00C5121C"/>
    <w:rsid w:val="00C51312"/>
    <w:rsid w:val="00C51A16"/>
    <w:rsid w:val="00C5280A"/>
    <w:rsid w:val="00C53674"/>
    <w:rsid w:val="00C536A3"/>
    <w:rsid w:val="00C5372B"/>
    <w:rsid w:val="00C53D4F"/>
    <w:rsid w:val="00C53DE0"/>
    <w:rsid w:val="00C542B7"/>
    <w:rsid w:val="00C5499A"/>
    <w:rsid w:val="00C54AC0"/>
    <w:rsid w:val="00C54E29"/>
    <w:rsid w:val="00C55072"/>
    <w:rsid w:val="00C550D7"/>
    <w:rsid w:val="00C55426"/>
    <w:rsid w:val="00C5567D"/>
    <w:rsid w:val="00C55680"/>
    <w:rsid w:val="00C55E90"/>
    <w:rsid w:val="00C56186"/>
    <w:rsid w:val="00C56CD1"/>
    <w:rsid w:val="00C57712"/>
    <w:rsid w:val="00C57C77"/>
    <w:rsid w:val="00C57E18"/>
    <w:rsid w:val="00C60301"/>
    <w:rsid w:val="00C607C0"/>
    <w:rsid w:val="00C6087F"/>
    <w:rsid w:val="00C60C2C"/>
    <w:rsid w:val="00C60E8A"/>
    <w:rsid w:val="00C6163E"/>
    <w:rsid w:val="00C61A49"/>
    <w:rsid w:val="00C61CC9"/>
    <w:rsid w:val="00C622AA"/>
    <w:rsid w:val="00C623BE"/>
    <w:rsid w:val="00C62476"/>
    <w:rsid w:val="00C62AEA"/>
    <w:rsid w:val="00C62EEA"/>
    <w:rsid w:val="00C6307C"/>
    <w:rsid w:val="00C632BA"/>
    <w:rsid w:val="00C633B4"/>
    <w:rsid w:val="00C63434"/>
    <w:rsid w:val="00C635BA"/>
    <w:rsid w:val="00C63B8B"/>
    <w:rsid w:val="00C63FD0"/>
    <w:rsid w:val="00C6433E"/>
    <w:rsid w:val="00C64DD8"/>
    <w:rsid w:val="00C6559C"/>
    <w:rsid w:val="00C65987"/>
    <w:rsid w:val="00C65C23"/>
    <w:rsid w:val="00C65EC1"/>
    <w:rsid w:val="00C66120"/>
    <w:rsid w:val="00C66328"/>
    <w:rsid w:val="00C66B9F"/>
    <w:rsid w:val="00C70181"/>
    <w:rsid w:val="00C70D69"/>
    <w:rsid w:val="00C70F34"/>
    <w:rsid w:val="00C7134E"/>
    <w:rsid w:val="00C71ACE"/>
    <w:rsid w:val="00C71CD8"/>
    <w:rsid w:val="00C71D69"/>
    <w:rsid w:val="00C71DE9"/>
    <w:rsid w:val="00C72978"/>
    <w:rsid w:val="00C72A30"/>
    <w:rsid w:val="00C73315"/>
    <w:rsid w:val="00C73CA6"/>
    <w:rsid w:val="00C73CFF"/>
    <w:rsid w:val="00C7442E"/>
    <w:rsid w:val="00C74D96"/>
    <w:rsid w:val="00C758CD"/>
    <w:rsid w:val="00C75E93"/>
    <w:rsid w:val="00C76706"/>
    <w:rsid w:val="00C7672B"/>
    <w:rsid w:val="00C76C33"/>
    <w:rsid w:val="00C76CE1"/>
    <w:rsid w:val="00C8034A"/>
    <w:rsid w:val="00C80693"/>
    <w:rsid w:val="00C806BE"/>
    <w:rsid w:val="00C808AE"/>
    <w:rsid w:val="00C80971"/>
    <w:rsid w:val="00C80FB3"/>
    <w:rsid w:val="00C80FE9"/>
    <w:rsid w:val="00C81785"/>
    <w:rsid w:val="00C81E50"/>
    <w:rsid w:val="00C824A1"/>
    <w:rsid w:val="00C824A4"/>
    <w:rsid w:val="00C82E55"/>
    <w:rsid w:val="00C830C8"/>
    <w:rsid w:val="00C83129"/>
    <w:rsid w:val="00C83138"/>
    <w:rsid w:val="00C83422"/>
    <w:rsid w:val="00C83E1B"/>
    <w:rsid w:val="00C83EB3"/>
    <w:rsid w:val="00C83ECA"/>
    <w:rsid w:val="00C8403F"/>
    <w:rsid w:val="00C84487"/>
    <w:rsid w:val="00C845D7"/>
    <w:rsid w:val="00C845E2"/>
    <w:rsid w:val="00C84687"/>
    <w:rsid w:val="00C84A38"/>
    <w:rsid w:val="00C84ED2"/>
    <w:rsid w:val="00C85504"/>
    <w:rsid w:val="00C85561"/>
    <w:rsid w:val="00C86070"/>
    <w:rsid w:val="00C863BA"/>
    <w:rsid w:val="00C863EB"/>
    <w:rsid w:val="00C864EF"/>
    <w:rsid w:val="00C86509"/>
    <w:rsid w:val="00C870EE"/>
    <w:rsid w:val="00C876C4"/>
    <w:rsid w:val="00C90AA2"/>
    <w:rsid w:val="00C90FC3"/>
    <w:rsid w:val="00C914DA"/>
    <w:rsid w:val="00C91765"/>
    <w:rsid w:val="00C919F8"/>
    <w:rsid w:val="00C91A5D"/>
    <w:rsid w:val="00C91E79"/>
    <w:rsid w:val="00C92376"/>
    <w:rsid w:val="00C92637"/>
    <w:rsid w:val="00C9298B"/>
    <w:rsid w:val="00C92A72"/>
    <w:rsid w:val="00C92C70"/>
    <w:rsid w:val="00C930BC"/>
    <w:rsid w:val="00C935C3"/>
    <w:rsid w:val="00C93797"/>
    <w:rsid w:val="00C93D78"/>
    <w:rsid w:val="00C9488C"/>
    <w:rsid w:val="00C94A6C"/>
    <w:rsid w:val="00C94C97"/>
    <w:rsid w:val="00C94D5B"/>
    <w:rsid w:val="00C94D92"/>
    <w:rsid w:val="00C957C9"/>
    <w:rsid w:val="00C958B2"/>
    <w:rsid w:val="00C96457"/>
    <w:rsid w:val="00C969C4"/>
    <w:rsid w:val="00C96ABB"/>
    <w:rsid w:val="00C9721D"/>
    <w:rsid w:val="00C972DF"/>
    <w:rsid w:val="00C978AE"/>
    <w:rsid w:val="00C97A7F"/>
    <w:rsid w:val="00C97C13"/>
    <w:rsid w:val="00CA0A33"/>
    <w:rsid w:val="00CA0C0D"/>
    <w:rsid w:val="00CA0C53"/>
    <w:rsid w:val="00CA0DCC"/>
    <w:rsid w:val="00CA1052"/>
    <w:rsid w:val="00CA1701"/>
    <w:rsid w:val="00CA18B5"/>
    <w:rsid w:val="00CA2D42"/>
    <w:rsid w:val="00CA2F0D"/>
    <w:rsid w:val="00CA2F3F"/>
    <w:rsid w:val="00CA37D8"/>
    <w:rsid w:val="00CA4594"/>
    <w:rsid w:val="00CA48A3"/>
    <w:rsid w:val="00CA4912"/>
    <w:rsid w:val="00CA4919"/>
    <w:rsid w:val="00CA5179"/>
    <w:rsid w:val="00CA5651"/>
    <w:rsid w:val="00CA5CFA"/>
    <w:rsid w:val="00CA63FD"/>
    <w:rsid w:val="00CA6448"/>
    <w:rsid w:val="00CA6A16"/>
    <w:rsid w:val="00CA7294"/>
    <w:rsid w:val="00CA7AEA"/>
    <w:rsid w:val="00CB00A7"/>
    <w:rsid w:val="00CB019C"/>
    <w:rsid w:val="00CB0308"/>
    <w:rsid w:val="00CB070B"/>
    <w:rsid w:val="00CB08A0"/>
    <w:rsid w:val="00CB0E05"/>
    <w:rsid w:val="00CB0F15"/>
    <w:rsid w:val="00CB1E27"/>
    <w:rsid w:val="00CB2056"/>
    <w:rsid w:val="00CB23B4"/>
    <w:rsid w:val="00CB270B"/>
    <w:rsid w:val="00CB2BB3"/>
    <w:rsid w:val="00CB32BE"/>
    <w:rsid w:val="00CB3A32"/>
    <w:rsid w:val="00CB3EB3"/>
    <w:rsid w:val="00CB408D"/>
    <w:rsid w:val="00CB484B"/>
    <w:rsid w:val="00CB493E"/>
    <w:rsid w:val="00CB4AB6"/>
    <w:rsid w:val="00CB5982"/>
    <w:rsid w:val="00CB636A"/>
    <w:rsid w:val="00CB688D"/>
    <w:rsid w:val="00CB72EB"/>
    <w:rsid w:val="00CB7429"/>
    <w:rsid w:val="00CB7437"/>
    <w:rsid w:val="00CB7C6E"/>
    <w:rsid w:val="00CB7D0A"/>
    <w:rsid w:val="00CB7FEC"/>
    <w:rsid w:val="00CC0A91"/>
    <w:rsid w:val="00CC1246"/>
    <w:rsid w:val="00CC12C0"/>
    <w:rsid w:val="00CC150C"/>
    <w:rsid w:val="00CC169D"/>
    <w:rsid w:val="00CC173B"/>
    <w:rsid w:val="00CC1B48"/>
    <w:rsid w:val="00CC1C20"/>
    <w:rsid w:val="00CC287C"/>
    <w:rsid w:val="00CC3261"/>
    <w:rsid w:val="00CC336E"/>
    <w:rsid w:val="00CC3674"/>
    <w:rsid w:val="00CC3810"/>
    <w:rsid w:val="00CC3C1A"/>
    <w:rsid w:val="00CC3E65"/>
    <w:rsid w:val="00CC40C3"/>
    <w:rsid w:val="00CC432A"/>
    <w:rsid w:val="00CC45AD"/>
    <w:rsid w:val="00CC4739"/>
    <w:rsid w:val="00CC479A"/>
    <w:rsid w:val="00CC4B5F"/>
    <w:rsid w:val="00CC5968"/>
    <w:rsid w:val="00CC5C93"/>
    <w:rsid w:val="00CC5CC3"/>
    <w:rsid w:val="00CC5E23"/>
    <w:rsid w:val="00CC604B"/>
    <w:rsid w:val="00CC6429"/>
    <w:rsid w:val="00CC7AD8"/>
    <w:rsid w:val="00CD0264"/>
    <w:rsid w:val="00CD037A"/>
    <w:rsid w:val="00CD03B2"/>
    <w:rsid w:val="00CD03F4"/>
    <w:rsid w:val="00CD0693"/>
    <w:rsid w:val="00CD0775"/>
    <w:rsid w:val="00CD17F5"/>
    <w:rsid w:val="00CD3211"/>
    <w:rsid w:val="00CD3557"/>
    <w:rsid w:val="00CD37F3"/>
    <w:rsid w:val="00CD39A6"/>
    <w:rsid w:val="00CD3D17"/>
    <w:rsid w:val="00CD3DE8"/>
    <w:rsid w:val="00CD4076"/>
    <w:rsid w:val="00CD420E"/>
    <w:rsid w:val="00CD43DF"/>
    <w:rsid w:val="00CD47FD"/>
    <w:rsid w:val="00CD54A4"/>
    <w:rsid w:val="00CD56FC"/>
    <w:rsid w:val="00CD56FF"/>
    <w:rsid w:val="00CD596A"/>
    <w:rsid w:val="00CD5DC2"/>
    <w:rsid w:val="00CD67B5"/>
    <w:rsid w:val="00CD6931"/>
    <w:rsid w:val="00CD6A45"/>
    <w:rsid w:val="00CD6B21"/>
    <w:rsid w:val="00CD7190"/>
    <w:rsid w:val="00CD76EB"/>
    <w:rsid w:val="00CD77E2"/>
    <w:rsid w:val="00CD797C"/>
    <w:rsid w:val="00CD79D9"/>
    <w:rsid w:val="00CD7E26"/>
    <w:rsid w:val="00CE014B"/>
    <w:rsid w:val="00CE04FC"/>
    <w:rsid w:val="00CE0564"/>
    <w:rsid w:val="00CE0BD5"/>
    <w:rsid w:val="00CE0BEF"/>
    <w:rsid w:val="00CE0E1D"/>
    <w:rsid w:val="00CE0FC1"/>
    <w:rsid w:val="00CE1222"/>
    <w:rsid w:val="00CE1321"/>
    <w:rsid w:val="00CE15D6"/>
    <w:rsid w:val="00CE1C9C"/>
    <w:rsid w:val="00CE1E78"/>
    <w:rsid w:val="00CE2A8F"/>
    <w:rsid w:val="00CE2C43"/>
    <w:rsid w:val="00CE2F18"/>
    <w:rsid w:val="00CE32B9"/>
    <w:rsid w:val="00CE338E"/>
    <w:rsid w:val="00CE39BC"/>
    <w:rsid w:val="00CE3D34"/>
    <w:rsid w:val="00CE4299"/>
    <w:rsid w:val="00CE43C0"/>
    <w:rsid w:val="00CE4419"/>
    <w:rsid w:val="00CE4990"/>
    <w:rsid w:val="00CE4AEA"/>
    <w:rsid w:val="00CE543C"/>
    <w:rsid w:val="00CE5675"/>
    <w:rsid w:val="00CE57D3"/>
    <w:rsid w:val="00CE5BDA"/>
    <w:rsid w:val="00CE6167"/>
    <w:rsid w:val="00CE6365"/>
    <w:rsid w:val="00CE661A"/>
    <w:rsid w:val="00CE68CF"/>
    <w:rsid w:val="00CE6E32"/>
    <w:rsid w:val="00CE7D2B"/>
    <w:rsid w:val="00CE7D4B"/>
    <w:rsid w:val="00CF0192"/>
    <w:rsid w:val="00CF0A2B"/>
    <w:rsid w:val="00CF0D11"/>
    <w:rsid w:val="00CF1981"/>
    <w:rsid w:val="00CF1BE9"/>
    <w:rsid w:val="00CF1C97"/>
    <w:rsid w:val="00CF20AE"/>
    <w:rsid w:val="00CF2979"/>
    <w:rsid w:val="00CF29D1"/>
    <w:rsid w:val="00CF3148"/>
    <w:rsid w:val="00CF329A"/>
    <w:rsid w:val="00CF39B3"/>
    <w:rsid w:val="00CF3A71"/>
    <w:rsid w:val="00CF4113"/>
    <w:rsid w:val="00CF4221"/>
    <w:rsid w:val="00CF4321"/>
    <w:rsid w:val="00CF481C"/>
    <w:rsid w:val="00CF4BE9"/>
    <w:rsid w:val="00CF4FF9"/>
    <w:rsid w:val="00CF502D"/>
    <w:rsid w:val="00CF5393"/>
    <w:rsid w:val="00CF5D6C"/>
    <w:rsid w:val="00CF5E1E"/>
    <w:rsid w:val="00CF60BE"/>
    <w:rsid w:val="00CF6345"/>
    <w:rsid w:val="00CF6347"/>
    <w:rsid w:val="00CF637B"/>
    <w:rsid w:val="00CF6686"/>
    <w:rsid w:val="00CF6D50"/>
    <w:rsid w:val="00CF7317"/>
    <w:rsid w:val="00CF7340"/>
    <w:rsid w:val="00CF746D"/>
    <w:rsid w:val="00CF7943"/>
    <w:rsid w:val="00CF7D9C"/>
    <w:rsid w:val="00CF7F12"/>
    <w:rsid w:val="00D0001B"/>
    <w:rsid w:val="00D007D0"/>
    <w:rsid w:val="00D009C4"/>
    <w:rsid w:val="00D00B1A"/>
    <w:rsid w:val="00D01279"/>
    <w:rsid w:val="00D014D3"/>
    <w:rsid w:val="00D01CF6"/>
    <w:rsid w:val="00D02466"/>
    <w:rsid w:val="00D025D4"/>
    <w:rsid w:val="00D026F3"/>
    <w:rsid w:val="00D029AC"/>
    <w:rsid w:val="00D02F4C"/>
    <w:rsid w:val="00D032ED"/>
    <w:rsid w:val="00D03313"/>
    <w:rsid w:val="00D03779"/>
    <w:rsid w:val="00D04032"/>
    <w:rsid w:val="00D04312"/>
    <w:rsid w:val="00D0431A"/>
    <w:rsid w:val="00D0450C"/>
    <w:rsid w:val="00D04532"/>
    <w:rsid w:val="00D04573"/>
    <w:rsid w:val="00D048D4"/>
    <w:rsid w:val="00D04C23"/>
    <w:rsid w:val="00D0527E"/>
    <w:rsid w:val="00D0540E"/>
    <w:rsid w:val="00D05521"/>
    <w:rsid w:val="00D05739"/>
    <w:rsid w:val="00D0587E"/>
    <w:rsid w:val="00D06326"/>
    <w:rsid w:val="00D06579"/>
    <w:rsid w:val="00D067FB"/>
    <w:rsid w:val="00D07131"/>
    <w:rsid w:val="00D072A3"/>
    <w:rsid w:val="00D0748E"/>
    <w:rsid w:val="00D10378"/>
    <w:rsid w:val="00D1048E"/>
    <w:rsid w:val="00D1141A"/>
    <w:rsid w:val="00D1186A"/>
    <w:rsid w:val="00D11EF8"/>
    <w:rsid w:val="00D11F78"/>
    <w:rsid w:val="00D1216A"/>
    <w:rsid w:val="00D127CA"/>
    <w:rsid w:val="00D12AC7"/>
    <w:rsid w:val="00D130C0"/>
    <w:rsid w:val="00D13484"/>
    <w:rsid w:val="00D134B2"/>
    <w:rsid w:val="00D135DA"/>
    <w:rsid w:val="00D13D29"/>
    <w:rsid w:val="00D13EEE"/>
    <w:rsid w:val="00D13FEB"/>
    <w:rsid w:val="00D14A02"/>
    <w:rsid w:val="00D156A5"/>
    <w:rsid w:val="00D1610F"/>
    <w:rsid w:val="00D1687F"/>
    <w:rsid w:val="00D169EF"/>
    <w:rsid w:val="00D16C42"/>
    <w:rsid w:val="00D16E5B"/>
    <w:rsid w:val="00D170DA"/>
    <w:rsid w:val="00D177D6"/>
    <w:rsid w:val="00D200FB"/>
    <w:rsid w:val="00D20E75"/>
    <w:rsid w:val="00D21463"/>
    <w:rsid w:val="00D215CB"/>
    <w:rsid w:val="00D217D8"/>
    <w:rsid w:val="00D22570"/>
    <w:rsid w:val="00D22720"/>
    <w:rsid w:val="00D22855"/>
    <w:rsid w:val="00D22873"/>
    <w:rsid w:val="00D228E1"/>
    <w:rsid w:val="00D2291F"/>
    <w:rsid w:val="00D22ABC"/>
    <w:rsid w:val="00D22C1D"/>
    <w:rsid w:val="00D23175"/>
    <w:rsid w:val="00D23696"/>
    <w:rsid w:val="00D237E7"/>
    <w:rsid w:val="00D2387C"/>
    <w:rsid w:val="00D23F4A"/>
    <w:rsid w:val="00D23F5D"/>
    <w:rsid w:val="00D23FAF"/>
    <w:rsid w:val="00D252D9"/>
    <w:rsid w:val="00D253B0"/>
    <w:rsid w:val="00D25B5F"/>
    <w:rsid w:val="00D26245"/>
    <w:rsid w:val="00D2646A"/>
    <w:rsid w:val="00D26DDB"/>
    <w:rsid w:val="00D27172"/>
    <w:rsid w:val="00D27210"/>
    <w:rsid w:val="00D27AAE"/>
    <w:rsid w:val="00D300A1"/>
    <w:rsid w:val="00D300BE"/>
    <w:rsid w:val="00D3015E"/>
    <w:rsid w:val="00D30438"/>
    <w:rsid w:val="00D30575"/>
    <w:rsid w:val="00D30755"/>
    <w:rsid w:val="00D30CA3"/>
    <w:rsid w:val="00D30E91"/>
    <w:rsid w:val="00D30F87"/>
    <w:rsid w:val="00D3130C"/>
    <w:rsid w:val="00D313A9"/>
    <w:rsid w:val="00D3144E"/>
    <w:rsid w:val="00D31454"/>
    <w:rsid w:val="00D31505"/>
    <w:rsid w:val="00D31650"/>
    <w:rsid w:val="00D31791"/>
    <w:rsid w:val="00D31A97"/>
    <w:rsid w:val="00D320FF"/>
    <w:rsid w:val="00D32104"/>
    <w:rsid w:val="00D32192"/>
    <w:rsid w:val="00D322DE"/>
    <w:rsid w:val="00D3233C"/>
    <w:rsid w:val="00D325F3"/>
    <w:rsid w:val="00D32665"/>
    <w:rsid w:val="00D33565"/>
    <w:rsid w:val="00D33A76"/>
    <w:rsid w:val="00D3461B"/>
    <w:rsid w:val="00D34D9E"/>
    <w:rsid w:val="00D34E06"/>
    <w:rsid w:val="00D35946"/>
    <w:rsid w:val="00D35B1A"/>
    <w:rsid w:val="00D35CDD"/>
    <w:rsid w:val="00D365F9"/>
    <w:rsid w:val="00D367D3"/>
    <w:rsid w:val="00D36E67"/>
    <w:rsid w:val="00D36FE7"/>
    <w:rsid w:val="00D373EB"/>
    <w:rsid w:val="00D37770"/>
    <w:rsid w:val="00D37E96"/>
    <w:rsid w:val="00D40155"/>
    <w:rsid w:val="00D404B7"/>
    <w:rsid w:val="00D40525"/>
    <w:rsid w:val="00D406FE"/>
    <w:rsid w:val="00D40F6B"/>
    <w:rsid w:val="00D4126A"/>
    <w:rsid w:val="00D4127C"/>
    <w:rsid w:val="00D416B1"/>
    <w:rsid w:val="00D419A4"/>
    <w:rsid w:val="00D41A23"/>
    <w:rsid w:val="00D4200B"/>
    <w:rsid w:val="00D4253F"/>
    <w:rsid w:val="00D42EBD"/>
    <w:rsid w:val="00D43529"/>
    <w:rsid w:val="00D437E4"/>
    <w:rsid w:val="00D43DF9"/>
    <w:rsid w:val="00D43E66"/>
    <w:rsid w:val="00D44159"/>
    <w:rsid w:val="00D44860"/>
    <w:rsid w:val="00D4494E"/>
    <w:rsid w:val="00D44A97"/>
    <w:rsid w:val="00D45A26"/>
    <w:rsid w:val="00D45FB0"/>
    <w:rsid w:val="00D46037"/>
    <w:rsid w:val="00D460F7"/>
    <w:rsid w:val="00D461C0"/>
    <w:rsid w:val="00D4652C"/>
    <w:rsid w:val="00D465A9"/>
    <w:rsid w:val="00D469C2"/>
    <w:rsid w:val="00D46D18"/>
    <w:rsid w:val="00D46D3B"/>
    <w:rsid w:val="00D46D5C"/>
    <w:rsid w:val="00D46ECA"/>
    <w:rsid w:val="00D50A73"/>
    <w:rsid w:val="00D517EE"/>
    <w:rsid w:val="00D5193C"/>
    <w:rsid w:val="00D519CE"/>
    <w:rsid w:val="00D52285"/>
    <w:rsid w:val="00D52499"/>
    <w:rsid w:val="00D52523"/>
    <w:rsid w:val="00D52900"/>
    <w:rsid w:val="00D52C6B"/>
    <w:rsid w:val="00D53656"/>
    <w:rsid w:val="00D53F8C"/>
    <w:rsid w:val="00D541AD"/>
    <w:rsid w:val="00D543B2"/>
    <w:rsid w:val="00D54AB7"/>
    <w:rsid w:val="00D54B68"/>
    <w:rsid w:val="00D5513E"/>
    <w:rsid w:val="00D5524D"/>
    <w:rsid w:val="00D55C26"/>
    <w:rsid w:val="00D55F9F"/>
    <w:rsid w:val="00D560D8"/>
    <w:rsid w:val="00D5639D"/>
    <w:rsid w:val="00D569D3"/>
    <w:rsid w:val="00D56E52"/>
    <w:rsid w:val="00D57BDD"/>
    <w:rsid w:val="00D57E5D"/>
    <w:rsid w:val="00D6009B"/>
    <w:rsid w:val="00D60461"/>
    <w:rsid w:val="00D605CC"/>
    <w:rsid w:val="00D60E42"/>
    <w:rsid w:val="00D6176C"/>
    <w:rsid w:val="00D61977"/>
    <w:rsid w:val="00D619AC"/>
    <w:rsid w:val="00D62818"/>
    <w:rsid w:val="00D6286B"/>
    <w:rsid w:val="00D62B6D"/>
    <w:rsid w:val="00D62ED6"/>
    <w:rsid w:val="00D63159"/>
    <w:rsid w:val="00D632E8"/>
    <w:rsid w:val="00D63EDB"/>
    <w:rsid w:val="00D64136"/>
    <w:rsid w:val="00D6424C"/>
    <w:rsid w:val="00D6435E"/>
    <w:rsid w:val="00D6460F"/>
    <w:rsid w:val="00D64721"/>
    <w:rsid w:val="00D64E31"/>
    <w:rsid w:val="00D659C0"/>
    <w:rsid w:val="00D664FC"/>
    <w:rsid w:val="00D665D0"/>
    <w:rsid w:val="00D66928"/>
    <w:rsid w:val="00D66C7C"/>
    <w:rsid w:val="00D66FF7"/>
    <w:rsid w:val="00D675CB"/>
    <w:rsid w:val="00D676E3"/>
    <w:rsid w:val="00D6794A"/>
    <w:rsid w:val="00D67AE1"/>
    <w:rsid w:val="00D704AD"/>
    <w:rsid w:val="00D707F5"/>
    <w:rsid w:val="00D70B5D"/>
    <w:rsid w:val="00D70F01"/>
    <w:rsid w:val="00D713C3"/>
    <w:rsid w:val="00D7155E"/>
    <w:rsid w:val="00D7161B"/>
    <w:rsid w:val="00D71B8A"/>
    <w:rsid w:val="00D71DB4"/>
    <w:rsid w:val="00D71F8F"/>
    <w:rsid w:val="00D71FD5"/>
    <w:rsid w:val="00D72469"/>
    <w:rsid w:val="00D7250A"/>
    <w:rsid w:val="00D72793"/>
    <w:rsid w:val="00D72CF5"/>
    <w:rsid w:val="00D730B6"/>
    <w:rsid w:val="00D733A8"/>
    <w:rsid w:val="00D7344B"/>
    <w:rsid w:val="00D73514"/>
    <w:rsid w:val="00D735EA"/>
    <w:rsid w:val="00D73C64"/>
    <w:rsid w:val="00D745B7"/>
    <w:rsid w:val="00D745CC"/>
    <w:rsid w:val="00D74605"/>
    <w:rsid w:val="00D74A1A"/>
    <w:rsid w:val="00D74DF5"/>
    <w:rsid w:val="00D751D2"/>
    <w:rsid w:val="00D752A6"/>
    <w:rsid w:val="00D755C9"/>
    <w:rsid w:val="00D75A98"/>
    <w:rsid w:val="00D75C42"/>
    <w:rsid w:val="00D762D8"/>
    <w:rsid w:val="00D7654A"/>
    <w:rsid w:val="00D76690"/>
    <w:rsid w:val="00D76735"/>
    <w:rsid w:val="00D76775"/>
    <w:rsid w:val="00D77A87"/>
    <w:rsid w:val="00D77B52"/>
    <w:rsid w:val="00D77C46"/>
    <w:rsid w:val="00D77D82"/>
    <w:rsid w:val="00D77FE9"/>
    <w:rsid w:val="00D80278"/>
    <w:rsid w:val="00D80388"/>
    <w:rsid w:val="00D803E8"/>
    <w:rsid w:val="00D8064D"/>
    <w:rsid w:val="00D80709"/>
    <w:rsid w:val="00D80AD8"/>
    <w:rsid w:val="00D80C85"/>
    <w:rsid w:val="00D80E21"/>
    <w:rsid w:val="00D81335"/>
    <w:rsid w:val="00D81641"/>
    <w:rsid w:val="00D81988"/>
    <w:rsid w:val="00D81A26"/>
    <w:rsid w:val="00D81C27"/>
    <w:rsid w:val="00D824FF"/>
    <w:rsid w:val="00D82A17"/>
    <w:rsid w:val="00D82A6E"/>
    <w:rsid w:val="00D82CB4"/>
    <w:rsid w:val="00D82F48"/>
    <w:rsid w:val="00D831DC"/>
    <w:rsid w:val="00D83483"/>
    <w:rsid w:val="00D835BB"/>
    <w:rsid w:val="00D8371D"/>
    <w:rsid w:val="00D83807"/>
    <w:rsid w:val="00D83C37"/>
    <w:rsid w:val="00D840F3"/>
    <w:rsid w:val="00D84627"/>
    <w:rsid w:val="00D84973"/>
    <w:rsid w:val="00D85941"/>
    <w:rsid w:val="00D85C80"/>
    <w:rsid w:val="00D86375"/>
    <w:rsid w:val="00D8657E"/>
    <w:rsid w:val="00D865D7"/>
    <w:rsid w:val="00D86B8A"/>
    <w:rsid w:val="00D86D2A"/>
    <w:rsid w:val="00D87507"/>
    <w:rsid w:val="00D87E82"/>
    <w:rsid w:val="00D90297"/>
    <w:rsid w:val="00D90391"/>
    <w:rsid w:val="00D90CF1"/>
    <w:rsid w:val="00D90F2B"/>
    <w:rsid w:val="00D91789"/>
    <w:rsid w:val="00D918FD"/>
    <w:rsid w:val="00D91EAC"/>
    <w:rsid w:val="00D91FC8"/>
    <w:rsid w:val="00D91FE0"/>
    <w:rsid w:val="00D921BC"/>
    <w:rsid w:val="00D92624"/>
    <w:rsid w:val="00D927B7"/>
    <w:rsid w:val="00D92B66"/>
    <w:rsid w:val="00D93536"/>
    <w:rsid w:val="00D936E5"/>
    <w:rsid w:val="00D93C48"/>
    <w:rsid w:val="00D93D72"/>
    <w:rsid w:val="00D94343"/>
    <w:rsid w:val="00D94449"/>
    <w:rsid w:val="00D9455B"/>
    <w:rsid w:val="00D948D0"/>
    <w:rsid w:val="00D94B7B"/>
    <w:rsid w:val="00D95457"/>
    <w:rsid w:val="00D956D1"/>
    <w:rsid w:val="00D95748"/>
    <w:rsid w:val="00D957AE"/>
    <w:rsid w:val="00D959B6"/>
    <w:rsid w:val="00D95A58"/>
    <w:rsid w:val="00D95B7D"/>
    <w:rsid w:val="00D96127"/>
    <w:rsid w:val="00D963B9"/>
    <w:rsid w:val="00D963F8"/>
    <w:rsid w:val="00D965D0"/>
    <w:rsid w:val="00D96614"/>
    <w:rsid w:val="00D96B8D"/>
    <w:rsid w:val="00D97590"/>
    <w:rsid w:val="00D97A1A"/>
    <w:rsid w:val="00D97B3D"/>
    <w:rsid w:val="00D97E81"/>
    <w:rsid w:val="00DA00C2"/>
    <w:rsid w:val="00DA0C9E"/>
    <w:rsid w:val="00DA11AE"/>
    <w:rsid w:val="00DA13BA"/>
    <w:rsid w:val="00DA1F37"/>
    <w:rsid w:val="00DA24D0"/>
    <w:rsid w:val="00DA28B9"/>
    <w:rsid w:val="00DA2A91"/>
    <w:rsid w:val="00DA2D15"/>
    <w:rsid w:val="00DA2F7B"/>
    <w:rsid w:val="00DA308E"/>
    <w:rsid w:val="00DA3196"/>
    <w:rsid w:val="00DA32D6"/>
    <w:rsid w:val="00DA37C5"/>
    <w:rsid w:val="00DA38A1"/>
    <w:rsid w:val="00DA38CD"/>
    <w:rsid w:val="00DA38CE"/>
    <w:rsid w:val="00DA489A"/>
    <w:rsid w:val="00DA4A31"/>
    <w:rsid w:val="00DA5084"/>
    <w:rsid w:val="00DA5494"/>
    <w:rsid w:val="00DA5A79"/>
    <w:rsid w:val="00DA5BDF"/>
    <w:rsid w:val="00DA5C0C"/>
    <w:rsid w:val="00DA66BA"/>
    <w:rsid w:val="00DA6867"/>
    <w:rsid w:val="00DA6A6D"/>
    <w:rsid w:val="00DA6BB2"/>
    <w:rsid w:val="00DA7390"/>
    <w:rsid w:val="00DA78E2"/>
    <w:rsid w:val="00DB0050"/>
    <w:rsid w:val="00DB0403"/>
    <w:rsid w:val="00DB069F"/>
    <w:rsid w:val="00DB0C20"/>
    <w:rsid w:val="00DB0C6F"/>
    <w:rsid w:val="00DB12CD"/>
    <w:rsid w:val="00DB21DC"/>
    <w:rsid w:val="00DB2501"/>
    <w:rsid w:val="00DB2870"/>
    <w:rsid w:val="00DB2A7E"/>
    <w:rsid w:val="00DB2E8B"/>
    <w:rsid w:val="00DB2EEB"/>
    <w:rsid w:val="00DB3CB6"/>
    <w:rsid w:val="00DB53AC"/>
    <w:rsid w:val="00DB5668"/>
    <w:rsid w:val="00DB5798"/>
    <w:rsid w:val="00DB59E1"/>
    <w:rsid w:val="00DB5C12"/>
    <w:rsid w:val="00DB5DA9"/>
    <w:rsid w:val="00DB5F04"/>
    <w:rsid w:val="00DB6445"/>
    <w:rsid w:val="00DB6A32"/>
    <w:rsid w:val="00DB76D4"/>
    <w:rsid w:val="00DB7E54"/>
    <w:rsid w:val="00DC0AE5"/>
    <w:rsid w:val="00DC13CA"/>
    <w:rsid w:val="00DC13F2"/>
    <w:rsid w:val="00DC18C5"/>
    <w:rsid w:val="00DC22AF"/>
    <w:rsid w:val="00DC257C"/>
    <w:rsid w:val="00DC270C"/>
    <w:rsid w:val="00DC2CF6"/>
    <w:rsid w:val="00DC34FE"/>
    <w:rsid w:val="00DC3588"/>
    <w:rsid w:val="00DC380F"/>
    <w:rsid w:val="00DC394C"/>
    <w:rsid w:val="00DC3AA8"/>
    <w:rsid w:val="00DC3DA9"/>
    <w:rsid w:val="00DC3E2D"/>
    <w:rsid w:val="00DC42AD"/>
    <w:rsid w:val="00DC44A3"/>
    <w:rsid w:val="00DC4657"/>
    <w:rsid w:val="00DC5443"/>
    <w:rsid w:val="00DC5710"/>
    <w:rsid w:val="00DC5B1A"/>
    <w:rsid w:val="00DC5C6D"/>
    <w:rsid w:val="00DC5F0B"/>
    <w:rsid w:val="00DC628C"/>
    <w:rsid w:val="00DC6570"/>
    <w:rsid w:val="00DC6C16"/>
    <w:rsid w:val="00DC7215"/>
    <w:rsid w:val="00DC75EC"/>
    <w:rsid w:val="00DC7D71"/>
    <w:rsid w:val="00DD01EB"/>
    <w:rsid w:val="00DD04FC"/>
    <w:rsid w:val="00DD06ED"/>
    <w:rsid w:val="00DD0D56"/>
    <w:rsid w:val="00DD0FB6"/>
    <w:rsid w:val="00DD1157"/>
    <w:rsid w:val="00DD16A7"/>
    <w:rsid w:val="00DD1BB1"/>
    <w:rsid w:val="00DD23E5"/>
    <w:rsid w:val="00DD323B"/>
    <w:rsid w:val="00DD345C"/>
    <w:rsid w:val="00DD3DEB"/>
    <w:rsid w:val="00DD44AF"/>
    <w:rsid w:val="00DD4A3D"/>
    <w:rsid w:val="00DD4F74"/>
    <w:rsid w:val="00DD54DF"/>
    <w:rsid w:val="00DD5671"/>
    <w:rsid w:val="00DD6089"/>
    <w:rsid w:val="00DD6C37"/>
    <w:rsid w:val="00DD6F0E"/>
    <w:rsid w:val="00DD75D7"/>
    <w:rsid w:val="00DE00BA"/>
    <w:rsid w:val="00DE0505"/>
    <w:rsid w:val="00DE0868"/>
    <w:rsid w:val="00DE0AF5"/>
    <w:rsid w:val="00DE0C3C"/>
    <w:rsid w:val="00DE0C45"/>
    <w:rsid w:val="00DE0E9F"/>
    <w:rsid w:val="00DE135E"/>
    <w:rsid w:val="00DE1DDD"/>
    <w:rsid w:val="00DE26F5"/>
    <w:rsid w:val="00DE27DF"/>
    <w:rsid w:val="00DE2BF5"/>
    <w:rsid w:val="00DE2CE6"/>
    <w:rsid w:val="00DE314D"/>
    <w:rsid w:val="00DE33B5"/>
    <w:rsid w:val="00DE3627"/>
    <w:rsid w:val="00DE37FA"/>
    <w:rsid w:val="00DE3933"/>
    <w:rsid w:val="00DE3A32"/>
    <w:rsid w:val="00DE3BFA"/>
    <w:rsid w:val="00DE41C2"/>
    <w:rsid w:val="00DE434F"/>
    <w:rsid w:val="00DE5182"/>
    <w:rsid w:val="00DE55E0"/>
    <w:rsid w:val="00DE6661"/>
    <w:rsid w:val="00DE6CB3"/>
    <w:rsid w:val="00DE7059"/>
    <w:rsid w:val="00DE711D"/>
    <w:rsid w:val="00DE7180"/>
    <w:rsid w:val="00DE71CA"/>
    <w:rsid w:val="00DE7A47"/>
    <w:rsid w:val="00DE7CEC"/>
    <w:rsid w:val="00DF09B5"/>
    <w:rsid w:val="00DF0AF0"/>
    <w:rsid w:val="00DF0FEE"/>
    <w:rsid w:val="00DF19A1"/>
    <w:rsid w:val="00DF1F6E"/>
    <w:rsid w:val="00DF2702"/>
    <w:rsid w:val="00DF2C76"/>
    <w:rsid w:val="00DF3022"/>
    <w:rsid w:val="00DF3095"/>
    <w:rsid w:val="00DF3142"/>
    <w:rsid w:val="00DF343A"/>
    <w:rsid w:val="00DF39ED"/>
    <w:rsid w:val="00DF3E6D"/>
    <w:rsid w:val="00DF42AF"/>
    <w:rsid w:val="00DF44CB"/>
    <w:rsid w:val="00DF44F3"/>
    <w:rsid w:val="00DF4C1B"/>
    <w:rsid w:val="00DF594A"/>
    <w:rsid w:val="00DF59E7"/>
    <w:rsid w:val="00DF616F"/>
    <w:rsid w:val="00DF67D9"/>
    <w:rsid w:val="00DF683C"/>
    <w:rsid w:val="00DF68D9"/>
    <w:rsid w:val="00DF6967"/>
    <w:rsid w:val="00DF72C9"/>
    <w:rsid w:val="00DF7435"/>
    <w:rsid w:val="00E003CA"/>
    <w:rsid w:val="00E006E1"/>
    <w:rsid w:val="00E0113A"/>
    <w:rsid w:val="00E01362"/>
    <w:rsid w:val="00E015DE"/>
    <w:rsid w:val="00E022D0"/>
    <w:rsid w:val="00E022F5"/>
    <w:rsid w:val="00E022FA"/>
    <w:rsid w:val="00E027F6"/>
    <w:rsid w:val="00E03275"/>
    <w:rsid w:val="00E03C55"/>
    <w:rsid w:val="00E04138"/>
    <w:rsid w:val="00E0420C"/>
    <w:rsid w:val="00E045EA"/>
    <w:rsid w:val="00E046C3"/>
    <w:rsid w:val="00E0481F"/>
    <w:rsid w:val="00E04A6C"/>
    <w:rsid w:val="00E04AE1"/>
    <w:rsid w:val="00E04B21"/>
    <w:rsid w:val="00E05206"/>
    <w:rsid w:val="00E05AD6"/>
    <w:rsid w:val="00E05E8A"/>
    <w:rsid w:val="00E06276"/>
    <w:rsid w:val="00E06804"/>
    <w:rsid w:val="00E0708D"/>
    <w:rsid w:val="00E07692"/>
    <w:rsid w:val="00E0779F"/>
    <w:rsid w:val="00E07AC7"/>
    <w:rsid w:val="00E10560"/>
    <w:rsid w:val="00E10DBB"/>
    <w:rsid w:val="00E117D8"/>
    <w:rsid w:val="00E126DB"/>
    <w:rsid w:val="00E127EF"/>
    <w:rsid w:val="00E12B43"/>
    <w:rsid w:val="00E12D7E"/>
    <w:rsid w:val="00E13257"/>
    <w:rsid w:val="00E13A12"/>
    <w:rsid w:val="00E13AAF"/>
    <w:rsid w:val="00E13FB9"/>
    <w:rsid w:val="00E1419E"/>
    <w:rsid w:val="00E142F4"/>
    <w:rsid w:val="00E14B4F"/>
    <w:rsid w:val="00E151E7"/>
    <w:rsid w:val="00E15722"/>
    <w:rsid w:val="00E15F83"/>
    <w:rsid w:val="00E16698"/>
    <w:rsid w:val="00E16B16"/>
    <w:rsid w:val="00E16B85"/>
    <w:rsid w:val="00E16C1A"/>
    <w:rsid w:val="00E17401"/>
    <w:rsid w:val="00E17731"/>
    <w:rsid w:val="00E20190"/>
    <w:rsid w:val="00E20240"/>
    <w:rsid w:val="00E202F3"/>
    <w:rsid w:val="00E2036E"/>
    <w:rsid w:val="00E20AD3"/>
    <w:rsid w:val="00E20BD6"/>
    <w:rsid w:val="00E20C50"/>
    <w:rsid w:val="00E2156F"/>
    <w:rsid w:val="00E219BC"/>
    <w:rsid w:val="00E21DFB"/>
    <w:rsid w:val="00E220FF"/>
    <w:rsid w:val="00E2210F"/>
    <w:rsid w:val="00E22468"/>
    <w:rsid w:val="00E22574"/>
    <w:rsid w:val="00E22D14"/>
    <w:rsid w:val="00E236D7"/>
    <w:rsid w:val="00E23DAF"/>
    <w:rsid w:val="00E23E51"/>
    <w:rsid w:val="00E23EAE"/>
    <w:rsid w:val="00E24266"/>
    <w:rsid w:val="00E2434F"/>
    <w:rsid w:val="00E246BB"/>
    <w:rsid w:val="00E24C29"/>
    <w:rsid w:val="00E250BC"/>
    <w:rsid w:val="00E254CC"/>
    <w:rsid w:val="00E254EC"/>
    <w:rsid w:val="00E25588"/>
    <w:rsid w:val="00E256E3"/>
    <w:rsid w:val="00E25779"/>
    <w:rsid w:val="00E260A6"/>
    <w:rsid w:val="00E2678B"/>
    <w:rsid w:val="00E26E96"/>
    <w:rsid w:val="00E2726A"/>
    <w:rsid w:val="00E27376"/>
    <w:rsid w:val="00E27390"/>
    <w:rsid w:val="00E279FA"/>
    <w:rsid w:val="00E27A90"/>
    <w:rsid w:val="00E27B08"/>
    <w:rsid w:val="00E27BED"/>
    <w:rsid w:val="00E27E27"/>
    <w:rsid w:val="00E30703"/>
    <w:rsid w:val="00E3077B"/>
    <w:rsid w:val="00E308FA"/>
    <w:rsid w:val="00E309EC"/>
    <w:rsid w:val="00E30A9A"/>
    <w:rsid w:val="00E30D11"/>
    <w:rsid w:val="00E31359"/>
    <w:rsid w:val="00E31A55"/>
    <w:rsid w:val="00E31D52"/>
    <w:rsid w:val="00E3202F"/>
    <w:rsid w:val="00E32237"/>
    <w:rsid w:val="00E326ED"/>
    <w:rsid w:val="00E32749"/>
    <w:rsid w:val="00E32B52"/>
    <w:rsid w:val="00E32DE3"/>
    <w:rsid w:val="00E330F2"/>
    <w:rsid w:val="00E3318B"/>
    <w:rsid w:val="00E340BD"/>
    <w:rsid w:val="00E34263"/>
    <w:rsid w:val="00E34380"/>
    <w:rsid w:val="00E345B9"/>
    <w:rsid w:val="00E347DD"/>
    <w:rsid w:val="00E349DD"/>
    <w:rsid w:val="00E34A04"/>
    <w:rsid w:val="00E34CC5"/>
    <w:rsid w:val="00E34EF1"/>
    <w:rsid w:val="00E351E7"/>
    <w:rsid w:val="00E35222"/>
    <w:rsid w:val="00E353BE"/>
    <w:rsid w:val="00E35871"/>
    <w:rsid w:val="00E35F3C"/>
    <w:rsid w:val="00E3671B"/>
    <w:rsid w:val="00E36730"/>
    <w:rsid w:val="00E3674D"/>
    <w:rsid w:val="00E36D41"/>
    <w:rsid w:val="00E36DE6"/>
    <w:rsid w:val="00E37A21"/>
    <w:rsid w:val="00E37C7F"/>
    <w:rsid w:val="00E4002D"/>
    <w:rsid w:val="00E402BC"/>
    <w:rsid w:val="00E40848"/>
    <w:rsid w:val="00E40892"/>
    <w:rsid w:val="00E4178C"/>
    <w:rsid w:val="00E421FA"/>
    <w:rsid w:val="00E423CD"/>
    <w:rsid w:val="00E423EE"/>
    <w:rsid w:val="00E42F86"/>
    <w:rsid w:val="00E43516"/>
    <w:rsid w:val="00E43614"/>
    <w:rsid w:val="00E43D06"/>
    <w:rsid w:val="00E44352"/>
    <w:rsid w:val="00E444F4"/>
    <w:rsid w:val="00E446AB"/>
    <w:rsid w:val="00E44951"/>
    <w:rsid w:val="00E4550A"/>
    <w:rsid w:val="00E45532"/>
    <w:rsid w:val="00E46175"/>
    <w:rsid w:val="00E463BD"/>
    <w:rsid w:val="00E466D5"/>
    <w:rsid w:val="00E46959"/>
    <w:rsid w:val="00E46C5C"/>
    <w:rsid w:val="00E46DE9"/>
    <w:rsid w:val="00E46E59"/>
    <w:rsid w:val="00E47AE8"/>
    <w:rsid w:val="00E47C08"/>
    <w:rsid w:val="00E50593"/>
    <w:rsid w:val="00E50B3D"/>
    <w:rsid w:val="00E50DEC"/>
    <w:rsid w:val="00E5128C"/>
    <w:rsid w:val="00E51B73"/>
    <w:rsid w:val="00E51C52"/>
    <w:rsid w:val="00E5244D"/>
    <w:rsid w:val="00E524A8"/>
    <w:rsid w:val="00E526DD"/>
    <w:rsid w:val="00E538CA"/>
    <w:rsid w:val="00E53F0D"/>
    <w:rsid w:val="00E548A1"/>
    <w:rsid w:val="00E549BA"/>
    <w:rsid w:val="00E54D1D"/>
    <w:rsid w:val="00E55735"/>
    <w:rsid w:val="00E55759"/>
    <w:rsid w:val="00E557C9"/>
    <w:rsid w:val="00E56471"/>
    <w:rsid w:val="00E568B7"/>
    <w:rsid w:val="00E56D4C"/>
    <w:rsid w:val="00E56EF4"/>
    <w:rsid w:val="00E56FB5"/>
    <w:rsid w:val="00E5703B"/>
    <w:rsid w:val="00E5703E"/>
    <w:rsid w:val="00E573DA"/>
    <w:rsid w:val="00E5787D"/>
    <w:rsid w:val="00E578EE"/>
    <w:rsid w:val="00E57C6E"/>
    <w:rsid w:val="00E57D4B"/>
    <w:rsid w:val="00E57FC5"/>
    <w:rsid w:val="00E60059"/>
    <w:rsid w:val="00E602BA"/>
    <w:rsid w:val="00E611A8"/>
    <w:rsid w:val="00E6140F"/>
    <w:rsid w:val="00E617A6"/>
    <w:rsid w:val="00E61A8E"/>
    <w:rsid w:val="00E61C0B"/>
    <w:rsid w:val="00E625C0"/>
    <w:rsid w:val="00E62680"/>
    <w:rsid w:val="00E628AB"/>
    <w:rsid w:val="00E62B5B"/>
    <w:rsid w:val="00E62C61"/>
    <w:rsid w:val="00E62F0E"/>
    <w:rsid w:val="00E6335A"/>
    <w:rsid w:val="00E634B2"/>
    <w:rsid w:val="00E6366C"/>
    <w:rsid w:val="00E638C3"/>
    <w:rsid w:val="00E63B2A"/>
    <w:rsid w:val="00E63FF3"/>
    <w:rsid w:val="00E6432B"/>
    <w:rsid w:val="00E649F9"/>
    <w:rsid w:val="00E64B36"/>
    <w:rsid w:val="00E64B73"/>
    <w:rsid w:val="00E65648"/>
    <w:rsid w:val="00E65B94"/>
    <w:rsid w:val="00E65BA2"/>
    <w:rsid w:val="00E65D22"/>
    <w:rsid w:val="00E65D7E"/>
    <w:rsid w:val="00E66303"/>
    <w:rsid w:val="00E666EA"/>
    <w:rsid w:val="00E66B95"/>
    <w:rsid w:val="00E66DA3"/>
    <w:rsid w:val="00E66FCB"/>
    <w:rsid w:val="00E670D1"/>
    <w:rsid w:val="00E67101"/>
    <w:rsid w:val="00E67254"/>
    <w:rsid w:val="00E67481"/>
    <w:rsid w:val="00E675D6"/>
    <w:rsid w:val="00E67AFC"/>
    <w:rsid w:val="00E67E9E"/>
    <w:rsid w:val="00E67F2C"/>
    <w:rsid w:val="00E67F9B"/>
    <w:rsid w:val="00E706C0"/>
    <w:rsid w:val="00E709C4"/>
    <w:rsid w:val="00E70CF6"/>
    <w:rsid w:val="00E712ED"/>
    <w:rsid w:val="00E714BA"/>
    <w:rsid w:val="00E71C34"/>
    <w:rsid w:val="00E72305"/>
    <w:rsid w:val="00E73971"/>
    <w:rsid w:val="00E73B3F"/>
    <w:rsid w:val="00E73B86"/>
    <w:rsid w:val="00E74033"/>
    <w:rsid w:val="00E74248"/>
    <w:rsid w:val="00E74A61"/>
    <w:rsid w:val="00E74E50"/>
    <w:rsid w:val="00E7531F"/>
    <w:rsid w:val="00E7539D"/>
    <w:rsid w:val="00E75488"/>
    <w:rsid w:val="00E75816"/>
    <w:rsid w:val="00E75BC3"/>
    <w:rsid w:val="00E75E4C"/>
    <w:rsid w:val="00E762F4"/>
    <w:rsid w:val="00E76555"/>
    <w:rsid w:val="00E765AD"/>
    <w:rsid w:val="00E76916"/>
    <w:rsid w:val="00E7746C"/>
    <w:rsid w:val="00E7748F"/>
    <w:rsid w:val="00E77D11"/>
    <w:rsid w:val="00E806A0"/>
    <w:rsid w:val="00E806E8"/>
    <w:rsid w:val="00E80D99"/>
    <w:rsid w:val="00E818F1"/>
    <w:rsid w:val="00E819E6"/>
    <w:rsid w:val="00E81AE2"/>
    <w:rsid w:val="00E81BC6"/>
    <w:rsid w:val="00E82750"/>
    <w:rsid w:val="00E828BB"/>
    <w:rsid w:val="00E82AD1"/>
    <w:rsid w:val="00E82BE0"/>
    <w:rsid w:val="00E83239"/>
    <w:rsid w:val="00E837C8"/>
    <w:rsid w:val="00E8408F"/>
    <w:rsid w:val="00E84233"/>
    <w:rsid w:val="00E84C48"/>
    <w:rsid w:val="00E84C8A"/>
    <w:rsid w:val="00E84D11"/>
    <w:rsid w:val="00E8516E"/>
    <w:rsid w:val="00E8525C"/>
    <w:rsid w:val="00E852A0"/>
    <w:rsid w:val="00E853F3"/>
    <w:rsid w:val="00E85CC1"/>
    <w:rsid w:val="00E860C8"/>
    <w:rsid w:val="00E8626E"/>
    <w:rsid w:val="00E86735"/>
    <w:rsid w:val="00E87323"/>
    <w:rsid w:val="00E875CB"/>
    <w:rsid w:val="00E900B6"/>
    <w:rsid w:val="00E905F3"/>
    <w:rsid w:val="00E90F0F"/>
    <w:rsid w:val="00E9139D"/>
    <w:rsid w:val="00E91EF8"/>
    <w:rsid w:val="00E920ED"/>
    <w:rsid w:val="00E925E7"/>
    <w:rsid w:val="00E92937"/>
    <w:rsid w:val="00E92BE9"/>
    <w:rsid w:val="00E92CFF"/>
    <w:rsid w:val="00E9305F"/>
    <w:rsid w:val="00E9356F"/>
    <w:rsid w:val="00E93CAF"/>
    <w:rsid w:val="00E94134"/>
    <w:rsid w:val="00E94300"/>
    <w:rsid w:val="00E945AC"/>
    <w:rsid w:val="00E9462A"/>
    <w:rsid w:val="00E9465F"/>
    <w:rsid w:val="00E94984"/>
    <w:rsid w:val="00E94BFF"/>
    <w:rsid w:val="00E94E10"/>
    <w:rsid w:val="00E95173"/>
    <w:rsid w:val="00E95739"/>
    <w:rsid w:val="00E95DFA"/>
    <w:rsid w:val="00E96153"/>
    <w:rsid w:val="00E96350"/>
    <w:rsid w:val="00E97065"/>
    <w:rsid w:val="00E97FD3"/>
    <w:rsid w:val="00EA0387"/>
    <w:rsid w:val="00EA1010"/>
    <w:rsid w:val="00EA1582"/>
    <w:rsid w:val="00EA181C"/>
    <w:rsid w:val="00EA184A"/>
    <w:rsid w:val="00EA23BE"/>
    <w:rsid w:val="00EA2465"/>
    <w:rsid w:val="00EA2B66"/>
    <w:rsid w:val="00EA30FB"/>
    <w:rsid w:val="00EA313C"/>
    <w:rsid w:val="00EA32E8"/>
    <w:rsid w:val="00EA374C"/>
    <w:rsid w:val="00EA397D"/>
    <w:rsid w:val="00EA39A0"/>
    <w:rsid w:val="00EA39CA"/>
    <w:rsid w:val="00EA401B"/>
    <w:rsid w:val="00EA41E7"/>
    <w:rsid w:val="00EA4413"/>
    <w:rsid w:val="00EA46E2"/>
    <w:rsid w:val="00EA4902"/>
    <w:rsid w:val="00EA4C85"/>
    <w:rsid w:val="00EA4D30"/>
    <w:rsid w:val="00EA539C"/>
    <w:rsid w:val="00EA595E"/>
    <w:rsid w:val="00EA5DE4"/>
    <w:rsid w:val="00EA5F43"/>
    <w:rsid w:val="00EA64FD"/>
    <w:rsid w:val="00EA6A64"/>
    <w:rsid w:val="00EA6AA1"/>
    <w:rsid w:val="00EA6C20"/>
    <w:rsid w:val="00EA71B4"/>
    <w:rsid w:val="00EA720C"/>
    <w:rsid w:val="00EA7BC8"/>
    <w:rsid w:val="00EA7C08"/>
    <w:rsid w:val="00EA7FA2"/>
    <w:rsid w:val="00EB0288"/>
    <w:rsid w:val="00EB04F8"/>
    <w:rsid w:val="00EB0652"/>
    <w:rsid w:val="00EB0932"/>
    <w:rsid w:val="00EB096C"/>
    <w:rsid w:val="00EB0A32"/>
    <w:rsid w:val="00EB1162"/>
    <w:rsid w:val="00EB1387"/>
    <w:rsid w:val="00EB203C"/>
    <w:rsid w:val="00EB234B"/>
    <w:rsid w:val="00EB2A91"/>
    <w:rsid w:val="00EB2C8E"/>
    <w:rsid w:val="00EB385B"/>
    <w:rsid w:val="00EB3945"/>
    <w:rsid w:val="00EB4468"/>
    <w:rsid w:val="00EB4CE3"/>
    <w:rsid w:val="00EB51F1"/>
    <w:rsid w:val="00EB5436"/>
    <w:rsid w:val="00EB5732"/>
    <w:rsid w:val="00EB6528"/>
    <w:rsid w:val="00EB69CB"/>
    <w:rsid w:val="00EB6B19"/>
    <w:rsid w:val="00EB6B6C"/>
    <w:rsid w:val="00EB6C94"/>
    <w:rsid w:val="00EB6D2D"/>
    <w:rsid w:val="00EB6E02"/>
    <w:rsid w:val="00EB6E1A"/>
    <w:rsid w:val="00EB7263"/>
    <w:rsid w:val="00EB7E36"/>
    <w:rsid w:val="00EC063D"/>
    <w:rsid w:val="00EC0D47"/>
    <w:rsid w:val="00EC0EE8"/>
    <w:rsid w:val="00EC1AC8"/>
    <w:rsid w:val="00EC1FD5"/>
    <w:rsid w:val="00EC22FE"/>
    <w:rsid w:val="00EC271E"/>
    <w:rsid w:val="00EC2DDD"/>
    <w:rsid w:val="00EC313E"/>
    <w:rsid w:val="00EC3513"/>
    <w:rsid w:val="00EC3E6A"/>
    <w:rsid w:val="00EC43D8"/>
    <w:rsid w:val="00EC4601"/>
    <w:rsid w:val="00EC467C"/>
    <w:rsid w:val="00EC4751"/>
    <w:rsid w:val="00EC4A09"/>
    <w:rsid w:val="00EC5346"/>
    <w:rsid w:val="00EC5B95"/>
    <w:rsid w:val="00EC5CC3"/>
    <w:rsid w:val="00EC5DBB"/>
    <w:rsid w:val="00EC61F8"/>
    <w:rsid w:val="00EC63B5"/>
    <w:rsid w:val="00EC668E"/>
    <w:rsid w:val="00EC6D8F"/>
    <w:rsid w:val="00EC7093"/>
    <w:rsid w:val="00EC717C"/>
    <w:rsid w:val="00EC76D4"/>
    <w:rsid w:val="00ED075B"/>
    <w:rsid w:val="00ED09C6"/>
    <w:rsid w:val="00ED0C05"/>
    <w:rsid w:val="00ED0F70"/>
    <w:rsid w:val="00ED1039"/>
    <w:rsid w:val="00ED1353"/>
    <w:rsid w:val="00ED1984"/>
    <w:rsid w:val="00ED2A29"/>
    <w:rsid w:val="00ED3108"/>
    <w:rsid w:val="00ED3500"/>
    <w:rsid w:val="00ED3644"/>
    <w:rsid w:val="00ED3932"/>
    <w:rsid w:val="00ED3F3F"/>
    <w:rsid w:val="00ED408E"/>
    <w:rsid w:val="00ED4165"/>
    <w:rsid w:val="00ED45F9"/>
    <w:rsid w:val="00ED49AC"/>
    <w:rsid w:val="00ED4AB0"/>
    <w:rsid w:val="00ED504C"/>
    <w:rsid w:val="00ED50C0"/>
    <w:rsid w:val="00ED5504"/>
    <w:rsid w:val="00ED5A97"/>
    <w:rsid w:val="00ED5FCC"/>
    <w:rsid w:val="00ED601A"/>
    <w:rsid w:val="00ED6A51"/>
    <w:rsid w:val="00ED6D4A"/>
    <w:rsid w:val="00ED7913"/>
    <w:rsid w:val="00ED7BBA"/>
    <w:rsid w:val="00ED7D87"/>
    <w:rsid w:val="00EE0AB3"/>
    <w:rsid w:val="00EE146D"/>
    <w:rsid w:val="00EE18DC"/>
    <w:rsid w:val="00EE1F4C"/>
    <w:rsid w:val="00EE214B"/>
    <w:rsid w:val="00EE2716"/>
    <w:rsid w:val="00EE389E"/>
    <w:rsid w:val="00EE39E7"/>
    <w:rsid w:val="00EE3ED5"/>
    <w:rsid w:val="00EE400D"/>
    <w:rsid w:val="00EE40FF"/>
    <w:rsid w:val="00EE4B27"/>
    <w:rsid w:val="00EE4CDC"/>
    <w:rsid w:val="00EE50A3"/>
    <w:rsid w:val="00EE54F6"/>
    <w:rsid w:val="00EE58BB"/>
    <w:rsid w:val="00EE5C02"/>
    <w:rsid w:val="00EE5C31"/>
    <w:rsid w:val="00EE5E09"/>
    <w:rsid w:val="00EE6094"/>
    <w:rsid w:val="00EE6914"/>
    <w:rsid w:val="00EE69C5"/>
    <w:rsid w:val="00EE6D13"/>
    <w:rsid w:val="00EE6F68"/>
    <w:rsid w:val="00EE7320"/>
    <w:rsid w:val="00EE7EDC"/>
    <w:rsid w:val="00EF00EF"/>
    <w:rsid w:val="00EF01B1"/>
    <w:rsid w:val="00EF0324"/>
    <w:rsid w:val="00EF03A7"/>
    <w:rsid w:val="00EF042B"/>
    <w:rsid w:val="00EF044C"/>
    <w:rsid w:val="00EF05FE"/>
    <w:rsid w:val="00EF0BF9"/>
    <w:rsid w:val="00EF1849"/>
    <w:rsid w:val="00EF1BB6"/>
    <w:rsid w:val="00EF1CF8"/>
    <w:rsid w:val="00EF1DB2"/>
    <w:rsid w:val="00EF210C"/>
    <w:rsid w:val="00EF2DEE"/>
    <w:rsid w:val="00EF2EA3"/>
    <w:rsid w:val="00EF2FF8"/>
    <w:rsid w:val="00EF30E6"/>
    <w:rsid w:val="00EF338D"/>
    <w:rsid w:val="00EF3C08"/>
    <w:rsid w:val="00EF3D05"/>
    <w:rsid w:val="00EF3D06"/>
    <w:rsid w:val="00EF4876"/>
    <w:rsid w:val="00EF48A5"/>
    <w:rsid w:val="00EF4D83"/>
    <w:rsid w:val="00EF50DC"/>
    <w:rsid w:val="00EF5536"/>
    <w:rsid w:val="00EF55AD"/>
    <w:rsid w:val="00EF59E3"/>
    <w:rsid w:val="00EF5A1B"/>
    <w:rsid w:val="00EF5DE2"/>
    <w:rsid w:val="00EF6575"/>
    <w:rsid w:val="00EF67E7"/>
    <w:rsid w:val="00EF6AAA"/>
    <w:rsid w:val="00EF6C1E"/>
    <w:rsid w:val="00EF6D68"/>
    <w:rsid w:val="00EF71B8"/>
    <w:rsid w:val="00EF79B4"/>
    <w:rsid w:val="00EF7A57"/>
    <w:rsid w:val="00EF7C65"/>
    <w:rsid w:val="00F00009"/>
    <w:rsid w:val="00F00A54"/>
    <w:rsid w:val="00F00EE0"/>
    <w:rsid w:val="00F01022"/>
    <w:rsid w:val="00F0141D"/>
    <w:rsid w:val="00F015D9"/>
    <w:rsid w:val="00F01B38"/>
    <w:rsid w:val="00F02852"/>
    <w:rsid w:val="00F02B9D"/>
    <w:rsid w:val="00F02D54"/>
    <w:rsid w:val="00F02DC2"/>
    <w:rsid w:val="00F02DF0"/>
    <w:rsid w:val="00F03355"/>
    <w:rsid w:val="00F03477"/>
    <w:rsid w:val="00F039E1"/>
    <w:rsid w:val="00F03C95"/>
    <w:rsid w:val="00F03F83"/>
    <w:rsid w:val="00F0402C"/>
    <w:rsid w:val="00F04280"/>
    <w:rsid w:val="00F04C80"/>
    <w:rsid w:val="00F04E18"/>
    <w:rsid w:val="00F05543"/>
    <w:rsid w:val="00F05915"/>
    <w:rsid w:val="00F05A04"/>
    <w:rsid w:val="00F060BE"/>
    <w:rsid w:val="00F06632"/>
    <w:rsid w:val="00F06743"/>
    <w:rsid w:val="00F06848"/>
    <w:rsid w:val="00F06D1B"/>
    <w:rsid w:val="00F074DF"/>
    <w:rsid w:val="00F077EC"/>
    <w:rsid w:val="00F07A16"/>
    <w:rsid w:val="00F10174"/>
    <w:rsid w:val="00F10341"/>
    <w:rsid w:val="00F105EB"/>
    <w:rsid w:val="00F115D4"/>
    <w:rsid w:val="00F11CFE"/>
    <w:rsid w:val="00F1204B"/>
    <w:rsid w:val="00F12460"/>
    <w:rsid w:val="00F12577"/>
    <w:rsid w:val="00F1273A"/>
    <w:rsid w:val="00F12764"/>
    <w:rsid w:val="00F12918"/>
    <w:rsid w:val="00F12BE5"/>
    <w:rsid w:val="00F12EB8"/>
    <w:rsid w:val="00F13100"/>
    <w:rsid w:val="00F1316A"/>
    <w:rsid w:val="00F1334E"/>
    <w:rsid w:val="00F1341A"/>
    <w:rsid w:val="00F13551"/>
    <w:rsid w:val="00F135C5"/>
    <w:rsid w:val="00F13921"/>
    <w:rsid w:val="00F13B2D"/>
    <w:rsid w:val="00F13C34"/>
    <w:rsid w:val="00F13C46"/>
    <w:rsid w:val="00F1453D"/>
    <w:rsid w:val="00F14ACD"/>
    <w:rsid w:val="00F14C4A"/>
    <w:rsid w:val="00F15099"/>
    <w:rsid w:val="00F1532A"/>
    <w:rsid w:val="00F15813"/>
    <w:rsid w:val="00F158F9"/>
    <w:rsid w:val="00F15A3F"/>
    <w:rsid w:val="00F166BE"/>
    <w:rsid w:val="00F168E4"/>
    <w:rsid w:val="00F16F1E"/>
    <w:rsid w:val="00F17588"/>
    <w:rsid w:val="00F17773"/>
    <w:rsid w:val="00F178CC"/>
    <w:rsid w:val="00F17D4C"/>
    <w:rsid w:val="00F2012F"/>
    <w:rsid w:val="00F2029E"/>
    <w:rsid w:val="00F206A2"/>
    <w:rsid w:val="00F206C4"/>
    <w:rsid w:val="00F20AC0"/>
    <w:rsid w:val="00F20C8A"/>
    <w:rsid w:val="00F20F47"/>
    <w:rsid w:val="00F20FAD"/>
    <w:rsid w:val="00F2120A"/>
    <w:rsid w:val="00F21213"/>
    <w:rsid w:val="00F2123F"/>
    <w:rsid w:val="00F21395"/>
    <w:rsid w:val="00F218FA"/>
    <w:rsid w:val="00F219B1"/>
    <w:rsid w:val="00F21E3C"/>
    <w:rsid w:val="00F21EC3"/>
    <w:rsid w:val="00F22542"/>
    <w:rsid w:val="00F22AAB"/>
    <w:rsid w:val="00F23363"/>
    <w:rsid w:val="00F2367E"/>
    <w:rsid w:val="00F23886"/>
    <w:rsid w:val="00F238F8"/>
    <w:rsid w:val="00F23D07"/>
    <w:rsid w:val="00F23F61"/>
    <w:rsid w:val="00F24960"/>
    <w:rsid w:val="00F25F7A"/>
    <w:rsid w:val="00F261B0"/>
    <w:rsid w:val="00F26572"/>
    <w:rsid w:val="00F267A7"/>
    <w:rsid w:val="00F26AEB"/>
    <w:rsid w:val="00F26BD7"/>
    <w:rsid w:val="00F26CD3"/>
    <w:rsid w:val="00F26D6E"/>
    <w:rsid w:val="00F26E39"/>
    <w:rsid w:val="00F26F5D"/>
    <w:rsid w:val="00F27027"/>
    <w:rsid w:val="00F276D4"/>
    <w:rsid w:val="00F30860"/>
    <w:rsid w:val="00F30FB0"/>
    <w:rsid w:val="00F31592"/>
    <w:rsid w:val="00F317A4"/>
    <w:rsid w:val="00F31986"/>
    <w:rsid w:val="00F32219"/>
    <w:rsid w:val="00F322D2"/>
    <w:rsid w:val="00F322D4"/>
    <w:rsid w:val="00F32530"/>
    <w:rsid w:val="00F325E8"/>
    <w:rsid w:val="00F32A06"/>
    <w:rsid w:val="00F3337E"/>
    <w:rsid w:val="00F33742"/>
    <w:rsid w:val="00F33A12"/>
    <w:rsid w:val="00F33A3A"/>
    <w:rsid w:val="00F33C6D"/>
    <w:rsid w:val="00F33D66"/>
    <w:rsid w:val="00F33FDA"/>
    <w:rsid w:val="00F34364"/>
    <w:rsid w:val="00F346AE"/>
    <w:rsid w:val="00F34A0B"/>
    <w:rsid w:val="00F34CA1"/>
    <w:rsid w:val="00F352E5"/>
    <w:rsid w:val="00F35B9D"/>
    <w:rsid w:val="00F35C99"/>
    <w:rsid w:val="00F35EEA"/>
    <w:rsid w:val="00F361B6"/>
    <w:rsid w:val="00F365FA"/>
    <w:rsid w:val="00F36769"/>
    <w:rsid w:val="00F36FF5"/>
    <w:rsid w:val="00F37194"/>
    <w:rsid w:val="00F37D8E"/>
    <w:rsid w:val="00F37DFE"/>
    <w:rsid w:val="00F404DD"/>
    <w:rsid w:val="00F40610"/>
    <w:rsid w:val="00F406D3"/>
    <w:rsid w:val="00F4082E"/>
    <w:rsid w:val="00F40B8A"/>
    <w:rsid w:val="00F40BA6"/>
    <w:rsid w:val="00F4122F"/>
    <w:rsid w:val="00F41A1D"/>
    <w:rsid w:val="00F41BCB"/>
    <w:rsid w:val="00F41BE8"/>
    <w:rsid w:val="00F41F44"/>
    <w:rsid w:val="00F421A7"/>
    <w:rsid w:val="00F42775"/>
    <w:rsid w:val="00F429CA"/>
    <w:rsid w:val="00F42E18"/>
    <w:rsid w:val="00F42F8E"/>
    <w:rsid w:val="00F434BF"/>
    <w:rsid w:val="00F4363D"/>
    <w:rsid w:val="00F43643"/>
    <w:rsid w:val="00F43775"/>
    <w:rsid w:val="00F43ADE"/>
    <w:rsid w:val="00F4435C"/>
    <w:rsid w:val="00F44388"/>
    <w:rsid w:val="00F445A8"/>
    <w:rsid w:val="00F4496A"/>
    <w:rsid w:val="00F44AEB"/>
    <w:rsid w:val="00F44FE0"/>
    <w:rsid w:val="00F456D5"/>
    <w:rsid w:val="00F456E4"/>
    <w:rsid w:val="00F4583B"/>
    <w:rsid w:val="00F46009"/>
    <w:rsid w:val="00F4611F"/>
    <w:rsid w:val="00F46400"/>
    <w:rsid w:val="00F47208"/>
    <w:rsid w:val="00F474EC"/>
    <w:rsid w:val="00F47644"/>
    <w:rsid w:val="00F476E9"/>
    <w:rsid w:val="00F4793A"/>
    <w:rsid w:val="00F47F6C"/>
    <w:rsid w:val="00F5031B"/>
    <w:rsid w:val="00F503B6"/>
    <w:rsid w:val="00F508D2"/>
    <w:rsid w:val="00F50C8C"/>
    <w:rsid w:val="00F51373"/>
    <w:rsid w:val="00F51467"/>
    <w:rsid w:val="00F51482"/>
    <w:rsid w:val="00F51555"/>
    <w:rsid w:val="00F51BD6"/>
    <w:rsid w:val="00F51EA3"/>
    <w:rsid w:val="00F52038"/>
    <w:rsid w:val="00F5228A"/>
    <w:rsid w:val="00F528F0"/>
    <w:rsid w:val="00F52A51"/>
    <w:rsid w:val="00F52D6F"/>
    <w:rsid w:val="00F52ECD"/>
    <w:rsid w:val="00F5309E"/>
    <w:rsid w:val="00F531E3"/>
    <w:rsid w:val="00F532A2"/>
    <w:rsid w:val="00F534B2"/>
    <w:rsid w:val="00F53921"/>
    <w:rsid w:val="00F53A1E"/>
    <w:rsid w:val="00F53C89"/>
    <w:rsid w:val="00F53F00"/>
    <w:rsid w:val="00F5401F"/>
    <w:rsid w:val="00F545C4"/>
    <w:rsid w:val="00F54751"/>
    <w:rsid w:val="00F54C4A"/>
    <w:rsid w:val="00F54CA3"/>
    <w:rsid w:val="00F54F71"/>
    <w:rsid w:val="00F551D1"/>
    <w:rsid w:val="00F5524D"/>
    <w:rsid w:val="00F55455"/>
    <w:rsid w:val="00F55E69"/>
    <w:rsid w:val="00F55FD2"/>
    <w:rsid w:val="00F56135"/>
    <w:rsid w:val="00F56290"/>
    <w:rsid w:val="00F562C3"/>
    <w:rsid w:val="00F56610"/>
    <w:rsid w:val="00F56A06"/>
    <w:rsid w:val="00F56B75"/>
    <w:rsid w:val="00F56C2D"/>
    <w:rsid w:val="00F57014"/>
    <w:rsid w:val="00F570EC"/>
    <w:rsid w:val="00F571E1"/>
    <w:rsid w:val="00F573F6"/>
    <w:rsid w:val="00F575D8"/>
    <w:rsid w:val="00F57E91"/>
    <w:rsid w:val="00F57F19"/>
    <w:rsid w:val="00F605E5"/>
    <w:rsid w:val="00F608CB"/>
    <w:rsid w:val="00F6091B"/>
    <w:rsid w:val="00F60945"/>
    <w:rsid w:val="00F60C51"/>
    <w:rsid w:val="00F6152E"/>
    <w:rsid w:val="00F6171F"/>
    <w:rsid w:val="00F61DD1"/>
    <w:rsid w:val="00F61F4E"/>
    <w:rsid w:val="00F61F8E"/>
    <w:rsid w:val="00F621B5"/>
    <w:rsid w:val="00F6244F"/>
    <w:rsid w:val="00F6344D"/>
    <w:rsid w:val="00F637F2"/>
    <w:rsid w:val="00F642F4"/>
    <w:rsid w:val="00F647C1"/>
    <w:rsid w:val="00F64997"/>
    <w:rsid w:val="00F64CD9"/>
    <w:rsid w:val="00F654CE"/>
    <w:rsid w:val="00F65A90"/>
    <w:rsid w:val="00F663A2"/>
    <w:rsid w:val="00F664D1"/>
    <w:rsid w:val="00F66932"/>
    <w:rsid w:val="00F66FF6"/>
    <w:rsid w:val="00F67107"/>
    <w:rsid w:val="00F67240"/>
    <w:rsid w:val="00F679A2"/>
    <w:rsid w:val="00F67A2A"/>
    <w:rsid w:val="00F67B32"/>
    <w:rsid w:val="00F67BE9"/>
    <w:rsid w:val="00F67CDF"/>
    <w:rsid w:val="00F67F0E"/>
    <w:rsid w:val="00F67F47"/>
    <w:rsid w:val="00F70013"/>
    <w:rsid w:val="00F7067F"/>
    <w:rsid w:val="00F70A75"/>
    <w:rsid w:val="00F70AFF"/>
    <w:rsid w:val="00F71668"/>
    <w:rsid w:val="00F71DB0"/>
    <w:rsid w:val="00F71EDD"/>
    <w:rsid w:val="00F71F54"/>
    <w:rsid w:val="00F71FE4"/>
    <w:rsid w:val="00F72419"/>
    <w:rsid w:val="00F7244B"/>
    <w:rsid w:val="00F72658"/>
    <w:rsid w:val="00F727F8"/>
    <w:rsid w:val="00F72D3C"/>
    <w:rsid w:val="00F73127"/>
    <w:rsid w:val="00F73692"/>
    <w:rsid w:val="00F73A5B"/>
    <w:rsid w:val="00F73EBE"/>
    <w:rsid w:val="00F73F23"/>
    <w:rsid w:val="00F7443D"/>
    <w:rsid w:val="00F745AE"/>
    <w:rsid w:val="00F74774"/>
    <w:rsid w:val="00F74910"/>
    <w:rsid w:val="00F74D9C"/>
    <w:rsid w:val="00F74DB0"/>
    <w:rsid w:val="00F74E8B"/>
    <w:rsid w:val="00F75DB0"/>
    <w:rsid w:val="00F7600C"/>
    <w:rsid w:val="00F764E5"/>
    <w:rsid w:val="00F76509"/>
    <w:rsid w:val="00F7664E"/>
    <w:rsid w:val="00F7669E"/>
    <w:rsid w:val="00F76CD7"/>
    <w:rsid w:val="00F76DF8"/>
    <w:rsid w:val="00F76E57"/>
    <w:rsid w:val="00F7712C"/>
    <w:rsid w:val="00F778D0"/>
    <w:rsid w:val="00F8057D"/>
    <w:rsid w:val="00F80FB3"/>
    <w:rsid w:val="00F81A7A"/>
    <w:rsid w:val="00F81CE2"/>
    <w:rsid w:val="00F82211"/>
    <w:rsid w:val="00F82715"/>
    <w:rsid w:val="00F82A5D"/>
    <w:rsid w:val="00F82E67"/>
    <w:rsid w:val="00F82F1E"/>
    <w:rsid w:val="00F8370C"/>
    <w:rsid w:val="00F8398E"/>
    <w:rsid w:val="00F8425A"/>
    <w:rsid w:val="00F84BC7"/>
    <w:rsid w:val="00F84C4E"/>
    <w:rsid w:val="00F850B0"/>
    <w:rsid w:val="00F852F6"/>
    <w:rsid w:val="00F85394"/>
    <w:rsid w:val="00F859AF"/>
    <w:rsid w:val="00F85C03"/>
    <w:rsid w:val="00F85DCD"/>
    <w:rsid w:val="00F85DF3"/>
    <w:rsid w:val="00F860C2"/>
    <w:rsid w:val="00F8618B"/>
    <w:rsid w:val="00F872D3"/>
    <w:rsid w:val="00F874E4"/>
    <w:rsid w:val="00F8767C"/>
    <w:rsid w:val="00F900AF"/>
    <w:rsid w:val="00F90738"/>
    <w:rsid w:val="00F90A6C"/>
    <w:rsid w:val="00F90A77"/>
    <w:rsid w:val="00F90D6B"/>
    <w:rsid w:val="00F90F7B"/>
    <w:rsid w:val="00F90FCD"/>
    <w:rsid w:val="00F913DB"/>
    <w:rsid w:val="00F914B1"/>
    <w:rsid w:val="00F91500"/>
    <w:rsid w:val="00F91769"/>
    <w:rsid w:val="00F91BC2"/>
    <w:rsid w:val="00F91FD2"/>
    <w:rsid w:val="00F9204C"/>
    <w:rsid w:val="00F920BE"/>
    <w:rsid w:val="00F92237"/>
    <w:rsid w:val="00F929B6"/>
    <w:rsid w:val="00F92C1E"/>
    <w:rsid w:val="00F9320A"/>
    <w:rsid w:val="00F938BC"/>
    <w:rsid w:val="00F942B6"/>
    <w:rsid w:val="00F943C3"/>
    <w:rsid w:val="00F9442D"/>
    <w:rsid w:val="00F9459A"/>
    <w:rsid w:val="00F94657"/>
    <w:rsid w:val="00F946EC"/>
    <w:rsid w:val="00F95375"/>
    <w:rsid w:val="00F955EF"/>
    <w:rsid w:val="00F9609A"/>
    <w:rsid w:val="00F97611"/>
    <w:rsid w:val="00FA0553"/>
    <w:rsid w:val="00FA076D"/>
    <w:rsid w:val="00FA0C9F"/>
    <w:rsid w:val="00FA0D6B"/>
    <w:rsid w:val="00FA0FC3"/>
    <w:rsid w:val="00FA1674"/>
    <w:rsid w:val="00FA20A4"/>
    <w:rsid w:val="00FA27ED"/>
    <w:rsid w:val="00FA30D7"/>
    <w:rsid w:val="00FA32D5"/>
    <w:rsid w:val="00FA3464"/>
    <w:rsid w:val="00FA3FB2"/>
    <w:rsid w:val="00FA42DC"/>
    <w:rsid w:val="00FA47C6"/>
    <w:rsid w:val="00FA556D"/>
    <w:rsid w:val="00FA5EDA"/>
    <w:rsid w:val="00FA6184"/>
    <w:rsid w:val="00FA69FB"/>
    <w:rsid w:val="00FA6E10"/>
    <w:rsid w:val="00FA6F86"/>
    <w:rsid w:val="00FA7624"/>
    <w:rsid w:val="00FA77D5"/>
    <w:rsid w:val="00FB0100"/>
    <w:rsid w:val="00FB03AD"/>
    <w:rsid w:val="00FB0BD7"/>
    <w:rsid w:val="00FB0DFF"/>
    <w:rsid w:val="00FB0FEF"/>
    <w:rsid w:val="00FB1A38"/>
    <w:rsid w:val="00FB1E4F"/>
    <w:rsid w:val="00FB1ED7"/>
    <w:rsid w:val="00FB22F9"/>
    <w:rsid w:val="00FB2A23"/>
    <w:rsid w:val="00FB2D06"/>
    <w:rsid w:val="00FB3047"/>
    <w:rsid w:val="00FB30F5"/>
    <w:rsid w:val="00FB3AC0"/>
    <w:rsid w:val="00FB3CA8"/>
    <w:rsid w:val="00FB3EE8"/>
    <w:rsid w:val="00FB3FA2"/>
    <w:rsid w:val="00FB452B"/>
    <w:rsid w:val="00FB4E12"/>
    <w:rsid w:val="00FB50D6"/>
    <w:rsid w:val="00FB515F"/>
    <w:rsid w:val="00FB58B9"/>
    <w:rsid w:val="00FB5922"/>
    <w:rsid w:val="00FB5D70"/>
    <w:rsid w:val="00FB5FCD"/>
    <w:rsid w:val="00FB60BF"/>
    <w:rsid w:val="00FB634F"/>
    <w:rsid w:val="00FB6B60"/>
    <w:rsid w:val="00FB6C05"/>
    <w:rsid w:val="00FB6E1C"/>
    <w:rsid w:val="00FB719A"/>
    <w:rsid w:val="00FC0086"/>
    <w:rsid w:val="00FC0136"/>
    <w:rsid w:val="00FC0308"/>
    <w:rsid w:val="00FC046E"/>
    <w:rsid w:val="00FC0E39"/>
    <w:rsid w:val="00FC1645"/>
    <w:rsid w:val="00FC172E"/>
    <w:rsid w:val="00FC1975"/>
    <w:rsid w:val="00FC1E71"/>
    <w:rsid w:val="00FC23FF"/>
    <w:rsid w:val="00FC29F8"/>
    <w:rsid w:val="00FC3317"/>
    <w:rsid w:val="00FC3679"/>
    <w:rsid w:val="00FC3C40"/>
    <w:rsid w:val="00FC41CC"/>
    <w:rsid w:val="00FC470A"/>
    <w:rsid w:val="00FC50C0"/>
    <w:rsid w:val="00FC5697"/>
    <w:rsid w:val="00FC57DF"/>
    <w:rsid w:val="00FC5A55"/>
    <w:rsid w:val="00FC5C6E"/>
    <w:rsid w:val="00FC5CDE"/>
    <w:rsid w:val="00FC6A42"/>
    <w:rsid w:val="00FC6B88"/>
    <w:rsid w:val="00FC6C65"/>
    <w:rsid w:val="00FC718E"/>
    <w:rsid w:val="00FC76E8"/>
    <w:rsid w:val="00FD0488"/>
    <w:rsid w:val="00FD1160"/>
    <w:rsid w:val="00FD142F"/>
    <w:rsid w:val="00FD19B2"/>
    <w:rsid w:val="00FD1A67"/>
    <w:rsid w:val="00FD253F"/>
    <w:rsid w:val="00FD257E"/>
    <w:rsid w:val="00FD28D9"/>
    <w:rsid w:val="00FD2DD4"/>
    <w:rsid w:val="00FD2ED2"/>
    <w:rsid w:val="00FD30DC"/>
    <w:rsid w:val="00FD32F3"/>
    <w:rsid w:val="00FD3382"/>
    <w:rsid w:val="00FD3733"/>
    <w:rsid w:val="00FD3789"/>
    <w:rsid w:val="00FD43EB"/>
    <w:rsid w:val="00FD4841"/>
    <w:rsid w:val="00FD48C8"/>
    <w:rsid w:val="00FD4BE5"/>
    <w:rsid w:val="00FD4DFA"/>
    <w:rsid w:val="00FD4F06"/>
    <w:rsid w:val="00FD54BD"/>
    <w:rsid w:val="00FD5537"/>
    <w:rsid w:val="00FD5934"/>
    <w:rsid w:val="00FD5A1B"/>
    <w:rsid w:val="00FD5BA7"/>
    <w:rsid w:val="00FD64DB"/>
    <w:rsid w:val="00FD7034"/>
    <w:rsid w:val="00FD70CC"/>
    <w:rsid w:val="00FD74A7"/>
    <w:rsid w:val="00FD7ADC"/>
    <w:rsid w:val="00FD7B19"/>
    <w:rsid w:val="00FD7CF3"/>
    <w:rsid w:val="00FD7D22"/>
    <w:rsid w:val="00FE03F2"/>
    <w:rsid w:val="00FE0445"/>
    <w:rsid w:val="00FE0D42"/>
    <w:rsid w:val="00FE0F8E"/>
    <w:rsid w:val="00FE1AD2"/>
    <w:rsid w:val="00FE1AFB"/>
    <w:rsid w:val="00FE20B9"/>
    <w:rsid w:val="00FE27D5"/>
    <w:rsid w:val="00FE2FF3"/>
    <w:rsid w:val="00FE3342"/>
    <w:rsid w:val="00FE34FE"/>
    <w:rsid w:val="00FE39D8"/>
    <w:rsid w:val="00FE3A47"/>
    <w:rsid w:val="00FE40A5"/>
    <w:rsid w:val="00FE42A4"/>
    <w:rsid w:val="00FE4403"/>
    <w:rsid w:val="00FE44F3"/>
    <w:rsid w:val="00FE4747"/>
    <w:rsid w:val="00FE4893"/>
    <w:rsid w:val="00FE4A8C"/>
    <w:rsid w:val="00FE4FD9"/>
    <w:rsid w:val="00FE51A1"/>
    <w:rsid w:val="00FE5788"/>
    <w:rsid w:val="00FE6467"/>
    <w:rsid w:val="00FE64C3"/>
    <w:rsid w:val="00FE66CD"/>
    <w:rsid w:val="00FE6DF8"/>
    <w:rsid w:val="00FE7887"/>
    <w:rsid w:val="00FF0345"/>
    <w:rsid w:val="00FF05F7"/>
    <w:rsid w:val="00FF0650"/>
    <w:rsid w:val="00FF06DD"/>
    <w:rsid w:val="00FF0FC6"/>
    <w:rsid w:val="00FF17A3"/>
    <w:rsid w:val="00FF1B3F"/>
    <w:rsid w:val="00FF1C0A"/>
    <w:rsid w:val="00FF1F1A"/>
    <w:rsid w:val="00FF1F91"/>
    <w:rsid w:val="00FF2409"/>
    <w:rsid w:val="00FF2A4E"/>
    <w:rsid w:val="00FF3218"/>
    <w:rsid w:val="00FF42D6"/>
    <w:rsid w:val="00FF47A9"/>
    <w:rsid w:val="00FF5B9E"/>
    <w:rsid w:val="00FF5D31"/>
    <w:rsid w:val="00FF5EB5"/>
    <w:rsid w:val="00FF5F79"/>
    <w:rsid w:val="00FF615D"/>
    <w:rsid w:val="00FF62AC"/>
    <w:rsid w:val="00FF6641"/>
    <w:rsid w:val="00FF66E2"/>
    <w:rsid w:val="00FF6987"/>
    <w:rsid w:val="00FF6C27"/>
    <w:rsid w:val="00FF6E2E"/>
    <w:rsid w:val="00FF758A"/>
    <w:rsid w:val="00FF77FB"/>
    <w:rsid w:val="00FF783A"/>
    <w:rsid w:val="00FF787E"/>
    <w:rsid w:val="00FF7AFA"/>
    <w:rsid w:val="00FF7D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72F65"/>
  <w15:chartTrackingRefBased/>
  <w15:docId w15:val="{0F5E3BAD-A145-41B5-A3FC-23B5BC6B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CF"/>
  </w:style>
  <w:style w:type="paragraph" w:styleId="Heading1">
    <w:name w:val="heading 1"/>
    <w:basedOn w:val="Normal"/>
    <w:next w:val="Normal"/>
    <w:link w:val="Heading1Char"/>
    <w:uiPriority w:val="9"/>
    <w:qFormat/>
    <w:rsid w:val="00D06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08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37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571"/>
    <w:rPr>
      <w:color w:val="0000FF"/>
      <w:u w:val="single"/>
    </w:rPr>
  </w:style>
  <w:style w:type="character" w:customStyle="1" w:styleId="commasplitline">
    <w:name w:val="comma_split_line"/>
    <w:basedOn w:val="DefaultParagraphFont"/>
    <w:rsid w:val="002546EC"/>
  </w:style>
  <w:style w:type="character" w:customStyle="1" w:styleId="footershortlist">
    <w:name w:val="footer_shortlist"/>
    <w:basedOn w:val="DefaultParagraphFont"/>
    <w:rsid w:val="00BE2809"/>
  </w:style>
  <w:style w:type="character" w:customStyle="1" w:styleId="Heading1Char">
    <w:name w:val="Heading 1 Char"/>
    <w:basedOn w:val="DefaultParagraphFont"/>
    <w:link w:val="Heading1"/>
    <w:uiPriority w:val="9"/>
    <w:rsid w:val="00D0657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06579"/>
    <w:rPr>
      <w:color w:val="605E5C"/>
      <w:shd w:val="clear" w:color="auto" w:fill="E1DFDD"/>
    </w:rPr>
  </w:style>
  <w:style w:type="paragraph" w:styleId="ListParagraph">
    <w:name w:val="List Paragraph"/>
    <w:basedOn w:val="Normal"/>
    <w:uiPriority w:val="34"/>
    <w:qFormat/>
    <w:rsid w:val="00A47C6C"/>
    <w:pPr>
      <w:ind w:left="720"/>
      <w:contextualSpacing/>
    </w:pPr>
  </w:style>
  <w:style w:type="table" w:styleId="TableGrid">
    <w:name w:val="Table Grid"/>
    <w:basedOn w:val="TableNormal"/>
    <w:uiPriority w:val="39"/>
    <w:rsid w:val="0003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26DB"/>
    <w:rPr>
      <w:color w:val="954F72" w:themeColor="followedHyperlink"/>
      <w:u w:val="single"/>
    </w:rPr>
  </w:style>
  <w:style w:type="character" w:customStyle="1" w:styleId="Heading3Char">
    <w:name w:val="Heading 3 Char"/>
    <w:basedOn w:val="DefaultParagraphFont"/>
    <w:link w:val="Heading3"/>
    <w:uiPriority w:val="9"/>
    <w:rsid w:val="006E3B3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167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78A"/>
    <w:rPr>
      <w:b/>
      <w:bCs/>
    </w:rPr>
  </w:style>
  <w:style w:type="character" w:customStyle="1" w:styleId="Heading4Char">
    <w:name w:val="Heading 4 Char"/>
    <w:basedOn w:val="DefaultParagraphFont"/>
    <w:link w:val="Heading4"/>
    <w:uiPriority w:val="9"/>
    <w:semiHidden/>
    <w:rsid w:val="000708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C37CE"/>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F55E69"/>
    <w:pPr>
      <w:outlineLvl w:val="9"/>
    </w:pPr>
    <w:rPr>
      <w:lang w:val="en-US"/>
    </w:rPr>
  </w:style>
  <w:style w:type="paragraph" w:styleId="TOC1">
    <w:name w:val="toc 1"/>
    <w:basedOn w:val="Normal"/>
    <w:next w:val="Normal"/>
    <w:autoRedefine/>
    <w:uiPriority w:val="39"/>
    <w:unhideWhenUsed/>
    <w:rsid w:val="003C2F74"/>
    <w:pPr>
      <w:tabs>
        <w:tab w:val="right" w:leader="dot" w:pos="9016"/>
      </w:tabs>
      <w:spacing w:after="100"/>
    </w:pPr>
  </w:style>
  <w:style w:type="paragraph" w:styleId="TOC3">
    <w:name w:val="toc 3"/>
    <w:basedOn w:val="Normal"/>
    <w:next w:val="Normal"/>
    <w:autoRedefine/>
    <w:uiPriority w:val="39"/>
    <w:unhideWhenUsed/>
    <w:rsid w:val="00F55E69"/>
    <w:pPr>
      <w:spacing w:after="100"/>
      <w:ind w:left="440"/>
    </w:pPr>
  </w:style>
  <w:style w:type="character" w:customStyle="1" w:styleId="gmaildefault">
    <w:name w:val="gmail_default"/>
    <w:basedOn w:val="DefaultParagraphFont"/>
    <w:rsid w:val="00EA7BC8"/>
  </w:style>
  <w:style w:type="paragraph" w:styleId="Header">
    <w:name w:val="header"/>
    <w:basedOn w:val="Normal"/>
    <w:link w:val="HeaderChar"/>
    <w:uiPriority w:val="99"/>
    <w:unhideWhenUsed/>
    <w:rsid w:val="00A55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C64"/>
  </w:style>
  <w:style w:type="paragraph" w:styleId="Footer">
    <w:name w:val="footer"/>
    <w:basedOn w:val="Normal"/>
    <w:link w:val="FooterChar"/>
    <w:uiPriority w:val="99"/>
    <w:unhideWhenUsed/>
    <w:rsid w:val="00A55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C64"/>
  </w:style>
  <w:style w:type="character" w:customStyle="1" w:styleId="Heading2Char">
    <w:name w:val="Heading 2 Char"/>
    <w:basedOn w:val="DefaultParagraphFont"/>
    <w:link w:val="Heading2"/>
    <w:uiPriority w:val="9"/>
    <w:rsid w:val="002355D6"/>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rsid w:val="00235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sinesscapsule--classification">
    <w:name w:val="businesscapsule--classification"/>
    <w:basedOn w:val="DefaultParagraphFont"/>
    <w:rsid w:val="002355D6"/>
  </w:style>
  <w:style w:type="character" w:customStyle="1" w:styleId="icon">
    <w:name w:val="icon"/>
    <w:basedOn w:val="DefaultParagraphFont"/>
    <w:rsid w:val="002355D6"/>
  </w:style>
  <w:style w:type="character" w:customStyle="1" w:styleId="text-strong">
    <w:name w:val="text-strong"/>
    <w:basedOn w:val="DefaultParagraphFont"/>
    <w:rsid w:val="002355D6"/>
  </w:style>
  <w:style w:type="character" w:customStyle="1" w:styleId="unit">
    <w:name w:val="unit"/>
    <w:basedOn w:val="DefaultParagraphFont"/>
    <w:rsid w:val="002355D6"/>
  </w:style>
  <w:style w:type="character" w:customStyle="1" w:styleId="closed">
    <w:name w:val="closed"/>
    <w:basedOn w:val="DefaultParagraphFont"/>
    <w:rsid w:val="002355D6"/>
  </w:style>
  <w:style w:type="character" w:customStyle="1" w:styleId="starrating">
    <w:name w:val="starrating"/>
    <w:basedOn w:val="DefaultParagraphFont"/>
    <w:rsid w:val="002355D6"/>
  </w:style>
  <w:style w:type="character" w:customStyle="1" w:styleId="starrating-noreview">
    <w:name w:val="starrating-noreview"/>
    <w:basedOn w:val="DefaultParagraphFont"/>
    <w:rsid w:val="002355D6"/>
  </w:style>
  <w:style w:type="character" w:customStyle="1" w:styleId="utils-visuallyhidden">
    <w:name w:val="utils-visuallyhidden"/>
    <w:basedOn w:val="DefaultParagraphFont"/>
    <w:rsid w:val="002355D6"/>
  </w:style>
  <w:style w:type="character" w:customStyle="1" w:styleId="starrating--star">
    <w:name w:val="starrating--star"/>
    <w:basedOn w:val="DefaultParagraphFont"/>
    <w:rsid w:val="002355D6"/>
  </w:style>
  <w:style w:type="character" w:customStyle="1" w:styleId="starrating-blank">
    <w:name w:val="starrating-blank"/>
    <w:basedOn w:val="DefaultParagraphFont"/>
    <w:rsid w:val="002355D6"/>
  </w:style>
  <w:style w:type="character" w:customStyle="1" w:styleId="starrating--average">
    <w:name w:val="starrating--average"/>
    <w:basedOn w:val="DefaultParagraphFont"/>
    <w:rsid w:val="002355D6"/>
  </w:style>
  <w:style w:type="character" w:customStyle="1" w:styleId="starrating--total">
    <w:name w:val="starrating--total"/>
    <w:basedOn w:val="DefaultParagraphFont"/>
    <w:rsid w:val="002355D6"/>
  </w:style>
  <w:style w:type="character" w:customStyle="1" w:styleId="open">
    <w:name w:val="open"/>
    <w:basedOn w:val="DefaultParagraphFont"/>
    <w:rsid w:val="002355D6"/>
  </w:style>
  <w:style w:type="paragraph" w:styleId="TOC2">
    <w:name w:val="toc 2"/>
    <w:basedOn w:val="Normal"/>
    <w:next w:val="Normal"/>
    <w:autoRedefine/>
    <w:uiPriority w:val="39"/>
    <w:unhideWhenUsed/>
    <w:rsid w:val="00227D75"/>
    <w:pPr>
      <w:spacing w:after="100"/>
      <w:ind w:left="220"/>
    </w:pPr>
  </w:style>
  <w:style w:type="paragraph" w:styleId="EndnoteText">
    <w:name w:val="endnote text"/>
    <w:basedOn w:val="Normal"/>
    <w:link w:val="EndnoteTextChar"/>
    <w:uiPriority w:val="99"/>
    <w:unhideWhenUsed/>
    <w:rsid w:val="002C7801"/>
    <w:pPr>
      <w:spacing w:after="0" w:line="240" w:lineRule="auto"/>
    </w:pPr>
    <w:rPr>
      <w:sz w:val="20"/>
      <w:szCs w:val="20"/>
    </w:rPr>
  </w:style>
  <w:style w:type="character" w:customStyle="1" w:styleId="EndnoteTextChar">
    <w:name w:val="Endnote Text Char"/>
    <w:basedOn w:val="DefaultParagraphFont"/>
    <w:link w:val="EndnoteText"/>
    <w:uiPriority w:val="99"/>
    <w:rsid w:val="002C7801"/>
    <w:rPr>
      <w:sz w:val="20"/>
      <w:szCs w:val="20"/>
    </w:rPr>
  </w:style>
  <w:style w:type="character" w:styleId="EndnoteReference">
    <w:name w:val="endnote reference"/>
    <w:basedOn w:val="DefaultParagraphFont"/>
    <w:uiPriority w:val="99"/>
    <w:semiHidden/>
    <w:unhideWhenUsed/>
    <w:rsid w:val="002C7801"/>
    <w:rPr>
      <w:vertAlign w:val="superscript"/>
    </w:rPr>
  </w:style>
  <w:style w:type="paragraph" w:styleId="FootnoteText">
    <w:name w:val="footnote text"/>
    <w:basedOn w:val="Normal"/>
    <w:link w:val="FootnoteTextChar"/>
    <w:uiPriority w:val="99"/>
    <w:unhideWhenUsed/>
    <w:rsid w:val="00B81203"/>
    <w:pPr>
      <w:spacing w:after="0" w:line="240" w:lineRule="auto"/>
    </w:pPr>
    <w:rPr>
      <w:sz w:val="20"/>
      <w:szCs w:val="20"/>
    </w:rPr>
  </w:style>
  <w:style w:type="character" w:customStyle="1" w:styleId="FootnoteTextChar">
    <w:name w:val="Footnote Text Char"/>
    <w:basedOn w:val="DefaultParagraphFont"/>
    <w:link w:val="FootnoteText"/>
    <w:uiPriority w:val="99"/>
    <w:rsid w:val="00B81203"/>
    <w:rPr>
      <w:sz w:val="20"/>
      <w:szCs w:val="20"/>
    </w:rPr>
  </w:style>
  <w:style w:type="character" w:styleId="FootnoteReference">
    <w:name w:val="footnote reference"/>
    <w:basedOn w:val="DefaultParagraphFont"/>
    <w:uiPriority w:val="99"/>
    <w:unhideWhenUsed/>
    <w:rsid w:val="00B81203"/>
    <w:rPr>
      <w:vertAlign w:val="superscript"/>
    </w:rPr>
  </w:style>
  <w:style w:type="character" w:styleId="Emphasis">
    <w:name w:val="Emphasis"/>
    <w:basedOn w:val="DefaultParagraphFont"/>
    <w:uiPriority w:val="20"/>
    <w:qFormat/>
    <w:rsid w:val="005341CC"/>
    <w:rPr>
      <w:i/>
      <w:iCs/>
    </w:rPr>
  </w:style>
  <w:style w:type="paragraph" w:styleId="Revision">
    <w:name w:val="Revision"/>
    <w:hidden/>
    <w:uiPriority w:val="99"/>
    <w:semiHidden/>
    <w:rsid w:val="00475BAF"/>
    <w:pPr>
      <w:spacing w:after="0" w:line="240" w:lineRule="auto"/>
    </w:pPr>
  </w:style>
  <w:style w:type="paragraph" w:customStyle="1" w:styleId="xl66">
    <w:name w:val="xl66"/>
    <w:basedOn w:val="Normal"/>
    <w:uiPriority w:val="99"/>
    <w:rsid w:val="00FB6B6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uiPriority w:val="99"/>
    <w:rsid w:val="00FB6B60"/>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uiPriority w:val="99"/>
    <w:rsid w:val="00FB6B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uiPriority w:val="99"/>
    <w:rsid w:val="00FB6B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0">
    <w:name w:val="xl70"/>
    <w:basedOn w:val="Normal"/>
    <w:uiPriority w:val="99"/>
    <w:rsid w:val="00FB6B6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uiPriority w:val="99"/>
    <w:rsid w:val="00FB6B60"/>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uiPriority w:val="99"/>
    <w:rsid w:val="00FB6B60"/>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4">
    <w:name w:val="xl74"/>
    <w:basedOn w:val="Normal"/>
    <w:uiPriority w:val="99"/>
    <w:rsid w:val="00FB6B60"/>
    <w:pPr>
      <w:pBdr>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uiPriority w:val="99"/>
    <w:rsid w:val="00FB6B60"/>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6">
    <w:name w:val="xl76"/>
    <w:basedOn w:val="Normal"/>
    <w:uiPriority w:val="99"/>
    <w:rsid w:val="00FB6B60"/>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uiPriority w:val="99"/>
    <w:rsid w:val="00FB6B60"/>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uiPriority w:val="99"/>
    <w:rsid w:val="00FB6B60"/>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en-GB"/>
    </w:rPr>
  </w:style>
  <w:style w:type="paragraph" w:customStyle="1" w:styleId="xl79">
    <w:name w:val="xl79"/>
    <w:basedOn w:val="Normal"/>
    <w:uiPriority w:val="99"/>
    <w:rsid w:val="00FB6B60"/>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en-GB"/>
    </w:rPr>
  </w:style>
  <w:style w:type="paragraph" w:customStyle="1" w:styleId="xl80">
    <w:name w:val="xl80"/>
    <w:basedOn w:val="Normal"/>
    <w:uiPriority w:val="99"/>
    <w:rsid w:val="00FB6B60"/>
    <w:pPr>
      <w:pBdr>
        <w:left w:val="single" w:sz="12"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1">
    <w:name w:val="xl81"/>
    <w:basedOn w:val="Normal"/>
    <w:uiPriority w:val="99"/>
    <w:rsid w:val="00FB6B60"/>
    <w:pP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2">
    <w:name w:val="xl82"/>
    <w:basedOn w:val="Normal"/>
    <w:uiPriority w:val="99"/>
    <w:rsid w:val="00FB6B60"/>
    <w:pPr>
      <w:pBdr>
        <w:right w:val="single" w:sz="12"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3">
    <w:name w:val="xl83"/>
    <w:basedOn w:val="Normal"/>
    <w:uiPriority w:val="99"/>
    <w:rsid w:val="00FB6B60"/>
    <w:pP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paragraph" w:customStyle="1" w:styleId="xl84">
    <w:name w:val="xl84"/>
    <w:basedOn w:val="Normal"/>
    <w:uiPriority w:val="99"/>
    <w:rsid w:val="00FB6B60"/>
    <w:pPr>
      <w:pBdr>
        <w:right w:val="single" w:sz="12"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8"/>
      <w:szCs w:val="28"/>
      <w:lang w:eastAsia="en-GB"/>
    </w:rPr>
  </w:style>
  <w:style w:type="character" w:styleId="CommentReference">
    <w:name w:val="annotation reference"/>
    <w:basedOn w:val="DefaultParagraphFont"/>
    <w:uiPriority w:val="99"/>
    <w:semiHidden/>
    <w:unhideWhenUsed/>
    <w:rsid w:val="00506CFF"/>
    <w:rPr>
      <w:sz w:val="16"/>
      <w:szCs w:val="16"/>
    </w:rPr>
  </w:style>
  <w:style w:type="paragraph" w:styleId="CommentText">
    <w:name w:val="annotation text"/>
    <w:basedOn w:val="Normal"/>
    <w:link w:val="CommentTextChar"/>
    <w:uiPriority w:val="99"/>
    <w:unhideWhenUsed/>
    <w:rsid w:val="00506CFF"/>
    <w:pPr>
      <w:spacing w:line="240" w:lineRule="auto"/>
    </w:pPr>
    <w:rPr>
      <w:sz w:val="20"/>
      <w:szCs w:val="20"/>
    </w:rPr>
  </w:style>
  <w:style w:type="character" w:customStyle="1" w:styleId="CommentTextChar">
    <w:name w:val="Comment Text Char"/>
    <w:basedOn w:val="DefaultParagraphFont"/>
    <w:link w:val="CommentText"/>
    <w:uiPriority w:val="99"/>
    <w:rsid w:val="00506CFF"/>
    <w:rPr>
      <w:sz w:val="20"/>
      <w:szCs w:val="20"/>
    </w:rPr>
  </w:style>
  <w:style w:type="paragraph" w:styleId="CommentSubject">
    <w:name w:val="annotation subject"/>
    <w:basedOn w:val="CommentText"/>
    <w:next w:val="CommentText"/>
    <w:link w:val="CommentSubjectChar"/>
    <w:uiPriority w:val="99"/>
    <w:semiHidden/>
    <w:unhideWhenUsed/>
    <w:rsid w:val="00506CFF"/>
    <w:rPr>
      <w:b/>
      <w:bCs/>
    </w:rPr>
  </w:style>
  <w:style w:type="character" w:customStyle="1" w:styleId="CommentSubjectChar">
    <w:name w:val="Comment Subject Char"/>
    <w:basedOn w:val="CommentTextChar"/>
    <w:link w:val="CommentSubject"/>
    <w:uiPriority w:val="99"/>
    <w:semiHidden/>
    <w:rsid w:val="00506CFF"/>
    <w:rPr>
      <w:b/>
      <w:bCs/>
      <w:sz w:val="20"/>
      <w:szCs w:val="20"/>
    </w:rPr>
  </w:style>
  <w:style w:type="paragraph" w:customStyle="1" w:styleId="pf0">
    <w:name w:val="pf0"/>
    <w:basedOn w:val="Normal"/>
    <w:uiPriority w:val="99"/>
    <w:rsid w:val="00245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45F68"/>
    <w:rPr>
      <w:rFonts w:ascii="Segoe UI" w:hAnsi="Segoe UI" w:cs="Segoe UI" w:hint="default"/>
      <w:sz w:val="18"/>
      <w:szCs w:val="18"/>
    </w:rPr>
  </w:style>
  <w:style w:type="character" w:customStyle="1" w:styleId="wjvzsk">
    <w:name w:val="wjvzsk"/>
    <w:basedOn w:val="DefaultParagraphFont"/>
    <w:rsid w:val="00B7718B"/>
  </w:style>
  <w:style w:type="paragraph" w:customStyle="1" w:styleId="font8">
    <w:name w:val="font_8"/>
    <w:basedOn w:val="Normal"/>
    <w:uiPriority w:val="99"/>
    <w:rsid w:val="00B771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B7718B"/>
  </w:style>
  <w:style w:type="paragraph" w:customStyle="1" w:styleId="Default">
    <w:name w:val="Default"/>
    <w:uiPriority w:val="99"/>
    <w:rsid w:val="003308CD"/>
    <w:pPr>
      <w:autoSpaceDE w:val="0"/>
      <w:autoSpaceDN w:val="0"/>
      <w:adjustRightInd w:val="0"/>
      <w:spacing w:after="0" w:line="240" w:lineRule="auto"/>
    </w:pPr>
    <w:rPr>
      <w:rFonts w:ascii="Calibri" w:hAnsi="Calibri" w:cs="Calibri"/>
      <w:color w:val="000000"/>
      <w:sz w:val="24"/>
      <w:szCs w:val="24"/>
    </w:rPr>
  </w:style>
  <w:style w:type="paragraph" w:customStyle="1" w:styleId="sm-accountitem">
    <w:name w:val="sm-account__item"/>
    <w:basedOn w:val="Normal"/>
    <w:uiPriority w:val="99"/>
    <w:rsid w:val="00EA7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chor-text">
    <w:name w:val="anchor-text"/>
    <w:basedOn w:val="DefaultParagraphFont"/>
    <w:rsid w:val="00167C61"/>
  </w:style>
  <w:style w:type="character" w:customStyle="1" w:styleId="em-addr">
    <w:name w:val="em-addr"/>
    <w:basedOn w:val="DefaultParagraphFont"/>
    <w:rsid w:val="00F23363"/>
  </w:style>
  <w:style w:type="paragraph" w:customStyle="1" w:styleId="corresp">
    <w:name w:val="corresp"/>
    <w:basedOn w:val="Normal"/>
    <w:uiPriority w:val="99"/>
    <w:rsid w:val="00BD0E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ta">
    <w:name w:val="email-ta"/>
    <w:basedOn w:val="DefaultParagraphFont"/>
    <w:rsid w:val="004F48B6"/>
  </w:style>
  <w:style w:type="character" w:customStyle="1" w:styleId="email-tod">
    <w:name w:val="email-tod"/>
    <w:basedOn w:val="DefaultParagraphFont"/>
    <w:rsid w:val="004F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1144">
      <w:bodyDiv w:val="1"/>
      <w:marLeft w:val="0"/>
      <w:marRight w:val="0"/>
      <w:marTop w:val="0"/>
      <w:marBottom w:val="0"/>
      <w:divBdr>
        <w:top w:val="none" w:sz="0" w:space="0" w:color="auto"/>
        <w:left w:val="none" w:sz="0" w:space="0" w:color="auto"/>
        <w:bottom w:val="none" w:sz="0" w:space="0" w:color="auto"/>
        <w:right w:val="none" w:sz="0" w:space="0" w:color="auto"/>
      </w:divBdr>
      <w:divsChild>
        <w:div w:id="117843600">
          <w:marLeft w:val="0"/>
          <w:marRight w:val="0"/>
          <w:marTop w:val="0"/>
          <w:marBottom w:val="0"/>
          <w:divBdr>
            <w:top w:val="none" w:sz="0" w:space="0" w:color="auto"/>
            <w:left w:val="none" w:sz="0" w:space="0" w:color="auto"/>
            <w:bottom w:val="none" w:sz="0" w:space="0" w:color="auto"/>
            <w:right w:val="none" w:sz="0" w:space="0" w:color="auto"/>
          </w:divBdr>
        </w:div>
      </w:divsChild>
    </w:div>
    <w:div w:id="68424080">
      <w:bodyDiv w:val="1"/>
      <w:marLeft w:val="0"/>
      <w:marRight w:val="0"/>
      <w:marTop w:val="0"/>
      <w:marBottom w:val="0"/>
      <w:divBdr>
        <w:top w:val="none" w:sz="0" w:space="0" w:color="auto"/>
        <w:left w:val="none" w:sz="0" w:space="0" w:color="auto"/>
        <w:bottom w:val="none" w:sz="0" w:space="0" w:color="auto"/>
        <w:right w:val="none" w:sz="0" w:space="0" w:color="auto"/>
      </w:divBdr>
    </w:div>
    <w:div w:id="87505739">
      <w:bodyDiv w:val="1"/>
      <w:marLeft w:val="0"/>
      <w:marRight w:val="0"/>
      <w:marTop w:val="0"/>
      <w:marBottom w:val="0"/>
      <w:divBdr>
        <w:top w:val="none" w:sz="0" w:space="0" w:color="auto"/>
        <w:left w:val="none" w:sz="0" w:space="0" w:color="auto"/>
        <w:bottom w:val="none" w:sz="0" w:space="0" w:color="auto"/>
        <w:right w:val="none" w:sz="0" w:space="0" w:color="auto"/>
      </w:divBdr>
      <w:divsChild>
        <w:div w:id="1260529496">
          <w:marLeft w:val="0"/>
          <w:marRight w:val="0"/>
          <w:marTop w:val="0"/>
          <w:marBottom w:val="0"/>
          <w:divBdr>
            <w:top w:val="none" w:sz="0" w:space="0" w:color="auto"/>
            <w:left w:val="none" w:sz="0" w:space="0" w:color="auto"/>
            <w:bottom w:val="none" w:sz="0" w:space="0" w:color="auto"/>
            <w:right w:val="none" w:sz="0" w:space="0" w:color="auto"/>
          </w:divBdr>
          <w:divsChild>
            <w:div w:id="37633844">
              <w:marLeft w:val="0"/>
              <w:marRight w:val="0"/>
              <w:marTop w:val="0"/>
              <w:marBottom w:val="0"/>
              <w:divBdr>
                <w:top w:val="none" w:sz="0" w:space="0" w:color="auto"/>
                <w:left w:val="none" w:sz="0" w:space="0" w:color="auto"/>
                <w:bottom w:val="none" w:sz="0" w:space="0" w:color="auto"/>
                <w:right w:val="none" w:sz="0" w:space="0" w:color="auto"/>
              </w:divBdr>
              <w:divsChild>
                <w:div w:id="197082987">
                  <w:marLeft w:val="0"/>
                  <w:marRight w:val="0"/>
                  <w:marTop w:val="0"/>
                  <w:marBottom w:val="0"/>
                  <w:divBdr>
                    <w:top w:val="none" w:sz="0" w:space="0" w:color="auto"/>
                    <w:left w:val="none" w:sz="0" w:space="0" w:color="auto"/>
                    <w:bottom w:val="none" w:sz="0" w:space="0" w:color="auto"/>
                    <w:right w:val="none" w:sz="0" w:space="0" w:color="auto"/>
                  </w:divBdr>
                  <w:divsChild>
                    <w:div w:id="4157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585">
      <w:bodyDiv w:val="1"/>
      <w:marLeft w:val="0"/>
      <w:marRight w:val="0"/>
      <w:marTop w:val="0"/>
      <w:marBottom w:val="0"/>
      <w:divBdr>
        <w:top w:val="none" w:sz="0" w:space="0" w:color="auto"/>
        <w:left w:val="none" w:sz="0" w:space="0" w:color="auto"/>
        <w:bottom w:val="none" w:sz="0" w:space="0" w:color="auto"/>
        <w:right w:val="none" w:sz="0" w:space="0" w:color="auto"/>
      </w:divBdr>
    </w:div>
    <w:div w:id="119110006">
      <w:bodyDiv w:val="1"/>
      <w:marLeft w:val="0"/>
      <w:marRight w:val="0"/>
      <w:marTop w:val="0"/>
      <w:marBottom w:val="0"/>
      <w:divBdr>
        <w:top w:val="none" w:sz="0" w:space="0" w:color="auto"/>
        <w:left w:val="none" w:sz="0" w:space="0" w:color="auto"/>
        <w:bottom w:val="none" w:sz="0" w:space="0" w:color="auto"/>
        <w:right w:val="none" w:sz="0" w:space="0" w:color="auto"/>
      </w:divBdr>
    </w:div>
    <w:div w:id="138425022">
      <w:bodyDiv w:val="1"/>
      <w:marLeft w:val="0"/>
      <w:marRight w:val="0"/>
      <w:marTop w:val="0"/>
      <w:marBottom w:val="0"/>
      <w:divBdr>
        <w:top w:val="none" w:sz="0" w:space="0" w:color="auto"/>
        <w:left w:val="none" w:sz="0" w:space="0" w:color="auto"/>
        <w:bottom w:val="none" w:sz="0" w:space="0" w:color="auto"/>
        <w:right w:val="none" w:sz="0" w:space="0" w:color="auto"/>
      </w:divBdr>
      <w:divsChild>
        <w:div w:id="35783038">
          <w:marLeft w:val="0"/>
          <w:marRight w:val="0"/>
          <w:marTop w:val="0"/>
          <w:marBottom w:val="0"/>
          <w:divBdr>
            <w:top w:val="none" w:sz="0" w:space="0" w:color="auto"/>
            <w:left w:val="none" w:sz="0" w:space="0" w:color="auto"/>
            <w:bottom w:val="none" w:sz="0" w:space="0" w:color="auto"/>
            <w:right w:val="none" w:sz="0" w:space="0" w:color="auto"/>
          </w:divBdr>
          <w:divsChild>
            <w:div w:id="667900594">
              <w:marLeft w:val="0"/>
              <w:marRight w:val="0"/>
              <w:marTop w:val="0"/>
              <w:marBottom w:val="0"/>
              <w:divBdr>
                <w:top w:val="none" w:sz="0" w:space="0" w:color="auto"/>
                <w:left w:val="none" w:sz="0" w:space="0" w:color="auto"/>
                <w:bottom w:val="none" w:sz="0" w:space="0" w:color="auto"/>
                <w:right w:val="none" w:sz="0" w:space="0" w:color="auto"/>
              </w:divBdr>
            </w:div>
          </w:divsChild>
        </w:div>
        <w:div w:id="142547140">
          <w:marLeft w:val="0"/>
          <w:marRight w:val="0"/>
          <w:marTop w:val="0"/>
          <w:marBottom w:val="0"/>
          <w:divBdr>
            <w:top w:val="none" w:sz="0" w:space="0" w:color="auto"/>
            <w:left w:val="none" w:sz="0" w:space="0" w:color="auto"/>
            <w:bottom w:val="none" w:sz="0" w:space="0" w:color="auto"/>
            <w:right w:val="none" w:sz="0" w:space="0" w:color="auto"/>
          </w:divBdr>
        </w:div>
        <w:div w:id="680088976">
          <w:marLeft w:val="0"/>
          <w:marRight w:val="0"/>
          <w:marTop w:val="0"/>
          <w:marBottom w:val="0"/>
          <w:divBdr>
            <w:top w:val="none" w:sz="0" w:space="0" w:color="auto"/>
            <w:left w:val="none" w:sz="0" w:space="0" w:color="auto"/>
            <w:bottom w:val="none" w:sz="0" w:space="0" w:color="auto"/>
            <w:right w:val="none" w:sz="0" w:space="0" w:color="auto"/>
          </w:divBdr>
          <w:divsChild>
            <w:div w:id="599097060">
              <w:marLeft w:val="0"/>
              <w:marRight w:val="0"/>
              <w:marTop w:val="0"/>
              <w:marBottom w:val="0"/>
              <w:divBdr>
                <w:top w:val="none" w:sz="0" w:space="0" w:color="auto"/>
                <w:left w:val="none" w:sz="0" w:space="0" w:color="auto"/>
                <w:bottom w:val="none" w:sz="0" w:space="0" w:color="auto"/>
                <w:right w:val="none" w:sz="0" w:space="0" w:color="auto"/>
              </w:divBdr>
            </w:div>
          </w:divsChild>
        </w:div>
        <w:div w:id="879900043">
          <w:marLeft w:val="0"/>
          <w:marRight w:val="0"/>
          <w:marTop w:val="0"/>
          <w:marBottom w:val="0"/>
          <w:divBdr>
            <w:top w:val="none" w:sz="0" w:space="0" w:color="auto"/>
            <w:left w:val="none" w:sz="0" w:space="0" w:color="auto"/>
            <w:bottom w:val="none" w:sz="0" w:space="0" w:color="auto"/>
            <w:right w:val="none" w:sz="0" w:space="0" w:color="auto"/>
          </w:divBdr>
          <w:divsChild>
            <w:div w:id="1833643546">
              <w:marLeft w:val="0"/>
              <w:marRight w:val="0"/>
              <w:marTop w:val="0"/>
              <w:marBottom w:val="0"/>
              <w:divBdr>
                <w:top w:val="none" w:sz="0" w:space="0" w:color="auto"/>
                <w:left w:val="none" w:sz="0" w:space="0" w:color="auto"/>
                <w:bottom w:val="none" w:sz="0" w:space="0" w:color="auto"/>
                <w:right w:val="none" w:sz="0" w:space="0" w:color="auto"/>
              </w:divBdr>
            </w:div>
          </w:divsChild>
        </w:div>
        <w:div w:id="885291386">
          <w:marLeft w:val="0"/>
          <w:marRight w:val="0"/>
          <w:marTop w:val="0"/>
          <w:marBottom w:val="0"/>
          <w:divBdr>
            <w:top w:val="none" w:sz="0" w:space="0" w:color="auto"/>
            <w:left w:val="none" w:sz="0" w:space="0" w:color="auto"/>
            <w:bottom w:val="none" w:sz="0" w:space="0" w:color="auto"/>
            <w:right w:val="none" w:sz="0" w:space="0" w:color="auto"/>
          </w:divBdr>
          <w:divsChild>
            <w:div w:id="366292830">
              <w:marLeft w:val="0"/>
              <w:marRight w:val="0"/>
              <w:marTop w:val="0"/>
              <w:marBottom w:val="0"/>
              <w:divBdr>
                <w:top w:val="none" w:sz="0" w:space="0" w:color="auto"/>
                <w:left w:val="none" w:sz="0" w:space="0" w:color="auto"/>
                <w:bottom w:val="none" w:sz="0" w:space="0" w:color="auto"/>
                <w:right w:val="none" w:sz="0" w:space="0" w:color="auto"/>
              </w:divBdr>
            </w:div>
          </w:divsChild>
        </w:div>
        <w:div w:id="1201820842">
          <w:marLeft w:val="0"/>
          <w:marRight w:val="0"/>
          <w:marTop w:val="0"/>
          <w:marBottom w:val="0"/>
          <w:divBdr>
            <w:top w:val="none" w:sz="0" w:space="0" w:color="auto"/>
            <w:left w:val="none" w:sz="0" w:space="0" w:color="auto"/>
            <w:bottom w:val="none" w:sz="0" w:space="0" w:color="auto"/>
            <w:right w:val="none" w:sz="0" w:space="0" w:color="auto"/>
          </w:divBdr>
          <w:divsChild>
            <w:div w:id="2065907381">
              <w:marLeft w:val="0"/>
              <w:marRight w:val="0"/>
              <w:marTop w:val="0"/>
              <w:marBottom w:val="0"/>
              <w:divBdr>
                <w:top w:val="none" w:sz="0" w:space="0" w:color="auto"/>
                <w:left w:val="none" w:sz="0" w:space="0" w:color="auto"/>
                <w:bottom w:val="none" w:sz="0" w:space="0" w:color="auto"/>
                <w:right w:val="none" w:sz="0" w:space="0" w:color="auto"/>
              </w:divBdr>
            </w:div>
          </w:divsChild>
        </w:div>
        <w:div w:id="1520315312">
          <w:marLeft w:val="0"/>
          <w:marRight w:val="0"/>
          <w:marTop w:val="0"/>
          <w:marBottom w:val="0"/>
          <w:divBdr>
            <w:top w:val="none" w:sz="0" w:space="0" w:color="auto"/>
            <w:left w:val="none" w:sz="0" w:space="0" w:color="auto"/>
            <w:bottom w:val="none" w:sz="0" w:space="0" w:color="auto"/>
            <w:right w:val="none" w:sz="0" w:space="0" w:color="auto"/>
          </w:divBdr>
          <w:divsChild>
            <w:div w:id="2090539629">
              <w:marLeft w:val="0"/>
              <w:marRight w:val="0"/>
              <w:marTop w:val="0"/>
              <w:marBottom w:val="0"/>
              <w:divBdr>
                <w:top w:val="none" w:sz="0" w:space="0" w:color="auto"/>
                <w:left w:val="none" w:sz="0" w:space="0" w:color="auto"/>
                <w:bottom w:val="none" w:sz="0" w:space="0" w:color="auto"/>
                <w:right w:val="none" w:sz="0" w:space="0" w:color="auto"/>
              </w:divBdr>
            </w:div>
          </w:divsChild>
        </w:div>
        <w:div w:id="1640456355">
          <w:marLeft w:val="0"/>
          <w:marRight w:val="0"/>
          <w:marTop w:val="0"/>
          <w:marBottom w:val="0"/>
          <w:divBdr>
            <w:top w:val="none" w:sz="0" w:space="0" w:color="auto"/>
            <w:left w:val="none" w:sz="0" w:space="0" w:color="auto"/>
            <w:bottom w:val="none" w:sz="0" w:space="0" w:color="auto"/>
            <w:right w:val="none" w:sz="0" w:space="0" w:color="auto"/>
          </w:divBdr>
          <w:divsChild>
            <w:div w:id="518275986">
              <w:marLeft w:val="0"/>
              <w:marRight w:val="0"/>
              <w:marTop w:val="0"/>
              <w:marBottom w:val="0"/>
              <w:divBdr>
                <w:top w:val="none" w:sz="0" w:space="0" w:color="auto"/>
                <w:left w:val="none" w:sz="0" w:space="0" w:color="auto"/>
                <w:bottom w:val="none" w:sz="0" w:space="0" w:color="auto"/>
                <w:right w:val="none" w:sz="0" w:space="0" w:color="auto"/>
              </w:divBdr>
            </w:div>
          </w:divsChild>
        </w:div>
        <w:div w:id="1873807498">
          <w:marLeft w:val="0"/>
          <w:marRight w:val="0"/>
          <w:marTop w:val="0"/>
          <w:marBottom w:val="0"/>
          <w:divBdr>
            <w:top w:val="none" w:sz="0" w:space="0" w:color="auto"/>
            <w:left w:val="none" w:sz="0" w:space="0" w:color="auto"/>
            <w:bottom w:val="none" w:sz="0" w:space="0" w:color="auto"/>
            <w:right w:val="none" w:sz="0" w:space="0" w:color="auto"/>
          </w:divBdr>
          <w:divsChild>
            <w:div w:id="985161791">
              <w:marLeft w:val="0"/>
              <w:marRight w:val="0"/>
              <w:marTop w:val="0"/>
              <w:marBottom w:val="0"/>
              <w:divBdr>
                <w:top w:val="none" w:sz="0" w:space="0" w:color="auto"/>
                <w:left w:val="none" w:sz="0" w:space="0" w:color="auto"/>
                <w:bottom w:val="none" w:sz="0" w:space="0" w:color="auto"/>
                <w:right w:val="none" w:sz="0" w:space="0" w:color="auto"/>
              </w:divBdr>
            </w:div>
          </w:divsChild>
        </w:div>
        <w:div w:id="2073917715">
          <w:marLeft w:val="0"/>
          <w:marRight w:val="0"/>
          <w:marTop w:val="0"/>
          <w:marBottom w:val="0"/>
          <w:divBdr>
            <w:top w:val="none" w:sz="0" w:space="0" w:color="auto"/>
            <w:left w:val="none" w:sz="0" w:space="0" w:color="auto"/>
            <w:bottom w:val="none" w:sz="0" w:space="0" w:color="auto"/>
            <w:right w:val="none" w:sz="0" w:space="0" w:color="auto"/>
          </w:divBdr>
          <w:divsChild>
            <w:div w:id="18636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2053">
      <w:bodyDiv w:val="1"/>
      <w:marLeft w:val="0"/>
      <w:marRight w:val="0"/>
      <w:marTop w:val="0"/>
      <w:marBottom w:val="0"/>
      <w:divBdr>
        <w:top w:val="none" w:sz="0" w:space="0" w:color="auto"/>
        <w:left w:val="none" w:sz="0" w:space="0" w:color="auto"/>
        <w:bottom w:val="none" w:sz="0" w:space="0" w:color="auto"/>
        <w:right w:val="none" w:sz="0" w:space="0" w:color="auto"/>
      </w:divBdr>
    </w:div>
    <w:div w:id="147408610">
      <w:bodyDiv w:val="1"/>
      <w:marLeft w:val="0"/>
      <w:marRight w:val="0"/>
      <w:marTop w:val="0"/>
      <w:marBottom w:val="0"/>
      <w:divBdr>
        <w:top w:val="none" w:sz="0" w:space="0" w:color="auto"/>
        <w:left w:val="none" w:sz="0" w:space="0" w:color="auto"/>
        <w:bottom w:val="none" w:sz="0" w:space="0" w:color="auto"/>
        <w:right w:val="none" w:sz="0" w:space="0" w:color="auto"/>
      </w:divBdr>
    </w:div>
    <w:div w:id="156196399">
      <w:bodyDiv w:val="1"/>
      <w:marLeft w:val="0"/>
      <w:marRight w:val="0"/>
      <w:marTop w:val="0"/>
      <w:marBottom w:val="0"/>
      <w:divBdr>
        <w:top w:val="none" w:sz="0" w:space="0" w:color="auto"/>
        <w:left w:val="none" w:sz="0" w:space="0" w:color="auto"/>
        <w:bottom w:val="none" w:sz="0" w:space="0" w:color="auto"/>
        <w:right w:val="none" w:sz="0" w:space="0" w:color="auto"/>
      </w:divBdr>
      <w:divsChild>
        <w:div w:id="1499155265">
          <w:marLeft w:val="0"/>
          <w:marRight w:val="0"/>
          <w:marTop w:val="0"/>
          <w:marBottom w:val="0"/>
          <w:divBdr>
            <w:top w:val="none" w:sz="0" w:space="0" w:color="auto"/>
            <w:left w:val="none" w:sz="0" w:space="0" w:color="auto"/>
            <w:bottom w:val="none" w:sz="0" w:space="0" w:color="auto"/>
            <w:right w:val="none" w:sz="0" w:space="0" w:color="auto"/>
          </w:divBdr>
          <w:divsChild>
            <w:div w:id="757209612">
              <w:marLeft w:val="0"/>
              <w:marRight w:val="0"/>
              <w:marTop w:val="0"/>
              <w:marBottom w:val="240"/>
              <w:divBdr>
                <w:top w:val="none" w:sz="0" w:space="0" w:color="auto"/>
                <w:left w:val="none" w:sz="0" w:space="0" w:color="auto"/>
                <w:bottom w:val="none" w:sz="0" w:space="0" w:color="auto"/>
                <w:right w:val="none" w:sz="0" w:space="0" w:color="auto"/>
              </w:divBdr>
              <w:divsChild>
                <w:div w:id="421535594">
                  <w:marLeft w:val="0"/>
                  <w:marRight w:val="0"/>
                  <w:marTop w:val="0"/>
                  <w:marBottom w:val="0"/>
                  <w:divBdr>
                    <w:top w:val="none" w:sz="0" w:space="0" w:color="auto"/>
                    <w:left w:val="none" w:sz="0" w:space="0" w:color="auto"/>
                    <w:bottom w:val="none" w:sz="0" w:space="0" w:color="auto"/>
                    <w:right w:val="none" w:sz="0" w:space="0" w:color="auto"/>
                  </w:divBdr>
                </w:div>
                <w:div w:id="644967799">
                  <w:marLeft w:val="0"/>
                  <w:marRight w:val="0"/>
                  <w:marTop w:val="0"/>
                  <w:marBottom w:val="240"/>
                  <w:divBdr>
                    <w:top w:val="none" w:sz="0" w:space="0" w:color="auto"/>
                    <w:left w:val="none" w:sz="0" w:space="0" w:color="auto"/>
                    <w:bottom w:val="none" w:sz="0" w:space="0" w:color="auto"/>
                    <w:right w:val="none" w:sz="0" w:space="0" w:color="auto"/>
                  </w:divBdr>
                  <w:divsChild>
                    <w:div w:id="1195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737">
      <w:bodyDiv w:val="1"/>
      <w:marLeft w:val="0"/>
      <w:marRight w:val="0"/>
      <w:marTop w:val="0"/>
      <w:marBottom w:val="0"/>
      <w:divBdr>
        <w:top w:val="none" w:sz="0" w:space="0" w:color="auto"/>
        <w:left w:val="none" w:sz="0" w:space="0" w:color="auto"/>
        <w:bottom w:val="none" w:sz="0" w:space="0" w:color="auto"/>
        <w:right w:val="none" w:sz="0" w:space="0" w:color="auto"/>
      </w:divBdr>
    </w:div>
    <w:div w:id="216821342">
      <w:bodyDiv w:val="1"/>
      <w:marLeft w:val="0"/>
      <w:marRight w:val="0"/>
      <w:marTop w:val="0"/>
      <w:marBottom w:val="0"/>
      <w:divBdr>
        <w:top w:val="none" w:sz="0" w:space="0" w:color="auto"/>
        <w:left w:val="none" w:sz="0" w:space="0" w:color="auto"/>
        <w:bottom w:val="none" w:sz="0" w:space="0" w:color="auto"/>
        <w:right w:val="none" w:sz="0" w:space="0" w:color="auto"/>
      </w:divBdr>
    </w:div>
    <w:div w:id="217329964">
      <w:bodyDiv w:val="1"/>
      <w:marLeft w:val="0"/>
      <w:marRight w:val="0"/>
      <w:marTop w:val="0"/>
      <w:marBottom w:val="0"/>
      <w:divBdr>
        <w:top w:val="none" w:sz="0" w:space="0" w:color="auto"/>
        <w:left w:val="none" w:sz="0" w:space="0" w:color="auto"/>
        <w:bottom w:val="none" w:sz="0" w:space="0" w:color="auto"/>
        <w:right w:val="none" w:sz="0" w:space="0" w:color="auto"/>
      </w:divBdr>
      <w:divsChild>
        <w:div w:id="1830056599">
          <w:marLeft w:val="0"/>
          <w:marRight w:val="0"/>
          <w:marTop w:val="0"/>
          <w:marBottom w:val="150"/>
          <w:divBdr>
            <w:top w:val="none" w:sz="0" w:space="0" w:color="auto"/>
            <w:left w:val="none" w:sz="0" w:space="0" w:color="auto"/>
            <w:bottom w:val="none" w:sz="0" w:space="0" w:color="auto"/>
            <w:right w:val="none" w:sz="0" w:space="0" w:color="auto"/>
          </w:divBdr>
          <w:divsChild>
            <w:div w:id="1316837225">
              <w:marLeft w:val="0"/>
              <w:marRight w:val="0"/>
              <w:marTop w:val="0"/>
              <w:marBottom w:val="0"/>
              <w:divBdr>
                <w:top w:val="none" w:sz="0" w:space="0" w:color="auto"/>
                <w:left w:val="none" w:sz="0" w:space="0" w:color="auto"/>
                <w:bottom w:val="none" w:sz="0" w:space="0" w:color="auto"/>
                <w:right w:val="none" w:sz="0" w:space="0" w:color="auto"/>
              </w:divBdr>
              <w:divsChild>
                <w:div w:id="1579560992">
                  <w:marLeft w:val="0"/>
                  <w:marRight w:val="0"/>
                  <w:marTop w:val="0"/>
                  <w:marBottom w:val="0"/>
                  <w:divBdr>
                    <w:top w:val="none" w:sz="0" w:space="0" w:color="auto"/>
                    <w:left w:val="none" w:sz="0" w:space="0" w:color="auto"/>
                    <w:bottom w:val="none" w:sz="0" w:space="0" w:color="auto"/>
                    <w:right w:val="none" w:sz="0" w:space="0" w:color="auto"/>
                  </w:divBdr>
                  <w:divsChild>
                    <w:div w:id="1362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7559">
          <w:marLeft w:val="0"/>
          <w:marRight w:val="0"/>
          <w:marTop w:val="0"/>
          <w:marBottom w:val="0"/>
          <w:divBdr>
            <w:top w:val="none" w:sz="0" w:space="0" w:color="auto"/>
            <w:left w:val="none" w:sz="0" w:space="0" w:color="auto"/>
            <w:bottom w:val="none" w:sz="0" w:space="0" w:color="auto"/>
            <w:right w:val="none" w:sz="0" w:space="0" w:color="auto"/>
          </w:divBdr>
          <w:divsChild>
            <w:div w:id="6810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273">
      <w:bodyDiv w:val="1"/>
      <w:marLeft w:val="0"/>
      <w:marRight w:val="0"/>
      <w:marTop w:val="0"/>
      <w:marBottom w:val="0"/>
      <w:divBdr>
        <w:top w:val="none" w:sz="0" w:space="0" w:color="auto"/>
        <w:left w:val="none" w:sz="0" w:space="0" w:color="auto"/>
        <w:bottom w:val="none" w:sz="0" w:space="0" w:color="auto"/>
        <w:right w:val="none" w:sz="0" w:space="0" w:color="auto"/>
      </w:divBdr>
    </w:div>
    <w:div w:id="235557865">
      <w:bodyDiv w:val="1"/>
      <w:marLeft w:val="0"/>
      <w:marRight w:val="0"/>
      <w:marTop w:val="0"/>
      <w:marBottom w:val="0"/>
      <w:divBdr>
        <w:top w:val="none" w:sz="0" w:space="0" w:color="auto"/>
        <w:left w:val="none" w:sz="0" w:space="0" w:color="auto"/>
        <w:bottom w:val="none" w:sz="0" w:space="0" w:color="auto"/>
        <w:right w:val="none" w:sz="0" w:space="0" w:color="auto"/>
      </w:divBdr>
      <w:divsChild>
        <w:div w:id="7293808">
          <w:marLeft w:val="-150"/>
          <w:marRight w:val="-150"/>
          <w:marTop w:val="0"/>
          <w:marBottom w:val="0"/>
          <w:divBdr>
            <w:top w:val="single" w:sz="6" w:space="15" w:color="B2B2B2"/>
            <w:left w:val="single" w:sz="6" w:space="0" w:color="B2B2B2"/>
            <w:bottom w:val="single" w:sz="6" w:space="0" w:color="B2B2B2"/>
            <w:right w:val="single" w:sz="6" w:space="0" w:color="B2B2B2"/>
          </w:divBdr>
          <w:divsChild>
            <w:div w:id="201866971">
              <w:marLeft w:val="0"/>
              <w:marRight w:val="0"/>
              <w:marTop w:val="0"/>
              <w:marBottom w:val="300"/>
              <w:divBdr>
                <w:top w:val="none" w:sz="0" w:space="0" w:color="auto"/>
                <w:left w:val="none" w:sz="0" w:space="0" w:color="auto"/>
                <w:bottom w:val="none" w:sz="0" w:space="0" w:color="auto"/>
                <w:right w:val="none" w:sz="0" w:space="0" w:color="auto"/>
              </w:divBdr>
            </w:div>
            <w:div w:id="347409942">
              <w:marLeft w:val="-150"/>
              <w:marRight w:val="-150"/>
              <w:marTop w:val="0"/>
              <w:marBottom w:val="0"/>
              <w:divBdr>
                <w:top w:val="none" w:sz="0" w:space="0" w:color="auto"/>
                <w:left w:val="none" w:sz="0" w:space="0" w:color="auto"/>
                <w:bottom w:val="none" w:sz="0" w:space="0" w:color="auto"/>
                <w:right w:val="none" w:sz="0" w:space="0" w:color="auto"/>
              </w:divBdr>
            </w:div>
            <w:div w:id="424770421">
              <w:marLeft w:val="0"/>
              <w:marRight w:val="0"/>
              <w:marTop w:val="0"/>
              <w:marBottom w:val="300"/>
              <w:divBdr>
                <w:top w:val="none" w:sz="0" w:space="0" w:color="auto"/>
                <w:left w:val="none" w:sz="0" w:space="0" w:color="auto"/>
                <w:bottom w:val="none" w:sz="0" w:space="0" w:color="auto"/>
                <w:right w:val="single" w:sz="6" w:space="8" w:color="CCCCCC"/>
              </w:divBdr>
              <w:divsChild>
                <w:div w:id="334772175">
                  <w:marLeft w:val="-150"/>
                  <w:marRight w:val="-150"/>
                  <w:marTop w:val="0"/>
                  <w:marBottom w:val="0"/>
                  <w:divBdr>
                    <w:top w:val="none" w:sz="0" w:space="0" w:color="auto"/>
                    <w:left w:val="none" w:sz="0" w:space="0" w:color="auto"/>
                    <w:bottom w:val="none" w:sz="0" w:space="0" w:color="auto"/>
                    <w:right w:val="none" w:sz="0" w:space="0" w:color="auto"/>
                  </w:divBdr>
                </w:div>
                <w:div w:id="1040787381">
                  <w:marLeft w:val="-150"/>
                  <w:marRight w:val="-150"/>
                  <w:marTop w:val="0"/>
                  <w:marBottom w:val="0"/>
                  <w:divBdr>
                    <w:top w:val="none" w:sz="0" w:space="0" w:color="auto"/>
                    <w:left w:val="none" w:sz="0" w:space="0" w:color="auto"/>
                    <w:bottom w:val="none" w:sz="0" w:space="0" w:color="auto"/>
                    <w:right w:val="none" w:sz="0" w:space="0" w:color="auto"/>
                  </w:divBdr>
                  <w:divsChild>
                    <w:div w:id="1341816252">
                      <w:marLeft w:val="0"/>
                      <w:marRight w:val="0"/>
                      <w:marTop w:val="0"/>
                      <w:marBottom w:val="150"/>
                      <w:divBdr>
                        <w:top w:val="none" w:sz="0" w:space="0" w:color="auto"/>
                        <w:left w:val="none" w:sz="0" w:space="0" w:color="auto"/>
                        <w:bottom w:val="none" w:sz="0" w:space="0" w:color="auto"/>
                        <w:right w:val="none" w:sz="0" w:space="0" w:color="auto"/>
                      </w:divBdr>
                    </w:div>
                  </w:divsChild>
                </w:div>
                <w:div w:id="1547599544">
                  <w:marLeft w:val="-150"/>
                  <w:marRight w:val="-150"/>
                  <w:marTop w:val="0"/>
                  <w:marBottom w:val="0"/>
                  <w:divBdr>
                    <w:top w:val="none" w:sz="0" w:space="0" w:color="auto"/>
                    <w:left w:val="none" w:sz="0" w:space="0" w:color="auto"/>
                    <w:bottom w:val="none" w:sz="0" w:space="0" w:color="auto"/>
                    <w:right w:val="none" w:sz="0" w:space="0" w:color="auto"/>
                  </w:divBdr>
                  <w:divsChild>
                    <w:div w:id="1968584964">
                      <w:marLeft w:val="0"/>
                      <w:marRight w:val="0"/>
                      <w:marTop w:val="0"/>
                      <w:marBottom w:val="75"/>
                      <w:divBdr>
                        <w:top w:val="none" w:sz="0" w:space="0" w:color="auto"/>
                        <w:left w:val="none" w:sz="0" w:space="0" w:color="auto"/>
                        <w:bottom w:val="none" w:sz="0" w:space="0" w:color="auto"/>
                        <w:right w:val="none" w:sz="0" w:space="0" w:color="auto"/>
                      </w:divBdr>
                      <w:divsChild>
                        <w:div w:id="20491438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56420179">
                  <w:marLeft w:val="-150"/>
                  <w:marRight w:val="-150"/>
                  <w:marTop w:val="0"/>
                  <w:marBottom w:val="0"/>
                  <w:divBdr>
                    <w:top w:val="none" w:sz="0" w:space="0" w:color="auto"/>
                    <w:left w:val="none" w:sz="0" w:space="0" w:color="auto"/>
                    <w:bottom w:val="none" w:sz="0" w:space="0" w:color="auto"/>
                    <w:right w:val="none" w:sz="0" w:space="0" w:color="auto"/>
                  </w:divBdr>
                  <w:divsChild>
                    <w:div w:id="14682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044742">
              <w:marLeft w:val="0"/>
              <w:marRight w:val="0"/>
              <w:marTop w:val="0"/>
              <w:marBottom w:val="300"/>
              <w:divBdr>
                <w:top w:val="none" w:sz="0" w:space="0" w:color="auto"/>
                <w:left w:val="none" w:sz="0" w:space="0" w:color="auto"/>
                <w:bottom w:val="none" w:sz="0" w:space="0" w:color="auto"/>
                <w:right w:val="none" w:sz="0" w:space="0" w:color="auto"/>
              </w:divBdr>
              <w:divsChild>
                <w:div w:id="557010223">
                  <w:marLeft w:val="0"/>
                  <w:marRight w:val="0"/>
                  <w:marTop w:val="0"/>
                  <w:marBottom w:val="0"/>
                  <w:divBdr>
                    <w:top w:val="none" w:sz="0" w:space="0" w:color="auto"/>
                    <w:left w:val="none" w:sz="0" w:space="0" w:color="auto"/>
                    <w:bottom w:val="none" w:sz="0" w:space="0" w:color="auto"/>
                    <w:right w:val="none" w:sz="0" w:space="0" w:color="auto"/>
                  </w:divBdr>
                </w:div>
                <w:div w:id="825511442">
                  <w:marLeft w:val="0"/>
                  <w:marRight w:val="0"/>
                  <w:marTop w:val="0"/>
                  <w:marBottom w:val="0"/>
                  <w:divBdr>
                    <w:top w:val="none" w:sz="0" w:space="0" w:color="auto"/>
                    <w:left w:val="none" w:sz="0" w:space="0" w:color="auto"/>
                    <w:bottom w:val="none" w:sz="0" w:space="0" w:color="auto"/>
                    <w:right w:val="none" w:sz="0" w:space="0" w:color="auto"/>
                  </w:divBdr>
                  <w:divsChild>
                    <w:div w:id="17432594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3257384">
          <w:marLeft w:val="-150"/>
          <w:marRight w:val="-150"/>
          <w:marTop w:val="0"/>
          <w:marBottom w:val="0"/>
          <w:divBdr>
            <w:top w:val="single" w:sz="6" w:space="15" w:color="B2B2B2"/>
            <w:left w:val="single" w:sz="6" w:space="0" w:color="B2B2B2"/>
            <w:bottom w:val="single" w:sz="6" w:space="0" w:color="B2B2B2"/>
            <w:right w:val="single" w:sz="6" w:space="0" w:color="B2B2B2"/>
          </w:divBdr>
          <w:divsChild>
            <w:div w:id="951860025">
              <w:marLeft w:val="0"/>
              <w:marRight w:val="0"/>
              <w:marTop w:val="0"/>
              <w:marBottom w:val="300"/>
              <w:divBdr>
                <w:top w:val="none" w:sz="0" w:space="0" w:color="auto"/>
                <w:left w:val="none" w:sz="0" w:space="0" w:color="auto"/>
                <w:bottom w:val="none" w:sz="0" w:space="0" w:color="auto"/>
                <w:right w:val="none" w:sz="0" w:space="0" w:color="auto"/>
              </w:divBdr>
            </w:div>
            <w:div w:id="1564367401">
              <w:marLeft w:val="0"/>
              <w:marRight w:val="0"/>
              <w:marTop w:val="0"/>
              <w:marBottom w:val="300"/>
              <w:divBdr>
                <w:top w:val="none" w:sz="0" w:space="0" w:color="auto"/>
                <w:left w:val="none" w:sz="0" w:space="0" w:color="auto"/>
                <w:bottom w:val="none" w:sz="0" w:space="0" w:color="auto"/>
                <w:right w:val="single" w:sz="6" w:space="8" w:color="CCCCCC"/>
              </w:divBdr>
              <w:divsChild>
                <w:div w:id="309331757">
                  <w:marLeft w:val="-150"/>
                  <w:marRight w:val="-150"/>
                  <w:marTop w:val="0"/>
                  <w:marBottom w:val="0"/>
                  <w:divBdr>
                    <w:top w:val="none" w:sz="0" w:space="0" w:color="auto"/>
                    <w:left w:val="none" w:sz="0" w:space="0" w:color="auto"/>
                    <w:bottom w:val="none" w:sz="0" w:space="0" w:color="auto"/>
                    <w:right w:val="none" w:sz="0" w:space="0" w:color="auto"/>
                  </w:divBdr>
                  <w:divsChild>
                    <w:div w:id="45879995">
                      <w:marLeft w:val="0"/>
                      <w:marRight w:val="0"/>
                      <w:marTop w:val="0"/>
                      <w:marBottom w:val="150"/>
                      <w:divBdr>
                        <w:top w:val="none" w:sz="0" w:space="0" w:color="auto"/>
                        <w:left w:val="none" w:sz="0" w:space="0" w:color="auto"/>
                        <w:bottom w:val="none" w:sz="0" w:space="0" w:color="auto"/>
                        <w:right w:val="none" w:sz="0" w:space="0" w:color="auto"/>
                      </w:divBdr>
                    </w:div>
                  </w:divsChild>
                </w:div>
                <w:div w:id="350685203">
                  <w:marLeft w:val="-150"/>
                  <w:marRight w:val="-150"/>
                  <w:marTop w:val="0"/>
                  <w:marBottom w:val="0"/>
                  <w:divBdr>
                    <w:top w:val="none" w:sz="0" w:space="0" w:color="auto"/>
                    <w:left w:val="none" w:sz="0" w:space="0" w:color="auto"/>
                    <w:bottom w:val="none" w:sz="0" w:space="0" w:color="auto"/>
                    <w:right w:val="none" w:sz="0" w:space="0" w:color="auto"/>
                  </w:divBdr>
                  <w:divsChild>
                    <w:div w:id="1338727097">
                      <w:marLeft w:val="0"/>
                      <w:marRight w:val="0"/>
                      <w:marTop w:val="0"/>
                      <w:marBottom w:val="150"/>
                      <w:divBdr>
                        <w:top w:val="none" w:sz="0" w:space="0" w:color="auto"/>
                        <w:left w:val="none" w:sz="0" w:space="0" w:color="auto"/>
                        <w:bottom w:val="none" w:sz="0" w:space="0" w:color="auto"/>
                        <w:right w:val="none" w:sz="0" w:space="0" w:color="auto"/>
                      </w:divBdr>
                    </w:div>
                  </w:divsChild>
                </w:div>
                <w:div w:id="1098912680">
                  <w:marLeft w:val="-150"/>
                  <w:marRight w:val="-150"/>
                  <w:marTop w:val="0"/>
                  <w:marBottom w:val="0"/>
                  <w:divBdr>
                    <w:top w:val="none" w:sz="0" w:space="0" w:color="auto"/>
                    <w:left w:val="none" w:sz="0" w:space="0" w:color="auto"/>
                    <w:bottom w:val="none" w:sz="0" w:space="0" w:color="auto"/>
                    <w:right w:val="none" w:sz="0" w:space="0" w:color="auto"/>
                  </w:divBdr>
                </w:div>
                <w:div w:id="1418748090">
                  <w:marLeft w:val="-150"/>
                  <w:marRight w:val="-150"/>
                  <w:marTop w:val="0"/>
                  <w:marBottom w:val="0"/>
                  <w:divBdr>
                    <w:top w:val="none" w:sz="0" w:space="0" w:color="auto"/>
                    <w:left w:val="none" w:sz="0" w:space="0" w:color="auto"/>
                    <w:bottom w:val="none" w:sz="0" w:space="0" w:color="auto"/>
                    <w:right w:val="none" w:sz="0" w:space="0" w:color="auto"/>
                  </w:divBdr>
                  <w:divsChild>
                    <w:div w:id="394549763">
                      <w:marLeft w:val="0"/>
                      <w:marRight w:val="0"/>
                      <w:marTop w:val="0"/>
                      <w:marBottom w:val="0"/>
                      <w:divBdr>
                        <w:top w:val="none" w:sz="0" w:space="0" w:color="auto"/>
                        <w:left w:val="none" w:sz="0" w:space="0" w:color="auto"/>
                        <w:bottom w:val="none" w:sz="0" w:space="0" w:color="auto"/>
                        <w:right w:val="none" w:sz="0" w:space="0" w:color="auto"/>
                      </w:divBdr>
                    </w:div>
                  </w:divsChild>
                </w:div>
                <w:div w:id="1607541260">
                  <w:marLeft w:val="-150"/>
                  <w:marRight w:val="-150"/>
                  <w:marTop w:val="0"/>
                  <w:marBottom w:val="0"/>
                  <w:divBdr>
                    <w:top w:val="none" w:sz="0" w:space="0" w:color="auto"/>
                    <w:left w:val="none" w:sz="0" w:space="0" w:color="auto"/>
                    <w:bottom w:val="none" w:sz="0" w:space="0" w:color="auto"/>
                    <w:right w:val="none" w:sz="0" w:space="0" w:color="auto"/>
                  </w:divBdr>
                  <w:divsChild>
                    <w:div w:id="1588730030">
                      <w:marLeft w:val="0"/>
                      <w:marRight w:val="0"/>
                      <w:marTop w:val="0"/>
                      <w:marBottom w:val="75"/>
                      <w:divBdr>
                        <w:top w:val="none" w:sz="0" w:space="0" w:color="auto"/>
                        <w:left w:val="none" w:sz="0" w:space="0" w:color="auto"/>
                        <w:bottom w:val="none" w:sz="0" w:space="0" w:color="auto"/>
                        <w:right w:val="none" w:sz="0" w:space="0" w:color="auto"/>
                      </w:divBdr>
                      <w:divsChild>
                        <w:div w:id="3978289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593927853">
              <w:marLeft w:val="0"/>
              <w:marRight w:val="0"/>
              <w:marTop w:val="0"/>
              <w:marBottom w:val="300"/>
              <w:divBdr>
                <w:top w:val="none" w:sz="0" w:space="0" w:color="auto"/>
                <w:left w:val="none" w:sz="0" w:space="0" w:color="auto"/>
                <w:bottom w:val="none" w:sz="0" w:space="0" w:color="auto"/>
                <w:right w:val="none" w:sz="0" w:space="0" w:color="auto"/>
              </w:divBdr>
              <w:divsChild>
                <w:div w:id="1341082548">
                  <w:marLeft w:val="0"/>
                  <w:marRight w:val="0"/>
                  <w:marTop w:val="0"/>
                  <w:marBottom w:val="0"/>
                  <w:divBdr>
                    <w:top w:val="none" w:sz="0" w:space="0" w:color="auto"/>
                    <w:left w:val="none" w:sz="0" w:space="0" w:color="auto"/>
                    <w:bottom w:val="none" w:sz="0" w:space="0" w:color="auto"/>
                    <w:right w:val="none" w:sz="0" w:space="0" w:color="auto"/>
                  </w:divBdr>
                </w:div>
                <w:div w:id="1503541648">
                  <w:marLeft w:val="0"/>
                  <w:marRight w:val="0"/>
                  <w:marTop w:val="0"/>
                  <w:marBottom w:val="0"/>
                  <w:divBdr>
                    <w:top w:val="none" w:sz="0" w:space="0" w:color="auto"/>
                    <w:left w:val="none" w:sz="0" w:space="0" w:color="auto"/>
                    <w:bottom w:val="none" w:sz="0" w:space="0" w:color="auto"/>
                    <w:right w:val="none" w:sz="0" w:space="0" w:color="auto"/>
                  </w:divBdr>
                  <w:divsChild>
                    <w:div w:id="2078286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84896343">
              <w:marLeft w:val="-150"/>
              <w:marRight w:val="-150"/>
              <w:marTop w:val="0"/>
              <w:marBottom w:val="0"/>
              <w:divBdr>
                <w:top w:val="none" w:sz="0" w:space="0" w:color="auto"/>
                <w:left w:val="none" w:sz="0" w:space="0" w:color="auto"/>
                <w:bottom w:val="none" w:sz="0" w:space="0" w:color="auto"/>
                <w:right w:val="none" w:sz="0" w:space="0" w:color="auto"/>
              </w:divBdr>
            </w:div>
          </w:divsChild>
        </w:div>
        <w:div w:id="86658344">
          <w:marLeft w:val="-150"/>
          <w:marRight w:val="-150"/>
          <w:marTop w:val="0"/>
          <w:marBottom w:val="0"/>
          <w:divBdr>
            <w:top w:val="single" w:sz="6" w:space="15" w:color="B2B2B2"/>
            <w:left w:val="single" w:sz="6" w:space="0" w:color="B2B2B2"/>
            <w:bottom w:val="single" w:sz="6" w:space="0" w:color="B2B2B2"/>
            <w:right w:val="single" w:sz="6" w:space="0" w:color="B2B2B2"/>
          </w:divBdr>
          <w:divsChild>
            <w:div w:id="85687818">
              <w:marLeft w:val="0"/>
              <w:marRight w:val="0"/>
              <w:marTop w:val="0"/>
              <w:marBottom w:val="300"/>
              <w:divBdr>
                <w:top w:val="none" w:sz="0" w:space="0" w:color="auto"/>
                <w:left w:val="none" w:sz="0" w:space="0" w:color="auto"/>
                <w:bottom w:val="none" w:sz="0" w:space="0" w:color="auto"/>
                <w:right w:val="none" w:sz="0" w:space="0" w:color="auto"/>
              </w:divBdr>
              <w:divsChild>
                <w:div w:id="802308599">
                  <w:marLeft w:val="0"/>
                  <w:marRight w:val="0"/>
                  <w:marTop w:val="0"/>
                  <w:marBottom w:val="0"/>
                  <w:divBdr>
                    <w:top w:val="none" w:sz="0" w:space="0" w:color="auto"/>
                    <w:left w:val="none" w:sz="0" w:space="0" w:color="auto"/>
                    <w:bottom w:val="none" w:sz="0" w:space="0" w:color="auto"/>
                    <w:right w:val="none" w:sz="0" w:space="0" w:color="auto"/>
                  </w:divBdr>
                  <w:divsChild>
                    <w:div w:id="676346405">
                      <w:marLeft w:val="0"/>
                      <w:marRight w:val="0"/>
                      <w:marTop w:val="45"/>
                      <w:marBottom w:val="45"/>
                      <w:divBdr>
                        <w:top w:val="none" w:sz="0" w:space="0" w:color="auto"/>
                        <w:left w:val="none" w:sz="0" w:space="0" w:color="auto"/>
                        <w:bottom w:val="none" w:sz="0" w:space="0" w:color="auto"/>
                        <w:right w:val="none" w:sz="0" w:space="0" w:color="auto"/>
                      </w:divBdr>
                    </w:div>
                  </w:divsChild>
                </w:div>
                <w:div w:id="1295481811">
                  <w:marLeft w:val="0"/>
                  <w:marRight w:val="0"/>
                  <w:marTop w:val="0"/>
                  <w:marBottom w:val="0"/>
                  <w:divBdr>
                    <w:top w:val="none" w:sz="0" w:space="0" w:color="auto"/>
                    <w:left w:val="none" w:sz="0" w:space="0" w:color="auto"/>
                    <w:bottom w:val="none" w:sz="0" w:space="0" w:color="auto"/>
                    <w:right w:val="none" w:sz="0" w:space="0" w:color="auto"/>
                  </w:divBdr>
                </w:div>
              </w:divsChild>
            </w:div>
            <w:div w:id="1196039064">
              <w:marLeft w:val="0"/>
              <w:marRight w:val="0"/>
              <w:marTop w:val="0"/>
              <w:marBottom w:val="300"/>
              <w:divBdr>
                <w:top w:val="none" w:sz="0" w:space="0" w:color="auto"/>
                <w:left w:val="none" w:sz="0" w:space="0" w:color="auto"/>
                <w:bottom w:val="none" w:sz="0" w:space="0" w:color="auto"/>
                <w:right w:val="single" w:sz="6" w:space="8" w:color="CCCCCC"/>
              </w:divBdr>
              <w:divsChild>
                <w:div w:id="233662737">
                  <w:marLeft w:val="-150"/>
                  <w:marRight w:val="-150"/>
                  <w:marTop w:val="0"/>
                  <w:marBottom w:val="0"/>
                  <w:divBdr>
                    <w:top w:val="none" w:sz="0" w:space="0" w:color="auto"/>
                    <w:left w:val="none" w:sz="0" w:space="0" w:color="auto"/>
                    <w:bottom w:val="none" w:sz="0" w:space="0" w:color="auto"/>
                    <w:right w:val="none" w:sz="0" w:space="0" w:color="auto"/>
                  </w:divBdr>
                </w:div>
                <w:div w:id="1274244119">
                  <w:marLeft w:val="-150"/>
                  <w:marRight w:val="-150"/>
                  <w:marTop w:val="0"/>
                  <w:marBottom w:val="0"/>
                  <w:divBdr>
                    <w:top w:val="none" w:sz="0" w:space="0" w:color="auto"/>
                    <w:left w:val="none" w:sz="0" w:space="0" w:color="auto"/>
                    <w:bottom w:val="none" w:sz="0" w:space="0" w:color="auto"/>
                    <w:right w:val="none" w:sz="0" w:space="0" w:color="auto"/>
                  </w:divBdr>
                  <w:divsChild>
                    <w:div w:id="479659427">
                      <w:marLeft w:val="0"/>
                      <w:marRight w:val="0"/>
                      <w:marTop w:val="0"/>
                      <w:marBottom w:val="150"/>
                      <w:divBdr>
                        <w:top w:val="none" w:sz="0" w:space="0" w:color="auto"/>
                        <w:left w:val="none" w:sz="0" w:space="0" w:color="auto"/>
                        <w:bottom w:val="none" w:sz="0" w:space="0" w:color="auto"/>
                        <w:right w:val="none" w:sz="0" w:space="0" w:color="auto"/>
                      </w:divBdr>
                    </w:div>
                  </w:divsChild>
                </w:div>
                <w:div w:id="1790968923">
                  <w:marLeft w:val="-150"/>
                  <w:marRight w:val="-150"/>
                  <w:marTop w:val="0"/>
                  <w:marBottom w:val="0"/>
                  <w:divBdr>
                    <w:top w:val="none" w:sz="0" w:space="0" w:color="auto"/>
                    <w:left w:val="none" w:sz="0" w:space="0" w:color="auto"/>
                    <w:bottom w:val="none" w:sz="0" w:space="0" w:color="auto"/>
                    <w:right w:val="none" w:sz="0" w:space="0" w:color="auto"/>
                  </w:divBdr>
                  <w:divsChild>
                    <w:div w:id="13872222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2446974">
              <w:marLeft w:val="-150"/>
              <w:marRight w:val="-150"/>
              <w:marTop w:val="0"/>
              <w:marBottom w:val="0"/>
              <w:divBdr>
                <w:top w:val="none" w:sz="0" w:space="0" w:color="auto"/>
                <w:left w:val="none" w:sz="0" w:space="0" w:color="auto"/>
                <w:bottom w:val="none" w:sz="0" w:space="0" w:color="auto"/>
                <w:right w:val="none" w:sz="0" w:space="0" w:color="auto"/>
              </w:divBdr>
            </w:div>
            <w:div w:id="2034919106">
              <w:marLeft w:val="0"/>
              <w:marRight w:val="0"/>
              <w:marTop w:val="0"/>
              <w:marBottom w:val="300"/>
              <w:divBdr>
                <w:top w:val="none" w:sz="0" w:space="0" w:color="auto"/>
                <w:left w:val="none" w:sz="0" w:space="0" w:color="auto"/>
                <w:bottom w:val="none" w:sz="0" w:space="0" w:color="auto"/>
                <w:right w:val="none" w:sz="0" w:space="0" w:color="auto"/>
              </w:divBdr>
            </w:div>
          </w:divsChild>
        </w:div>
        <w:div w:id="119807588">
          <w:marLeft w:val="-150"/>
          <w:marRight w:val="-150"/>
          <w:marTop w:val="0"/>
          <w:marBottom w:val="0"/>
          <w:divBdr>
            <w:top w:val="single" w:sz="6" w:space="15" w:color="B2B2B2"/>
            <w:left w:val="single" w:sz="6" w:space="0" w:color="B2B2B2"/>
            <w:bottom w:val="single" w:sz="6" w:space="0" w:color="B2B2B2"/>
            <w:right w:val="single" w:sz="6" w:space="0" w:color="B2B2B2"/>
          </w:divBdr>
          <w:divsChild>
            <w:div w:id="789712746">
              <w:marLeft w:val="0"/>
              <w:marRight w:val="0"/>
              <w:marTop w:val="0"/>
              <w:marBottom w:val="300"/>
              <w:divBdr>
                <w:top w:val="none" w:sz="0" w:space="0" w:color="auto"/>
                <w:left w:val="none" w:sz="0" w:space="0" w:color="auto"/>
                <w:bottom w:val="none" w:sz="0" w:space="0" w:color="auto"/>
                <w:right w:val="none" w:sz="0" w:space="0" w:color="auto"/>
              </w:divBdr>
              <w:divsChild>
                <w:div w:id="193615996">
                  <w:marLeft w:val="0"/>
                  <w:marRight w:val="0"/>
                  <w:marTop w:val="0"/>
                  <w:marBottom w:val="0"/>
                  <w:divBdr>
                    <w:top w:val="none" w:sz="0" w:space="0" w:color="auto"/>
                    <w:left w:val="none" w:sz="0" w:space="0" w:color="auto"/>
                    <w:bottom w:val="none" w:sz="0" w:space="0" w:color="auto"/>
                    <w:right w:val="none" w:sz="0" w:space="0" w:color="auto"/>
                  </w:divBdr>
                </w:div>
                <w:div w:id="765926355">
                  <w:marLeft w:val="0"/>
                  <w:marRight w:val="0"/>
                  <w:marTop w:val="0"/>
                  <w:marBottom w:val="0"/>
                  <w:divBdr>
                    <w:top w:val="none" w:sz="0" w:space="0" w:color="auto"/>
                    <w:left w:val="none" w:sz="0" w:space="0" w:color="auto"/>
                    <w:bottom w:val="none" w:sz="0" w:space="0" w:color="auto"/>
                    <w:right w:val="none" w:sz="0" w:space="0" w:color="auto"/>
                  </w:divBdr>
                </w:div>
              </w:divsChild>
            </w:div>
            <w:div w:id="1265728458">
              <w:marLeft w:val="0"/>
              <w:marRight w:val="0"/>
              <w:marTop w:val="0"/>
              <w:marBottom w:val="300"/>
              <w:divBdr>
                <w:top w:val="none" w:sz="0" w:space="0" w:color="auto"/>
                <w:left w:val="none" w:sz="0" w:space="0" w:color="auto"/>
                <w:bottom w:val="none" w:sz="0" w:space="0" w:color="auto"/>
                <w:right w:val="single" w:sz="6" w:space="8" w:color="CCCCCC"/>
              </w:divBdr>
              <w:divsChild>
                <w:div w:id="54860023">
                  <w:marLeft w:val="-150"/>
                  <w:marRight w:val="-150"/>
                  <w:marTop w:val="0"/>
                  <w:marBottom w:val="0"/>
                  <w:divBdr>
                    <w:top w:val="none" w:sz="0" w:space="0" w:color="auto"/>
                    <w:left w:val="none" w:sz="0" w:space="0" w:color="auto"/>
                    <w:bottom w:val="none" w:sz="0" w:space="0" w:color="auto"/>
                    <w:right w:val="none" w:sz="0" w:space="0" w:color="auto"/>
                  </w:divBdr>
                </w:div>
                <w:div w:id="478420931">
                  <w:marLeft w:val="-150"/>
                  <w:marRight w:val="-150"/>
                  <w:marTop w:val="0"/>
                  <w:marBottom w:val="0"/>
                  <w:divBdr>
                    <w:top w:val="none" w:sz="0" w:space="0" w:color="auto"/>
                    <w:left w:val="none" w:sz="0" w:space="0" w:color="auto"/>
                    <w:bottom w:val="none" w:sz="0" w:space="0" w:color="auto"/>
                    <w:right w:val="none" w:sz="0" w:space="0" w:color="auto"/>
                  </w:divBdr>
                  <w:divsChild>
                    <w:div w:id="828325593">
                      <w:marLeft w:val="0"/>
                      <w:marRight w:val="0"/>
                      <w:marTop w:val="0"/>
                      <w:marBottom w:val="150"/>
                      <w:divBdr>
                        <w:top w:val="none" w:sz="0" w:space="0" w:color="auto"/>
                        <w:left w:val="none" w:sz="0" w:space="0" w:color="auto"/>
                        <w:bottom w:val="none" w:sz="0" w:space="0" w:color="auto"/>
                        <w:right w:val="none" w:sz="0" w:space="0" w:color="auto"/>
                      </w:divBdr>
                    </w:div>
                  </w:divsChild>
                </w:div>
                <w:div w:id="1167402746">
                  <w:marLeft w:val="-150"/>
                  <w:marRight w:val="-150"/>
                  <w:marTop w:val="0"/>
                  <w:marBottom w:val="0"/>
                  <w:divBdr>
                    <w:top w:val="none" w:sz="0" w:space="0" w:color="auto"/>
                    <w:left w:val="none" w:sz="0" w:space="0" w:color="auto"/>
                    <w:bottom w:val="none" w:sz="0" w:space="0" w:color="auto"/>
                    <w:right w:val="none" w:sz="0" w:space="0" w:color="auto"/>
                  </w:divBdr>
                  <w:divsChild>
                    <w:div w:id="1336298967">
                      <w:marLeft w:val="0"/>
                      <w:marRight w:val="0"/>
                      <w:marTop w:val="0"/>
                      <w:marBottom w:val="0"/>
                      <w:divBdr>
                        <w:top w:val="none" w:sz="0" w:space="0" w:color="auto"/>
                        <w:left w:val="none" w:sz="0" w:space="0" w:color="auto"/>
                        <w:bottom w:val="none" w:sz="0" w:space="0" w:color="auto"/>
                        <w:right w:val="none" w:sz="0" w:space="0" w:color="auto"/>
                      </w:divBdr>
                    </w:div>
                  </w:divsChild>
                </w:div>
                <w:div w:id="1310745680">
                  <w:marLeft w:val="-150"/>
                  <w:marRight w:val="-150"/>
                  <w:marTop w:val="0"/>
                  <w:marBottom w:val="0"/>
                  <w:divBdr>
                    <w:top w:val="none" w:sz="0" w:space="0" w:color="auto"/>
                    <w:left w:val="none" w:sz="0" w:space="0" w:color="auto"/>
                    <w:bottom w:val="none" w:sz="0" w:space="0" w:color="auto"/>
                    <w:right w:val="none" w:sz="0" w:space="0" w:color="auto"/>
                  </w:divBdr>
                  <w:divsChild>
                    <w:div w:id="91704050">
                      <w:marLeft w:val="0"/>
                      <w:marRight w:val="0"/>
                      <w:marTop w:val="0"/>
                      <w:marBottom w:val="150"/>
                      <w:divBdr>
                        <w:top w:val="none" w:sz="0" w:space="0" w:color="auto"/>
                        <w:left w:val="none" w:sz="0" w:space="0" w:color="auto"/>
                        <w:bottom w:val="none" w:sz="0" w:space="0" w:color="auto"/>
                        <w:right w:val="none" w:sz="0" w:space="0" w:color="auto"/>
                      </w:divBdr>
                    </w:div>
                  </w:divsChild>
                </w:div>
                <w:div w:id="1718502885">
                  <w:marLeft w:val="-150"/>
                  <w:marRight w:val="-150"/>
                  <w:marTop w:val="0"/>
                  <w:marBottom w:val="0"/>
                  <w:divBdr>
                    <w:top w:val="none" w:sz="0" w:space="0" w:color="auto"/>
                    <w:left w:val="none" w:sz="0" w:space="0" w:color="auto"/>
                    <w:bottom w:val="none" w:sz="0" w:space="0" w:color="auto"/>
                    <w:right w:val="none" w:sz="0" w:space="0" w:color="auto"/>
                  </w:divBdr>
                  <w:divsChild>
                    <w:div w:id="1195535580">
                      <w:marLeft w:val="0"/>
                      <w:marRight w:val="0"/>
                      <w:marTop w:val="0"/>
                      <w:marBottom w:val="75"/>
                      <w:divBdr>
                        <w:top w:val="none" w:sz="0" w:space="0" w:color="auto"/>
                        <w:left w:val="none" w:sz="0" w:space="0" w:color="auto"/>
                        <w:bottom w:val="none" w:sz="0" w:space="0" w:color="auto"/>
                        <w:right w:val="none" w:sz="0" w:space="0" w:color="auto"/>
                      </w:divBdr>
                      <w:divsChild>
                        <w:div w:id="9505833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284118761">
              <w:marLeft w:val="0"/>
              <w:marRight w:val="0"/>
              <w:marTop w:val="0"/>
              <w:marBottom w:val="300"/>
              <w:divBdr>
                <w:top w:val="none" w:sz="0" w:space="0" w:color="auto"/>
                <w:left w:val="none" w:sz="0" w:space="0" w:color="auto"/>
                <w:bottom w:val="none" w:sz="0" w:space="0" w:color="auto"/>
                <w:right w:val="none" w:sz="0" w:space="0" w:color="auto"/>
              </w:divBdr>
            </w:div>
            <w:div w:id="1714377657">
              <w:marLeft w:val="-150"/>
              <w:marRight w:val="-150"/>
              <w:marTop w:val="0"/>
              <w:marBottom w:val="0"/>
              <w:divBdr>
                <w:top w:val="none" w:sz="0" w:space="0" w:color="auto"/>
                <w:left w:val="none" w:sz="0" w:space="0" w:color="auto"/>
                <w:bottom w:val="none" w:sz="0" w:space="0" w:color="auto"/>
                <w:right w:val="none" w:sz="0" w:space="0" w:color="auto"/>
              </w:divBdr>
            </w:div>
          </w:divsChild>
        </w:div>
        <w:div w:id="235090535">
          <w:marLeft w:val="-150"/>
          <w:marRight w:val="-150"/>
          <w:marTop w:val="0"/>
          <w:marBottom w:val="0"/>
          <w:divBdr>
            <w:top w:val="single" w:sz="6" w:space="15" w:color="B2B2B2"/>
            <w:left w:val="single" w:sz="6" w:space="0" w:color="B2B2B2"/>
            <w:bottom w:val="single" w:sz="6" w:space="0" w:color="B2B2B2"/>
            <w:right w:val="single" w:sz="6" w:space="0" w:color="B2B2B2"/>
          </w:divBdr>
          <w:divsChild>
            <w:div w:id="347563893">
              <w:marLeft w:val="-150"/>
              <w:marRight w:val="-150"/>
              <w:marTop w:val="0"/>
              <w:marBottom w:val="0"/>
              <w:divBdr>
                <w:top w:val="none" w:sz="0" w:space="0" w:color="auto"/>
                <w:left w:val="none" w:sz="0" w:space="0" w:color="auto"/>
                <w:bottom w:val="none" w:sz="0" w:space="0" w:color="auto"/>
                <w:right w:val="none" w:sz="0" w:space="0" w:color="auto"/>
              </w:divBdr>
            </w:div>
            <w:div w:id="1353805520">
              <w:marLeft w:val="0"/>
              <w:marRight w:val="0"/>
              <w:marTop w:val="0"/>
              <w:marBottom w:val="300"/>
              <w:divBdr>
                <w:top w:val="none" w:sz="0" w:space="0" w:color="auto"/>
                <w:left w:val="none" w:sz="0" w:space="0" w:color="auto"/>
                <w:bottom w:val="none" w:sz="0" w:space="0" w:color="auto"/>
                <w:right w:val="none" w:sz="0" w:space="0" w:color="auto"/>
              </w:divBdr>
            </w:div>
            <w:div w:id="1522206069">
              <w:marLeft w:val="0"/>
              <w:marRight w:val="0"/>
              <w:marTop w:val="0"/>
              <w:marBottom w:val="300"/>
              <w:divBdr>
                <w:top w:val="none" w:sz="0" w:space="0" w:color="auto"/>
                <w:left w:val="none" w:sz="0" w:space="0" w:color="auto"/>
                <w:bottom w:val="none" w:sz="0" w:space="0" w:color="auto"/>
                <w:right w:val="single" w:sz="6" w:space="8" w:color="CCCCCC"/>
              </w:divBdr>
              <w:divsChild>
                <w:div w:id="4671869">
                  <w:marLeft w:val="-150"/>
                  <w:marRight w:val="-150"/>
                  <w:marTop w:val="0"/>
                  <w:marBottom w:val="0"/>
                  <w:divBdr>
                    <w:top w:val="none" w:sz="0" w:space="0" w:color="auto"/>
                    <w:left w:val="none" w:sz="0" w:space="0" w:color="auto"/>
                    <w:bottom w:val="none" w:sz="0" w:space="0" w:color="auto"/>
                    <w:right w:val="none" w:sz="0" w:space="0" w:color="auto"/>
                  </w:divBdr>
                  <w:divsChild>
                    <w:div w:id="1322735916">
                      <w:marLeft w:val="0"/>
                      <w:marRight w:val="0"/>
                      <w:marTop w:val="0"/>
                      <w:marBottom w:val="150"/>
                      <w:divBdr>
                        <w:top w:val="none" w:sz="0" w:space="0" w:color="auto"/>
                        <w:left w:val="none" w:sz="0" w:space="0" w:color="auto"/>
                        <w:bottom w:val="none" w:sz="0" w:space="0" w:color="auto"/>
                        <w:right w:val="none" w:sz="0" w:space="0" w:color="auto"/>
                      </w:divBdr>
                    </w:div>
                  </w:divsChild>
                </w:div>
                <w:div w:id="1050542376">
                  <w:marLeft w:val="-150"/>
                  <w:marRight w:val="-150"/>
                  <w:marTop w:val="0"/>
                  <w:marBottom w:val="0"/>
                  <w:divBdr>
                    <w:top w:val="none" w:sz="0" w:space="0" w:color="auto"/>
                    <w:left w:val="none" w:sz="0" w:space="0" w:color="auto"/>
                    <w:bottom w:val="none" w:sz="0" w:space="0" w:color="auto"/>
                    <w:right w:val="none" w:sz="0" w:space="0" w:color="auto"/>
                  </w:divBdr>
                  <w:divsChild>
                    <w:div w:id="618150601">
                      <w:marLeft w:val="0"/>
                      <w:marRight w:val="0"/>
                      <w:marTop w:val="0"/>
                      <w:marBottom w:val="75"/>
                      <w:divBdr>
                        <w:top w:val="none" w:sz="0" w:space="0" w:color="auto"/>
                        <w:left w:val="none" w:sz="0" w:space="0" w:color="auto"/>
                        <w:bottom w:val="none" w:sz="0" w:space="0" w:color="auto"/>
                        <w:right w:val="none" w:sz="0" w:space="0" w:color="auto"/>
                      </w:divBdr>
                      <w:divsChild>
                        <w:div w:id="2052134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201090346">
                  <w:marLeft w:val="-150"/>
                  <w:marRight w:val="-150"/>
                  <w:marTop w:val="0"/>
                  <w:marBottom w:val="0"/>
                  <w:divBdr>
                    <w:top w:val="none" w:sz="0" w:space="0" w:color="auto"/>
                    <w:left w:val="none" w:sz="0" w:space="0" w:color="auto"/>
                    <w:bottom w:val="none" w:sz="0" w:space="0" w:color="auto"/>
                    <w:right w:val="none" w:sz="0" w:space="0" w:color="auto"/>
                  </w:divBdr>
                  <w:divsChild>
                    <w:div w:id="1428623369">
                      <w:marLeft w:val="0"/>
                      <w:marRight w:val="0"/>
                      <w:marTop w:val="0"/>
                      <w:marBottom w:val="150"/>
                      <w:divBdr>
                        <w:top w:val="none" w:sz="0" w:space="0" w:color="auto"/>
                        <w:left w:val="none" w:sz="0" w:space="0" w:color="auto"/>
                        <w:bottom w:val="none" w:sz="0" w:space="0" w:color="auto"/>
                        <w:right w:val="none" w:sz="0" w:space="0" w:color="auto"/>
                      </w:divBdr>
                    </w:div>
                  </w:divsChild>
                </w:div>
                <w:div w:id="1649701395">
                  <w:marLeft w:val="-150"/>
                  <w:marRight w:val="-150"/>
                  <w:marTop w:val="0"/>
                  <w:marBottom w:val="0"/>
                  <w:divBdr>
                    <w:top w:val="none" w:sz="0" w:space="0" w:color="auto"/>
                    <w:left w:val="none" w:sz="0" w:space="0" w:color="auto"/>
                    <w:bottom w:val="none" w:sz="0" w:space="0" w:color="auto"/>
                    <w:right w:val="none" w:sz="0" w:space="0" w:color="auto"/>
                  </w:divBdr>
                </w:div>
              </w:divsChild>
            </w:div>
            <w:div w:id="2077892547">
              <w:marLeft w:val="0"/>
              <w:marRight w:val="0"/>
              <w:marTop w:val="0"/>
              <w:marBottom w:val="300"/>
              <w:divBdr>
                <w:top w:val="none" w:sz="0" w:space="0" w:color="auto"/>
                <w:left w:val="none" w:sz="0" w:space="0" w:color="auto"/>
                <w:bottom w:val="none" w:sz="0" w:space="0" w:color="auto"/>
                <w:right w:val="none" w:sz="0" w:space="0" w:color="auto"/>
              </w:divBdr>
              <w:divsChild>
                <w:div w:id="1644235440">
                  <w:marLeft w:val="0"/>
                  <w:marRight w:val="0"/>
                  <w:marTop w:val="0"/>
                  <w:marBottom w:val="0"/>
                  <w:divBdr>
                    <w:top w:val="none" w:sz="0" w:space="0" w:color="auto"/>
                    <w:left w:val="none" w:sz="0" w:space="0" w:color="auto"/>
                    <w:bottom w:val="none" w:sz="0" w:space="0" w:color="auto"/>
                    <w:right w:val="none" w:sz="0" w:space="0" w:color="auto"/>
                  </w:divBdr>
                </w:div>
                <w:div w:id="17387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3324">
          <w:marLeft w:val="-150"/>
          <w:marRight w:val="-150"/>
          <w:marTop w:val="0"/>
          <w:marBottom w:val="0"/>
          <w:divBdr>
            <w:top w:val="single" w:sz="6" w:space="15" w:color="B2B2B2"/>
            <w:left w:val="single" w:sz="6" w:space="0" w:color="B2B2B2"/>
            <w:bottom w:val="single" w:sz="6" w:space="0" w:color="B2B2B2"/>
            <w:right w:val="single" w:sz="6" w:space="0" w:color="B2B2B2"/>
          </w:divBdr>
          <w:divsChild>
            <w:div w:id="590432289">
              <w:marLeft w:val="0"/>
              <w:marRight w:val="0"/>
              <w:marTop w:val="0"/>
              <w:marBottom w:val="300"/>
              <w:divBdr>
                <w:top w:val="none" w:sz="0" w:space="0" w:color="auto"/>
                <w:left w:val="none" w:sz="0" w:space="0" w:color="auto"/>
                <w:bottom w:val="none" w:sz="0" w:space="0" w:color="auto"/>
                <w:right w:val="none" w:sz="0" w:space="0" w:color="auto"/>
              </w:divBdr>
              <w:divsChild>
                <w:div w:id="338628368">
                  <w:marLeft w:val="0"/>
                  <w:marRight w:val="0"/>
                  <w:marTop w:val="0"/>
                  <w:marBottom w:val="0"/>
                  <w:divBdr>
                    <w:top w:val="none" w:sz="0" w:space="0" w:color="auto"/>
                    <w:left w:val="none" w:sz="0" w:space="0" w:color="auto"/>
                    <w:bottom w:val="none" w:sz="0" w:space="0" w:color="auto"/>
                    <w:right w:val="none" w:sz="0" w:space="0" w:color="auto"/>
                  </w:divBdr>
                  <w:divsChild>
                    <w:div w:id="379861527">
                      <w:marLeft w:val="0"/>
                      <w:marRight w:val="0"/>
                      <w:marTop w:val="45"/>
                      <w:marBottom w:val="45"/>
                      <w:divBdr>
                        <w:top w:val="none" w:sz="0" w:space="0" w:color="auto"/>
                        <w:left w:val="none" w:sz="0" w:space="0" w:color="auto"/>
                        <w:bottom w:val="none" w:sz="0" w:space="0" w:color="auto"/>
                        <w:right w:val="none" w:sz="0" w:space="0" w:color="auto"/>
                      </w:divBdr>
                    </w:div>
                  </w:divsChild>
                </w:div>
                <w:div w:id="1612779055">
                  <w:marLeft w:val="0"/>
                  <w:marRight w:val="0"/>
                  <w:marTop w:val="0"/>
                  <w:marBottom w:val="0"/>
                  <w:divBdr>
                    <w:top w:val="none" w:sz="0" w:space="0" w:color="auto"/>
                    <w:left w:val="none" w:sz="0" w:space="0" w:color="auto"/>
                    <w:bottom w:val="none" w:sz="0" w:space="0" w:color="auto"/>
                    <w:right w:val="none" w:sz="0" w:space="0" w:color="auto"/>
                  </w:divBdr>
                </w:div>
              </w:divsChild>
            </w:div>
            <w:div w:id="621811639">
              <w:marLeft w:val="0"/>
              <w:marRight w:val="0"/>
              <w:marTop w:val="0"/>
              <w:marBottom w:val="300"/>
              <w:divBdr>
                <w:top w:val="none" w:sz="0" w:space="0" w:color="auto"/>
                <w:left w:val="none" w:sz="0" w:space="0" w:color="auto"/>
                <w:bottom w:val="none" w:sz="0" w:space="0" w:color="auto"/>
                <w:right w:val="none" w:sz="0" w:space="0" w:color="auto"/>
              </w:divBdr>
            </w:div>
            <w:div w:id="1230076066">
              <w:marLeft w:val="-150"/>
              <w:marRight w:val="-150"/>
              <w:marTop w:val="0"/>
              <w:marBottom w:val="0"/>
              <w:divBdr>
                <w:top w:val="none" w:sz="0" w:space="0" w:color="auto"/>
                <w:left w:val="none" w:sz="0" w:space="0" w:color="auto"/>
                <w:bottom w:val="none" w:sz="0" w:space="0" w:color="auto"/>
                <w:right w:val="none" w:sz="0" w:space="0" w:color="auto"/>
              </w:divBdr>
            </w:div>
            <w:div w:id="1885673107">
              <w:marLeft w:val="0"/>
              <w:marRight w:val="0"/>
              <w:marTop w:val="0"/>
              <w:marBottom w:val="300"/>
              <w:divBdr>
                <w:top w:val="none" w:sz="0" w:space="0" w:color="auto"/>
                <w:left w:val="none" w:sz="0" w:space="0" w:color="auto"/>
                <w:bottom w:val="none" w:sz="0" w:space="0" w:color="auto"/>
                <w:right w:val="single" w:sz="6" w:space="8" w:color="CCCCCC"/>
              </w:divBdr>
              <w:divsChild>
                <w:div w:id="22903316">
                  <w:marLeft w:val="-150"/>
                  <w:marRight w:val="-150"/>
                  <w:marTop w:val="0"/>
                  <w:marBottom w:val="0"/>
                  <w:divBdr>
                    <w:top w:val="none" w:sz="0" w:space="0" w:color="auto"/>
                    <w:left w:val="none" w:sz="0" w:space="0" w:color="auto"/>
                    <w:bottom w:val="none" w:sz="0" w:space="0" w:color="auto"/>
                    <w:right w:val="none" w:sz="0" w:space="0" w:color="auto"/>
                  </w:divBdr>
                  <w:divsChild>
                    <w:div w:id="1407260373">
                      <w:marLeft w:val="0"/>
                      <w:marRight w:val="0"/>
                      <w:marTop w:val="0"/>
                      <w:marBottom w:val="150"/>
                      <w:divBdr>
                        <w:top w:val="none" w:sz="0" w:space="0" w:color="auto"/>
                        <w:left w:val="none" w:sz="0" w:space="0" w:color="auto"/>
                        <w:bottom w:val="none" w:sz="0" w:space="0" w:color="auto"/>
                        <w:right w:val="none" w:sz="0" w:space="0" w:color="auto"/>
                      </w:divBdr>
                    </w:div>
                  </w:divsChild>
                </w:div>
                <w:div w:id="138572663">
                  <w:marLeft w:val="-150"/>
                  <w:marRight w:val="-150"/>
                  <w:marTop w:val="0"/>
                  <w:marBottom w:val="0"/>
                  <w:divBdr>
                    <w:top w:val="none" w:sz="0" w:space="0" w:color="auto"/>
                    <w:left w:val="none" w:sz="0" w:space="0" w:color="auto"/>
                    <w:bottom w:val="none" w:sz="0" w:space="0" w:color="auto"/>
                    <w:right w:val="none" w:sz="0" w:space="0" w:color="auto"/>
                  </w:divBdr>
                  <w:divsChild>
                    <w:div w:id="1715422757">
                      <w:marLeft w:val="0"/>
                      <w:marRight w:val="0"/>
                      <w:marTop w:val="0"/>
                      <w:marBottom w:val="150"/>
                      <w:divBdr>
                        <w:top w:val="none" w:sz="0" w:space="0" w:color="auto"/>
                        <w:left w:val="none" w:sz="0" w:space="0" w:color="auto"/>
                        <w:bottom w:val="none" w:sz="0" w:space="0" w:color="auto"/>
                        <w:right w:val="none" w:sz="0" w:space="0" w:color="auto"/>
                      </w:divBdr>
                    </w:div>
                  </w:divsChild>
                </w:div>
                <w:div w:id="1628118104">
                  <w:marLeft w:val="-150"/>
                  <w:marRight w:val="-150"/>
                  <w:marTop w:val="0"/>
                  <w:marBottom w:val="0"/>
                  <w:divBdr>
                    <w:top w:val="none" w:sz="0" w:space="0" w:color="auto"/>
                    <w:left w:val="none" w:sz="0" w:space="0" w:color="auto"/>
                    <w:bottom w:val="none" w:sz="0" w:space="0" w:color="auto"/>
                    <w:right w:val="none" w:sz="0" w:space="0" w:color="auto"/>
                  </w:divBdr>
                  <w:divsChild>
                    <w:div w:id="1830751392">
                      <w:marLeft w:val="0"/>
                      <w:marRight w:val="0"/>
                      <w:marTop w:val="0"/>
                      <w:marBottom w:val="75"/>
                      <w:divBdr>
                        <w:top w:val="none" w:sz="0" w:space="0" w:color="auto"/>
                        <w:left w:val="none" w:sz="0" w:space="0" w:color="auto"/>
                        <w:bottom w:val="none" w:sz="0" w:space="0" w:color="auto"/>
                        <w:right w:val="none" w:sz="0" w:space="0" w:color="auto"/>
                      </w:divBdr>
                      <w:divsChild>
                        <w:div w:id="96705235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461017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33341016">
          <w:marLeft w:val="-150"/>
          <w:marRight w:val="-150"/>
          <w:marTop w:val="0"/>
          <w:marBottom w:val="0"/>
          <w:divBdr>
            <w:top w:val="single" w:sz="6" w:space="15" w:color="B2B2B2"/>
            <w:left w:val="single" w:sz="6" w:space="0" w:color="B2B2B2"/>
            <w:bottom w:val="single" w:sz="6" w:space="0" w:color="B2B2B2"/>
            <w:right w:val="single" w:sz="6" w:space="0" w:color="B2B2B2"/>
          </w:divBdr>
          <w:divsChild>
            <w:div w:id="271016967">
              <w:marLeft w:val="0"/>
              <w:marRight w:val="0"/>
              <w:marTop w:val="0"/>
              <w:marBottom w:val="300"/>
              <w:divBdr>
                <w:top w:val="none" w:sz="0" w:space="0" w:color="auto"/>
                <w:left w:val="none" w:sz="0" w:space="0" w:color="auto"/>
                <w:bottom w:val="none" w:sz="0" w:space="0" w:color="auto"/>
                <w:right w:val="none" w:sz="0" w:space="0" w:color="auto"/>
              </w:divBdr>
            </w:div>
            <w:div w:id="814614232">
              <w:marLeft w:val="-150"/>
              <w:marRight w:val="-150"/>
              <w:marTop w:val="0"/>
              <w:marBottom w:val="0"/>
              <w:divBdr>
                <w:top w:val="none" w:sz="0" w:space="0" w:color="auto"/>
                <w:left w:val="none" w:sz="0" w:space="0" w:color="auto"/>
                <w:bottom w:val="none" w:sz="0" w:space="0" w:color="auto"/>
                <w:right w:val="none" w:sz="0" w:space="0" w:color="auto"/>
              </w:divBdr>
            </w:div>
            <w:div w:id="895353861">
              <w:marLeft w:val="0"/>
              <w:marRight w:val="0"/>
              <w:marTop w:val="0"/>
              <w:marBottom w:val="300"/>
              <w:divBdr>
                <w:top w:val="none" w:sz="0" w:space="0" w:color="auto"/>
                <w:left w:val="none" w:sz="0" w:space="0" w:color="auto"/>
                <w:bottom w:val="none" w:sz="0" w:space="0" w:color="auto"/>
                <w:right w:val="none" w:sz="0" w:space="0" w:color="auto"/>
              </w:divBdr>
              <w:divsChild>
                <w:div w:id="400372137">
                  <w:marLeft w:val="0"/>
                  <w:marRight w:val="0"/>
                  <w:marTop w:val="0"/>
                  <w:marBottom w:val="0"/>
                  <w:divBdr>
                    <w:top w:val="none" w:sz="0" w:space="0" w:color="auto"/>
                    <w:left w:val="none" w:sz="0" w:space="0" w:color="auto"/>
                    <w:bottom w:val="none" w:sz="0" w:space="0" w:color="auto"/>
                    <w:right w:val="none" w:sz="0" w:space="0" w:color="auto"/>
                  </w:divBdr>
                </w:div>
                <w:div w:id="1489638672">
                  <w:marLeft w:val="0"/>
                  <w:marRight w:val="0"/>
                  <w:marTop w:val="0"/>
                  <w:marBottom w:val="0"/>
                  <w:divBdr>
                    <w:top w:val="none" w:sz="0" w:space="0" w:color="auto"/>
                    <w:left w:val="none" w:sz="0" w:space="0" w:color="auto"/>
                    <w:bottom w:val="none" w:sz="0" w:space="0" w:color="auto"/>
                    <w:right w:val="none" w:sz="0" w:space="0" w:color="auto"/>
                  </w:divBdr>
                  <w:divsChild>
                    <w:div w:id="17471494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32602268">
              <w:marLeft w:val="0"/>
              <w:marRight w:val="0"/>
              <w:marTop w:val="0"/>
              <w:marBottom w:val="300"/>
              <w:divBdr>
                <w:top w:val="none" w:sz="0" w:space="0" w:color="auto"/>
                <w:left w:val="none" w:sz="0" w:space="0" w:color="auto"/>
                <w:bottom w:val="none" w:sz="0" w:space="0" w:color="auto"/>
                <w:right w:val="single" w:sz="6" w:space="8" w:color="CCCCCC"/>
              </w:divBdr>
              <w:divsChild>
                <w:div w:id="191459362">
                  <w:marLeft w:val="-150"/>
                  <w:marRight w:val="-150"/>
                  <w:marTop w:val="0"/>
                  <w:marBottom w:val="0"/>
                  <w:divBdr>
                    <w:top w:val="none" w:sz="0" w:space="0" w:color="auto"/>
                    <w:left w:val="none" w:sz="0" w:space="0" w:color="auto"/>
                    <w:bottom w:val="none" w:sz="0" w:space="0" w:color="auto"/>
                    <w:right w:val="none" w:sz="0" w:space="0" w:color="auto"/>
                  </w:divBdr>
                  <w:divsChild>
                    <w:div w:id="345402843">
                      <w:marLeft w:val="0"/>
                      <w:marRight w:val="0"/>
                      <w:marTop w:val="0"/>
                      <w:marBottom w:val="75"/>
                      <w:divBdr>
                        <w:top w:val="none" w:sz="0" w:space="0" w:color="auto"/>
                        <w:left w:val="none" w:sz="0" w:space="0" w:color="auto"/>
                        <w:bottom w:val="none" w:sz="0" w:space="0" w:color="auto"/>
                        <w:right w:val="none" w:sz="0" w:space="0" w:color="auto"/>
                      </w:divBdr>
                      <w:divsChild>
                        <w:div w:id="17442013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334572991">
                  <w:marLeft w:val="-150"/>
                  <w:marRight w:val="-150"/>
                  <w:marTop w:val="0"/>
                  <w:marBottom w:val="0"/>
                  <w:divBdr>
                    <w:top w:val="none" w:sz="0" w:space="0" w:color="auto"/>
                    <w:left w:val="none" w:sz="0" w:space="0" w:color="auto"/>
                    <w:bottom w:val="none" w:sz="0" w:space="0" w:color="auto"/>
                    <w:right w:val="none" w:sz="0" w:space="0" w:color="auto"/>
                  </w:divBdr>
                  <w:divsChild>
                    <w:div w:id="651719735">
                      <w:marLeft w:val="0"/>
                      <w:marRight w:val="0"/>
                      <w:marTop w:val="0"/>
                      <w:marBottom w:val="150"/>
                      <w:divBdr>
                        <w:top w:val="none" w:sz="0" w:space="0" w:color="auto"/>
                        <w:left w:val="none" w:sz="0" w:space="0" w:color="auto"/>
                        <w:bottom w:val="none" w:sz="0" w:space="0" w:color="auto"/>
                        <w:right w:val="none" w:sz="0" w:space="0" w:color="auto"/>
                      </w:divBdr>
                    </w:div>
                  </w:divsChild>
                </w:div>
                <w:div w:id="1969119248">
                  <w:marLeft w:val="-150"/>
                  <w:marRight w:val="-150"/>
                  <w:marTop w:val="0"/>
                  <w:marBottom w:val="0"/>
                  <w:divBdr>
                    <w:top w:val="none" w:sz="0" w:space="0" w:color="auto"/>
                    <w:left w:val="none" w:sz="0" w:space="0" w:color="auto"/>
                    <w:bottom w:val="none" w:sz="0" w:space="0" w:color="auto"/>
                    <w:right w:val="none" w:sz="0" w:space="0" w:color="auto"/>
                  </w:divBdr>
                </w:div>
                <w:div w:id="2043552658">
                  <w:marLeft w:val="-150"/>
                  <w:marRight w:val="-150"/>
                  <w:marTop w:val="0"/>
                  <w:marBottom w:val="0"/>
                  <w:divBdr>
                    <w:top w:val="none" w:sz="0" w:space="0" w:color="auto"/>
                    <w:left w:val="none" w:sz="0" w:space="0" w:color="auto"/>
                    <w:bottom w:val="none" w:sz="0" w:space="0" w:color="auto"/>
                    <w:right w:val="none" w:sz="0" w:space="0" w:color="auto"/>
                  </w:divBdr>
                  <w:divsChild>
                    <w:div w:id="581529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5226567">
          <w:marLeft w:val="-150"/>
          <w:marRight w:val="-150"/>
          <w:marTop w:val="0"/>
          <w:marBottom w:val="0"/>
          <w:divBdr>
            <w:top w:val="single" w:sz="6" w:space="15" w:color="B2B2B2"/>
            <w:left w:val="single" w:sz="6" w:space="0" w:color="B2B2B2"/>
            <w:bottom w:val="single" w:sz="6" w:space="0" w:color="B2B2B2"/>
            <w:right w:val="single" w:sz="6" w:space="0" w:color="B2B2B2"/>
          </w:divBdr>
          <w:divsChild>
            <w:div w:id="207105321">
              <w:marLeft w:val="-150"/>
              <w:marRight w:val="-150"/>
              <w:marTop w:val="0"/>
              <w:marBottom w:val="0"/>
              <w:divBdr>
                <w:top w:val="none" w:sz="0" w:space="0" w:color="auto"/>
                <w:left w:val="none" w:sz="0" w:space="0" w:color="auto"/>
                <w:bottom w:val="none" w:sz="0" w:space="0" w:color="auto"/>
                <w:right w:val="none" w:sz="0" w:space="0" w:color="auto"/>
              </w:divBdr>
            </w:div>
            <w:div w:id="1069617992">
              <w:marLeft w:val="0"/>
              <w:marRight w:val="0"/>
              <w:marTop w:val="0"/>
              <w:marBottom w:val="300"/>
              <w:divBdr>
                <w:top w:val="none" w:sz="0" w:space="0" w:color="auto"/>
                <w:left w:val="none" w:sz="0" w:space="0" w:color="auto"/>
                <w:bottom w:val="none" w:sz="0" w:space="0" w:color="auto"/>
                <w:right w:val="single" w:sz="6" w:space="8" w:color="CCCCCC"/>
              </w:divBdr>
              <w:divsChild>
                <w:div w:id="180246475">
                  <w:marLeft w:val="-150"/>
                  <w:marRight w:val="-150"/>
                  <w:marTop w:val="0"/>
                  <w:marBottom w:val="0"/>
                  <w:divBdr>
                    <w:top w:val="none" w:sz="0" w:space="0" w:color="auto"/>
                    <w:left w:val="none" w:sz="0" w:space="0" w:color="auto"/>
                    <w:bottom w:val="none" w:sz="0" w:space="0" w:color="auto"/>
                    <w:right w:val="none" w:sz="0" w:space="0" w:color="auto"/>
                  </w:divBdr>
                  <w:divsChild>
                    <w:div w:id="452792625">
                      <w:marLeft w:val="0"/>
                      <w:marRight w:val="0"/>
                      <w:marTop w:val="0"/>
                      <w:marBottom w:val="150"/>
                      <w:divBdr>
                        <w:top w:val="none" w:sz="0" w:space="0" w:color="auto"/>
                        <w:left w:val="none" w:sz="0" w:space="0" w:color="auto"/>
                        <w:bottom w:val="none" w:sz="0" w:space="0" w:color="auto"/>
                        <w:right w:val="none" w:sz="0" w:space="0" w:color="auto"/>
                      </w:divBdr>
                    </w:div>
                  </w:divsChild>
                </w:div>
                <w:div w:id="1088576249">
                  <w:marLeft w:val="-150"/>
                  <w:marRight w:val="-150"/>
                  <w:marTop w:val="0"/>
                  <w:marBottom w:val="0"/>
                  <w:divBdr>
                    <w:top w:val="none" w:sz="0" w:space="0" w:color="auto"/>
                    <w:left w:val="none" w:sz="0" w:space="0" w:color="auto"/>
                    <w:bottom w:val="none" w:sz="0" w:space="0" w:color="auto"/>
                    <w:right w:val="none" w:sz="0" w:space="0" w:color="auto"/>
                  </w:divBdr>
                  <w:divsChild>
                    <w:div w:id="2076202148">
                      <w:marLeft w:val="0"/>
                      <w:marRight w:val="0"/>
                      <w:marTop w:val="0"/>
                      <w:marBottom w:val="150"/>
                      <w:divBdr>
                        <w:top w:val="none" w:sz="0" w:space="0" w:color="auto"/>
                        <w:left w:val="none" w:sz="0" w:space="0" w:color="auto"/>
                        <w:bottom w:val="none" w:sz="0" w:space="0" w:color="auto"/>
                        <w:right w:val="none" w:sz="0" w:space="0" w:color="auto"/>
                      </w:divBdr>
                    </w:div>
                  </w:divsChild>
                </w:div>
                <w:div w:id="1166894722">
                  <w:marLeft w:val="-150"/>
                  <w:marRight w:val="-150"/>
                  <w:marTop w:val="0"/>
                  <w:marBottom w:val="0"/>
                  <w:divBdr>
                    <w:top w:val="none" w:sz="0" w:space="0" w:color="auto"/>
                    <w:left w:val="none" w:sz="0" w:space="0" w:color="auto"/>
                    <w:bottom w:val="none" w:sz="0" w:space="0" w:color="auto"/>
                    <w:right w:val="none" w:sz="0" w:space="0" w:color="auto"/>
                  </w:divBdr>
                </w:div>
                <w:div w:id="1323584849">
                  <w:marLeft w:val="-150"/>
                  <w:marRight w:val="-150"/>
                  <w:marTop w:val="0"/>
                  <w:marBottom w:val="0"/>
                  <w:divBdr>
                    <w:top w:val="none" w:sz="0" w:space="0" w:color="auto"/>
                    <w:left w:val="none" w:sz="0" w:space="0" w:color="auto"/>
                    <w:bottom w:val="none" w:sz="0" w:space="0" w:color="auto"/>
                    <w:right w:val="none" w:sz="0" w:space="0" w:color="auto"/>
                  </w:divBdr>
                  <w:divsChild>
                    <w:div w:id="2086487370">
                      <w:marLeft w:val="0"/>
                      <w:marRight w:val="0"/>
                      <w:marTop w:val="0"/>
                      <w:marBottom w:val="75"/>
                      <w:divBdr>
                        <w:top w:val="none" w:sz="0" w:space="0" w:color="auto"/>
                        <w:left w:val="none" w:sz="0" w:space="0" w:color="auto"/>
                        <w:bottom w:val="none" w:sz="0" w:space="0" w:color="auto"/>
                        <w:right w:val="none" w:sz="0" w:space="0" w:color="auto"/>
                      </w:divBdr>
                      <w:divsChild>
                        <w:div w:id="28254459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431123612">
              <w:marLeft w:val="0"/>
              <w:marRight w:val="0"/>
              <w:marTop w:val="0"/>
              <w:marBottom w:val="300"/>
              <w:divBdr>
                <w:top w:val="none" w:sz="0" w:space="0" w:color="auto"/>
                <w:left w:val="none" w:sz="0" w:space="0" w:color="auto"/>
                <w:bottom w:val="none" w:sz="0" w:space="0" w:color="auto"/>
                <w:right w:val="none" w:sz="0" w:space="0" w:color="auto"/>
              </w:divBdr>
              <w:divsChild>
                <w:div w:id="1361662610">
                  <w:marLeft w:val="0"/>
                  <w:marRight w:val="0"/>
                  <w:marTop w:val="0"/>
                  <w:marBottom w:val="0"/>
                  <w:divBdr>
                    <w:top w:val="none" w:sz="0" w:space="0" w:color="auto"/>
                    <w:left w:val="none" w:sz="0" w:space="0" w:color="auto"/>
                    <w:bottom w:val="none" w:sz="0" w:space="0" w:color="auto"/>
                    <w:right w:val="none" w:sz="0" w:space="0" w:color="auto"/>
                  </w:divBdr>
                </w:div>
                <w:div w:id="1828663128">
                  <w:marLeft w:val="0"/>
                  <w:marRight w:val="0"/>
                  <w:marTop w:val="0"/>
                  <w:marBottom w:val="0"/>
                  <w:divBdr>
                    <w:top w:val="none" w:sz="0" w:space="0" w:color="auto"/>
                    <w:left w:val="none" w:sz="0" w:space="0" w:color="auto"/>
                    <w:bottom w:val="none" w:sz="0" w:space="0" w:color="auto"/>
                    <w:right w:val="none" w:sz="0" w:space="0" w:color="auto"/>
                  </w:divBdr>
                  <w:divsChild>
                    <w:div w:id="118961024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67873677">
              <w:marLeft w:val="0"/>
              <w:marRight w:val="0"/>
              <w:marTop w:val="0"/>
              <w:marBottom w:val="300"/>
              <w:divBdr>
                <w:top w:val="none" w:sz="0" w:space="0" w:color="auto"/>
                <w:left w:val="none" w:sz="0" w:space="0" w:color="auto"/>
                <w:bottom w:val="none" w:sz="0" w:space="0" w:color="auto"/>
                <w:right w:val="none" w:sz="0" w:space="0" w:color="auto"/>
              </w:divBdr>
            </w:div>
          </w:divsChild>
        </w:div>
        <w:div w:id="451175575">
          <w:marLeft w:val="-150"/>
          <w:marRight w:val="-150"/>
          <w:marTop w:val="0"/>
          <w:marBottom w:val="0"/>
          <w:divBdr>
            <w:top w:val="single" w:sz="6" w:space="15" w:color="B2B2B2"/>
            <w:left w:val="single" w:sz="6" w:space="0" w:color="B2B2B2"/>
            <w:bottom w:val="single" w:sz="6" w:space="0" w:color="B2B2B2"/>
            <w:right w:val="single" w:sz="6" w:space="0" w:color="B2B2B2"/>
          </w:divBdr>
          <w:divsChild>
            <w:div w:id="116920436">
              <w:marLeft w:val="0"/>
              <w:marRight w:val="0"/>
              <w:marTop w:val="0"/>
              <w:marBottom w:val="300"/>
              <w:divBdr>
                <w:top w:val="none" w:sz="0" w:space="0" w:color="auto"/>
                <w:left w:val="none" w:sz="0" w:space="0" w:color="auto"/>
                <w:bottom w:val="none" w:sz="0" w:space="0" w:color="auto"/>
                <w:right w:val="single" w:sz="6" w:space="8" w:color="CCCCCC"/>
              </w:divBdr>
              <w:divsChild>
                <w:div w:id="124347554">
                  <w:marLeft w:val="-150"/>
                  <w:marRight w:val="-150"/>
                  <w:marTop w:val="0"/>
                  <w:marBottom w:val="0"/>
                  <w:divBdr>
                    <w:top w:val="none" w:sz="0" w:space="0" w:color="auto"/>
                    <w:left w:val="none" w:sz="0" w:space="0" w:color="auto"/>
                    <w:bottom w:val="none" w:sz="0" w:space="0" w:color="auto"/>
                    <w:right w:val="none" w:sz="0" w:space="0" w:color="auto"/>
                  </w:divBdr>
                  <w:divsChild>
                    <w:div w:id="1188636591">
                      <w:marLeft w:val="0"/>
                      <w:marRight w:val="0"/>
                      <w:marTop w:val="0"/>
                      <w:marBottom w:val="75"/>
                      <w:divBdr>
                        <w:top w:val="none" w:sz="0" w:space="0" w:color="auto"/>
                        <w:left w:val="none" w:sz="0" w:space="0" w:color="auto"/>
                        <w:bottom w:val="none" w:sz="0" w:space="0" w:color="auto"/>
                        <w:right w:val="none" w:sz="0" w:space="0" w:color="auto"/>
                      </w:divBdr>
                      <w:divsChild>
                        <w:div w:id="14471133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6046072">
                  <w:marLeft w:val="-150"/>
                  <w:marRight w:val="-150"/>
                  <w:marTop w:val="0"/>
                  <w:marBottom w:val="0"/>
                  <w:divBdr>
                    <w:top w:val="none" w:sz="0" w:space="0" w:color="auto"/>
                    <w:left w:val="none" w:sz="0" w:space="0" w:color="auto"/>
                    <w:bottom w:val="none" w:sz="0" w:space="0" w:color="auto"/>
                    <w:right w:val="none" w:sz="0" w:space="0" w:color="auto"/>
                  </w:divBdr>
                  <w:divsChild>
                    <w:div w:id="830758288">
                      <w:marLeft w:val="0"/>
                      <w:marRight w:val="0"/>
                      <w:marTop w:val="0"/>
                      <w:marBottom w:val="150"/>
                      <w:divBdr>
                        <w:top w:val="none" w:sz="0" w:space="0" w:color="auto"/>
                        <w:left w:val="none" w:sz="0" w:space="0" w:color="auto"/>
                        <w:bottom w:val="none" w:sz="0" w:space="0" w:color="auto"/>
                        <w:right w:val="none" w:sz="0" w:space="0" w:color="auto"/>
                      </w:divBdr>
                    </w:div>
                  </w:divsChild>
                </w:div>
                <w:div w:id="1014844094">
                  <w:marLeft w:val="-150"/>
                  <w:marRight w:val="-150"/>
                  <w:marTop w:val="0"/>
                  <w:marBottom w:val="0"/>
                  <w:divBdr>
                    <w:top w:val="none" w:sz="0" w:space="0" w:color="auto"/>
                    <w:left w:val="none" w:sz="0" w:space="0" w:color="auto"/>
                    <w:bottom w:val="none" w:sz="0" w:space="0" w:color="auto"/>
                    <w:right w:val="none" w:sz="0" w:space="0" w:color="auto"/>
                  </w:divBdr>
                  <w:divsChild>
                    <w:div w:id="2135057313">
                      <w:marLeft w:val="0"/>
                      <w:marRight w:val="0"/>
                      <w:marTop w:val="0"/>
                      <w:marBottom w:val="0"/>
                      <w:divBdr>
                        <w:top w:val="none" w:sz="0" w:space="0" w:color="auto"/>
                        <w:left w:val="none" w:sz="0" w:space="0" w:color="auto"/>
                        <w:bottom w:val="none" w:sz="0" w:space="0" w:color="auto"/>
                        <w:right w:val="none" w:sz="0" w:space="0" w:color="auto"/>
                      </w:divBdr>
                    </w:div>
                  </w:divsChild>
                </w:div>
                <w:div w:id="1045565384">
                  <w:marLeft w:val="-150"/>
                  <w:marRight w:val="-150"/>
                  <w:marTop w:val="0"/>
                  <w:marBottom w:val="0"/>
                  <w:divBdr>
                    <w:top w:val="none" w:sz="0" w:space="0" w:color="auto"/>
                    <w:left w:val="none" w:sz="0" w:space="0" w:color="auto"/>
                    <w:bottom w:val="none" w:sz="0" w:space="0" w:color="auto"/>
                    <w:right w:val="none" w:sz="0" w:space="0" w:color="auto"/>
                  </w:divBdr>
                </w:div>
                <w:div w:id="1111242464">
                  <w:marLeft w:val="-150"/>
                  <w:marRight w:val="-150"/>
                  <w:marTop w:val="0"/>
                  <w:marBottom w:val="0"/>
                  <w:divBdr>
                    <w:top w:val="none" w:sz="0" w:space="0" w:color="auto"/>
                    <w:left w:val="none" w:sz="0" w:space="0" w:color="auto"/>
                    <w:bottom w:val="none" w:sz="0" w:space="0" w:color="auto"/>
                    <w:right w:val="none" w:sz="0" w:space="0" w:color="auto"/>
                  </w:divBdr>
                  <w:divsChild>
                    <w:div w:id="1314945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471255">
              <w:marLeft w:val="0"/>
              <w:marRight w:val="0"/>
              <w:marTop w:val="0"/>
              <w:marBottom w:val="300"/>
              <w:divBdr>
                <w:top w:val="none" w:sz="0" w:space="0" w:color="auto"/>
                <w:left w:val="none" w:sz="0" w:space="0" w:color="auto"/>
                <w:bottom w:val="none" w:sz="0" w:space="0" w:color="auto"/>
                <w:right w:val="none" w:sz="0" w:space="0" w:color="auto"/>
              </w:divBdr>
            </w:div>
            <w:div w:id="429397365">
              <w:marLeft w:val="0"/>
              <w:marRight w:val="0"/>
              <w:marTop w:val="0"/>
              <w:marBottom w:val="300"/>
              <w:divBdr>
                <w:top w:val="none" w:sz="0" w:space="0" w:color="auto"/>
                <w:left w:val="none" w:sz="0" w:space="0" w:color="auto"/>
                <w:bottom w:val="none" w:sz="0" w:space="0" w:color="auto"/>
                <w:right w:val="none" w:sz="0" w:space="0" w:color="auto"/>
              </w:divBdr>
              <w:divsChild>
                <w:div w:id="162163240">
                  <w:marLeft w:val="0"/>
                  <w:marRight w:val="0"/>
                  <w:marTop w:val="0"/>
                  <w:marBottom w:val="0"/>
                  <w:divBdr>
                    <w:top w:val="none" w:sz="0" w:space="0" w:color="auto"/>
                    <w:left w:val="none" w:sz="0" w:space="0" w:color="auto"/>
                    <w:bottom w:val="none" w:sz="0" w:space="0" w:color="auto"/>
                    <w:right w:val="none" w:sz="0" w:space="0" w:color="auto"/>
                  </w:divBdr>
                </w:div>
                <w:div w:id="872965551">
                  <w:marLeft w:val="0"/>
                  <w:marRight w:val="0"/>
                  <w:marTop w:val="0"/>
                  <w:marBottom w:val="0"/>
                  <w:divBdr>
                    <w:top w:val="none" w:sz="0" w:space="0" w:color="auto"/>
                    <w:left w:val="none" w:sz="0" w:space="0" w:color="auto"/>
                    <w:bottom w:val="none" w:sz="0" w:space="0" w:color="auto"/>
                    <w:right w:val="none" w:sz="0" w:space="0" w:color="auto"/>
                  </w:divBdr>
                  <w:divsChild>
                    <w:div w:id="120783414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90910997">
              <w:marLeft w:val="-150"/>
              <w:marRight w:val="-150"/>
              <w:marTop w:val="0"/>
              <w:marBottom w:val="0"/>
              <w:divBdr>
                <w:top w:val="none" w:sz="0" w:space="0" w:color="auto"/>
                <w:left w:val="none" w:sz="0" w:space="0" w:color="auto"/>
                <w:bottom w:val="none" w:sz="0" w:space="0" w:color="auto"/>
                <w:right w:val="none" w:sz="0" w:space="0" w:color="auto"/>
              </w:divBdr>
            </w:div>
          </w:divsChild>
        </w:div>
        <w:div w:id="495734056">
          <w:marLeft w:val="-150"/>
          <w:marRight w:val="-150"/>
          <w:marTop w:val="0"/>
          <w:marBottom w:val="0"/>
          <w:divBdr>
            <w:top w:val="single" w:sz="6" w:space="15" w:color="B2B2B2"/>
            <w:left w:val="single" w:sz="6" w:space="0" w:color="B2B2B2"/>
            <w:bottom w:val="single" w:sz="6" w:space="0" w:color="B2B2B2"/>
            <w:right w:val="single" w:sz="6" w:space="0" w:color="B2B2B2"/>
          </w:divBdr>
          <w:divsChild>
            <w:div w:id="672027939">
              <w:marLeft w:val="0"/>
              <w:marRight w:val="0"/>
              <w:marTop w:val="0"/>
              <w:marBottom w:val="300"/>
              <w:divBdr>
                <w:top w:val="none" w:sz="0" w:space="0" w:color="auto"/>
                <w:left w:val="none" w:sz="0" w:space="0" w:color="auto"/>
                <w:bottom w:val="none" w:sz="0" w:space="0" w:color="auto"/>
                <w:right w:val="single" w:sz="6" w:space="8" w:color="CCCCCC"/>
              </w:divBdr>
              <w:divsChild>
                <w:div w:id="538862144">
                  <w:marLeft w:val="-150"/>
                  <w:marRight w:val="-150"/>
                  <w:marTop w:val="0"/>
                  <w:marBottom w:val="0"/>
                  <w:divBdr>
                    <w:top w:val="none" w:sz="0" w:space="0" w:color="auto"/>
                    <w:left w:val="none" w:sz="0" w:space="0" w:color="auto"/>
                    <w:bottom w:val="none" w:sz="0" w:space="0" w:color="auto"/>
                    <w:right w:val="none" w:sz="0" w:space="0" w:color="auto"/>
                  </w:divBdr>
                </w:div>
                <w:div w:id="949968127">
                  <w:marLeft w:val="-150"/>
                  <w:marRight w:val="-150"/>
                  <w:marTop w:val="0"/>
                  <w:marBottom w:val="0"/>
                  <w:divBdr>
                    <w:top w:val="none" w:sz="0" w:space="0" w:color="auto"/>
                    <w:left w:val="none" w:sz="0" w:space="0" w:color="auto"/>
                    <w:bottom w:val="none" w:sz="0" w:space="0" w:color="auto"/>
                    <w:right w:val="none" w:sz="0" w:space="0" w:color="auto"/>
                  </w:divBdr>
                  <w:divsChild>
                    <w:div w:id="1526363829">
                      <w:marLeft w:val="0"/>
                      <w:marRight w:val="0"/>
                      <w:marTop w:val="0"/>
                      <w:marBottom w:val="150"/>
                      <w:divBdr>
                        <w:top w:val="none" w:sz="0" w:space="0" w:color="auto"/>
                        <w:left w:val="none" w:sz="0" w:space="0" w:color="auto"/>
                        <w:bottom w:val="none" w:sz="0" w:space="0" w:color="auto"/>
                        <w:right w:val="none" w:sz="0" w:space="0" w:color="auto"/>
                      </w:divBdr>
                    </w:div>
                  </w:divsChild>
                </w:div>
                <w:div w:id="1032733058">
                  <w:marLeft w:val="-150"/>
                  <w:marRight w:val="-150"/>
                  <w:marTop w:val="0"/>
                  <w:marBottom w:val="0"/>
                  <w:divBdr>
                    <w:top w:val="none" w:sz="0" w:space="0" w:color="auto"/>
                    <w:left w:val="none" w:sz="0" w:space="0" w:color="auto"/>
                    <w:bottom w:val="none" w:sz="0" w:space="0" w:color="auto"/>
                    <w:right w:val="none" w:sz="0" w:space="0" w:color="auto"/>
                  </w:divBdr>
                  <w:divsChild>
                    <w:div w:id="1362198231">
                      <w:marLeft w:val="0"/>
                      <w:marRight w:val="0"/>
                      <w:marTop w:val="0"/>
                      <w:marBottom w:val="150"/>
                      <w:divBdr>
                        <w:top w:val="none" w:sz="0" w:space="0" w:color="auto"/>
                        <w:left w:val="none" w:sz="0" w:space="0" w:color="auto"/>
                        <w:bottom w:val="none" w:sz="0" w:space="0" w:color="auto"/>
                        <w:right w:val="none" w:sz="0" w:space="0" w:color="auto"/>
                      </w:divBdr>
                    </w:div>
                  </w:divsChild>
                </w:div>
                <w:div w:id="1766338854">
                  <w:marLeft w:val="-150"/>
                  <w:marRight w:val="-150"/>
                  <w:marTop w:val="0"/>
                  <w:marBottom w:val="0"/>
                  <w:divBdr>
                    <w:top w:val="none" w:sz="0" w:space="0" w:color="auto"/>
                    <w:left w:val="none" w:sz="0" w:space="0" w:color="auto"/>
                    <w:bottom w:val="none" w:sz="0" w:space="0" w:color="auto"/>
                    <w:right w:val="none" w:sz="0" w:space="0" w:color="auto"/>
                  </w:divBdr>
                  <w:divsChild>
                    <w:div w:id="1511337253">
                      <w:marLeft w:val="0"/>
                      <w:marRight w:val="0"/>
                      <w:marTop w:val="0"/>
                      <w:marBottom w:val="0"/>
                      <w:divBdr>
                        <w:top w:val="none" w:sz="0" w:space="0" w:color="auto"/>
                        <w:left w:val="none" w:sz="0" w:space="0" w:color="auto"/>
                        <w:bottom w:val="none" w:sz="0" w:space="0" w:color="auto"/>
                        <w:right w:val="none" w:sz="0" w:space="0" w:color="auto"/>
                      </w:divBdr>
                    </w:div>
                  </w:divsChild>
                </w:div>
                <w:div w:id="1990864149">
                  <w:marLeft w:val="-150"/>
                  <w:marRight w:val="-150"/>
                  <w:marTop w:val="0"/>
                  <w:marBottom w:val="0"/>
                  <w:divBdr>
                    <w:top w:val="none" w:sz="0" w:space="0" w:color="auto"/>
                    <w:left w:val="none" w:sz="0" w:space="0" w:color="auto"/>
                    <w:bottom w:val="none" w:sz="0" w:space="0" w:color="auto"/>
                    <w:right w:val="none" w:sz="0" w:space="0" w:color="auto"/>
                  </w:divBdr>
                  <w:divsChild>
                    <w:div w:id="2032149012">
                      <w:marLeft w:val="0"/>
                      <w:marRight w:val="0"/>
                      <w:marTop w:val="0"/>
                      <w:marBottom w:val="75"/>
                      <w:divBdr>
                        <w:top w:val="none" w:sz="0" w:space="0" w:color="auto"/>
                        <w:left w:val="none" w:sz="0" w:space="0" w:color="auto"/>
                        <w:bottom w:val="none" w:sz="0" w:space="0" w:color="auto"/>
                        <w:right w:val="none" w:sz="0" w:space="0" w:color="auto"/>
                      </w:divBdr>
                      <w:divsChild>
                        <w:div w:id="190397766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224439824">
              <w:marLeft w:val="-150"/>
              <w:marRight w:val="-150"/>
              <w:marTop w:val="0"/>
              <w:marBottom w:val="0"/>
              <w:divBdr>
                <w:top w:val="none" w:sz="0" w:space="0" w:color="auto"/>
                <w:left w:val="none" w:sz="0" w:space="0" w:color="auto"/>
                <w:bottom w:val="none" w:sz="0" w:space="0" w:color="auto"/>
                <w:right w:val="none" w:sz="0" w:space="0" w:color="auto"/>
              </w:divBdr>
            </w:div>
            <w:div w:id="1253852887">
              <w:marLeft w:val="0"/>
              <w:marRight w:val="0"/>
              <w:marTop w:val="0"/>
              <w:marBottom w:val="300"/>
              <w:divBdr>
                <w:top w:val="none" w:sz="0" w:space="0" w:color="auto"/>
                <w:left w:val="none" w:sz="0" w:space="0" w:color="auto"/>
                <w:bottom w:val="none" w:sz="0" w:space="0" w:color="auto"/>
                <w:right w:val="none" w:sz="0" w:space="0" w:color="auto"/>
              </w:divBdr>
              <w:divsChild>
                <w:div w:id="1494373278">
                  <w:marLeft w:val="0"/>
                  <w:marRight w:val="0"/>
                  <w:marTop w:val="0"/>
                  <w:marBottom w:val="0"/>
                  <w:divBdr>
                    <w:top w:val="none" w:sz="0" w:space="0" w:color="auto"/>
                    <w:left w:val="none" w:sz="0" w:space="0" w:color="auto"/>
                    <w:bottom w:val="none" w:sz="0" w:space="0" w:color="auto"/>
                    <w:right w:val="none" w:sz="0" w:space="0" w:color="auto"/>
                  </w:divBdr>
                  <w:divsChild>
                    <w:div w:id="821889627">
                      <w:marLeft w:val="0"/>
                      <w:marRight w:val="0"/>
                      <w:marTop w:val="45"/>
                      <w:marBottom w:val="45"/>
                      <w:divBdr>
                        <w:top w:val="none" w:sz="0" w:space="0" w:color="auto"/>
                        <w:left w:val="none" w:sz="0" w:space="0" w:color="auto"/>
                        <w:bottom w:val="none" w:sz="0" w:space="0" w:color="auto"/>
                        <w:right w:val="none" w:sz="0" w:space="0" w:color="auto"/>
                      </w:divBdr>
                    </w:div>
                  </w:divsChild>
                </w:div>
                <w:div w:id="2127576987">
                  <w:marLeft w:val="0"/>
                  <w:marRight w:val="0"/>
                  <w:marTop w:val="0"/>
                  <w:marBottom w:val="0"/>
                  <w:divBdr>
                    <w:top w:val="none" w:sz="0" w:space="0" w:color="auto"/>
                    <w:left w:val="none" w:sz="0" w:space="0" w:color="auto"/>
                    <w:bottom w:val="none" w:sz="0" w:space="0" w:color="auto"/>
                    <w:right w:val="none" w:sz="0" w:space="0" w:color="auto"/>
                  </w:divBdr>
                </w:div>
              </w:divsChild>
            </w:div>
            <w:div w:id="1501775625">
              <w:marLeft w:val="0"/>
              <w:marRight w:val="0"/>
              <w:marTop w:val="0"/>
              <w:marBottom w:val="300"/>
              <w:divBdr>
                <w:top w:val="none" w:sz="0" w:space="0" w:color="auto"/>
                <w:left w:val="none" w:sz="0" w:space="0" w:color="auto"/>
                <w:bottom w:val="none" w:sz="0" w:space="0" w:color="auto"/>
                <w:right w:val="none" w:sz="0" w:space="0" w:color="auto"/>
              </w:divBdr>
            </w:div>
          </w:divsChild>
        </w:div>
        <w:div w:id="711736836">
          <w:marLeft w:val="-150"/>
          <w:marRight w:val="-150"/>
          <w:marTop w:val="0"/>
          <w:marBottom w:val="0"/>
          <w:divBdr>
            <w:top w:val="single" w:sz="6" w:space="15" w:color="B2B2B2"/>
            <w:left w:val="single" w:sz="6" w:space="0" w:color="B2B2B2"/>
            <w:bottom w:val="single" w:sz="6" w:space="0" w:color="B2B2B2"/>
            <w:right w:val="single" w:sz="6" w:space="0" w:color="B2B2B2"/>
          </w:divBdr>
          <w:divsChild>
            <w:div w:id="692614071">
              <w:marLeft w:val="0"/>
              <w:marRight w:val="0"/>
              <w:marTop w:val="0"/>
              <w:marBottom w:val="300"/>
              <w:divBdr>
                <w:top w:val="none" w:sz="0" w:space="0" w:color="auto"/>
                <w:left w:val="none" w:sz="0" w:space="0" w:color="auto"/>
                <w:bottom w:val="none" w:sz="0" w:space="0" w:color="auto"/>
                <w:right w:val="none" w:sz="0" w:space="0" w:color="auto"/>
              </w:divBdr>
              <w:divsChild>
                <w:div w:id="1064522307">
                  <w:marLeft w:val="0"/>
                  <w:marRight w:val="0"/>
                  <w:marTop w:val="0"/>
                  <w:marBottom w:val="0"/>
                  <w:divBdr>
                    <w:top w:val="none" w:sz="0" w:space="0" w:color="auto"/>
                    <w:left w:val="none" w:sz="0" w:space="0" w:color="auto"/>
                    <w:bottom w:val="none" w:sz="0" w:space="0" w:color="auto"/>
                    <w:right w:val="none" w:sz="0" w:space="0" w:color="auto"/>
                  </w:divBdr>
                  <w:divsChild>
                    <w:div w:id="985623408">
                      <w:marLeft w:val="0"/>
                      <w:marRight w:val="0"/>
                      <w:marTop w:val="45"/>
                      <w:marBottom w:val="45"/>
                      <w:divBdr>
                        <w:top w:val="none" w:sz="0" w:space="0" w:color="auto"/>
                        <w:left w:val="none" w:sz="0" w:space="0" w:color="auto"/>
                        <w:bottom w:val="none" w:sz="0" w:space="0" w:color="auto"/>
                        <w:right w:val="none" w:sz="0" w:space="0" w:color="auto"/>
                      </w:divBdr>
                    </w:div>
                  </w:divsChild>
                </w:div>
                <w:div w:id="2063088939">
                  <w:marLeft w:val="0"/>
                  <w:marRight w:val="0"/>
                  <w:marTop w:val="0"/>
                  <w:marBottom w:val="0"/>
                  <w:divBdr>
                    <w:top w:val="none" w:sz="0" w:space="0" w:color="auto"/>
                    <w:left w:val="none" w:sz="0" w:space="0" w:color="auto"/>
                    <w:bottom w:val="none" w:sz="0" w:space="0" w:color="auto"/>
                    <w:right w:val="none" w:sz="0" w:space="0" w:color="auto"/>
                  </w:divBdr>
                </w:div>
              </w:divsChild>
            </w:div>
            <w:div w:id="927735412">
              <w:marLeft w:val="0"/>
              <w:marRight w:val="0"/>
              <w:marTop w:val="0"/>
              <w:marBottom w:val="300"/>
              <w:divBdr>
                <w:top w:val="none" w:sz="0" w:space="0" w:color="auto"/>
                <w:left w:val="none" w:sz="0" w:space="0" w:color="auto"/>
                <w:bottom w:val="none" w:sz="0" w:space="0" w:color="auto"/>
                <w:right w:val="none" w:sz="0" w:space="0" w:color="auto"/>
              </w:divBdr>
            </w:div>
            <w:div w:id="1074550024">
              <w:marLeft w:val="0"/>
              <w:marRight w:val="0"/>
              <w:marTop w:val="0"/>
              <w:marBottom w:val="300"/>
              <w:divBdr>
                <w:top w:val="none" w:sz="0" w:space="0" w:color="auto"/>
                <w:left w:val="none" w:sz="0" w:space="0" w:color="auto"/>
                <w:bottom w:val="none" w:sz="0" w:space="0" w:color="auto"/>
                <w:right w:val="single" w:sz="6" w:space="8" w:color="CCCCCC"/>
              </w:divBdr>
              <w:divsChild>
                <w:div w:id="1161964934">
                  <w:marLeft w:val="-150"/>
                  <w:marRight w:val="-150"/>
                  <w:marTop w:val="0"/>
                  <w:marBottom w:val="0"/>
                  <w:divBdr>
                    <w:top w:val="none" w:sz="0" w:space="0" w:color="auto"/>
                    <w:left w:val="none" w:sz="0" w:space="0" w:color="auto"/>
                    <w:bottom w:val="none" w:sz="0" w:space="0" w:color="auto"/>
                    <w:right w:val="none" w:sz="0" w:space="0" w:color="auto"/>
                  </w:divBdr>
                  <w:divsChild>
                    <w:div w:id="1543713744">
                      <w:marLeft w:val="0"/>
                      <w:marRight w:val="0"/>
                      <w:marTop w:val="0"/>
                      <w:marBottom w:val="75"/>
                      <w:divBdr>
                        <w:top w:val="none" w:sz="0" w:space="0" w:color="auto"/>
                        <w:left w:val="none" w:sz="0" w:space="0" w:color="auto"/>
                        <w:bottom w:val="none" w:sz="0" w:space="0" w:color="auto"/>
                        <w:right w:val="none" w:sz="0" w:space="0" w:color="auto"/>
                      </w:divBdr>
                      <w:divsChild>
                        <w:div w:id="10714679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59451046">
                  <w:marLeft w:val="-150"/>
                  <w:marRight w:val="-150"/>
                  <w:marTop w:val="0"/>
                  <w:marBottom w:val="0"/>
                  <w:divBdr>
                    <w:top w:val="none" w:sz="0" w:space="0" w:color="auto"/>
                    <w:left w:val="none" w:sz="0" w:space="0" w:color="auto"/>
                    <w:bottom w:val="none" w:sz="0" w:space="0" w:color="auto"/>
                    <w:right w:val="none" w:sz="0" w:space="0" w:color="auto"/>
                  </w:divBdr>
                  <w:divsChild>
                    <w:div w:id="338235552">
                      <w:marLeft w:val="0"/>
                      <w:marRight w:val="0"/>
                      <w:marTop w:val="0"/>
                      <w:marBottom w:val="150"/>
                      <w:divBdr>
                        <w:top w:val="none" w:sz="0" w:space="0" w:color="auto"/>
                        <w:left w:val="none" w:sz="0" w:space="0" w:color="auto"/>
                        <w:bottom w:val="none" w:sz="0" w:space="0" w:color="auto"/>
                        <w:right w:val="none" w:sz="0" w:space="0" w:color="auto"/>
                      </w:divBdr>
                    </w:div>
                  </w:divsChild>
                </w:div>
                <w:div w:id="1986277624">
                  <w:marLeft w:val="-150"/>
                  <w:marRight w:val="-150"/>
                  <w:marTop w:val="0"/>
                  <w:marBottom w:val="0"/>
                  <w:divBdr>
                    <w:top w:val="none" w:sz="0" w:space="0" w:color="auto"/>
                    <w:left w:val="none" w:sz="0" w:space="0" w:color="auto"/>
                    <w:bottom w:val="none" w:sz="0" w:space="0" w:color="auto"/>
                    <w:right w:val="none" w:sz="0" w:space="0" w:color="auto"/>
                  </w:divBdr>
                  <w:divsChild>
                    <w:div w:id="1909071403">
                      <w:marLeft w:val="0"/>
                      <w:marRight w:val="0"/>
                      <w:marTop w:val="0"/>
                      <w:marBottom w:val="0"/>
                      <w:divBdr>
                        <w:top w:val="none" w:sz="0" w:space="0" w:color="auto"/>
                        <w:left w:val="none" w:sz="0" w:space="0" w:color="auto"/>
                        <w:bottom w:val="none" w:sz="0" w:space="0" w:color="auto"/>
                        <w:right w:val="none" w:sz="0" w:space="0" w:color="auto"/>
                      </w:divBdr>
                    </w:div>
                  </w:divsChild>
                </w:div>
                <w:div w:id="2046250627">
                  <w:marLeft w:val="-150"/>
                  <w:marRight w:val="-150"/>
                  <w:marTop w:val="0"/>
                  <w:marBottom w:val="0"/>
                  <w:divBdr>
                    <w:top w:val="none" w:sz="0" w:space="0" w:color="auto"/>
                    <w:left w:val="none" w:sz="0" w:space="0" w:color="auto"/>
                    <w:bottom w:val="none" w:sz="0" w:space="0" w:color="auto"/>
                    <w:right w:val="none" w:sz="0" w:space="0" w:color="auto"/>
                  </w:divBdr>
                  <w:divsChild>
                    <w:div w:id="2012292809">
                      <w:marLeft w:val="0"/>
                      <w:marRight w:val="0"/>
                      <w:marTop w:val="0"/>
                      <w:marBottom w:val="150"/>
                      <w:divBdr>
                        <w:top w:val="none" w:sz="0" w:space="0" w:color="auto"/>
                        <w:left w:val="none" w:sz="0" w:space="0" w:color="auto"/>
                        <w:bottom w:val="none" w:sz="0" w:space="0" w:color="auto"/>
                        <w:right w:val="none" w:sz="0" w:space="0" w:color="auto"/>
                      </w:divBdr>
                    </w:div>
                  </w:divsChild>
                </w:div>
                <w:div w:id="2094275909">
                  <w:marLeft w:val="-150"/>
                  <w:marRight w:val="-150"/>
                  <w:marTop w:val="0"/>
                  <w:marBottom w:val="0"/>
                  <w:divBdr>
                    <w:top w:val="none" w:sz="0" w:space="0" w:color="auto"/>
                    <w:left w:val="none" w:sz="0" w:space="0" w:color="auto"/>
                    <w:bottom w:val="none" w:sz="0" w:space="0" w:color="auto"/>
                    <w:right w:val="none" w:sz="0" w:space="0" w:color="auto"/>
                  </w:divBdr>
                </w:div>
              </w:divsChild>
            </w:div>
            <w:div w:id="1866095650">
              <w:marLeft w:val="-150"/>
              <w:marRight w:val="-150"/>
              <w:marTop w:val="0"/>
              <w:marBottom w:val="0"/>
              <w:divBdr>
                <w:top w:val="none" w:sz="0" w:space="0" w:color="auto"/>
                <w:left w:val="none" w:sz="0" w:space="0" w:color="auto"/>
                <w:bottom w:val="none" w:sz="0" w:space="0" w:color="auto"/>
                <w:right w:val="none" w:sz="0" w:space="0" w:color="auto"/>
              </w:divBdr>
            </w:div>
          </w:divsChild>
        </w:div>
        <w:div w:id="841579478">
          <w:marLeft w:val="-150"/>
          <w:marRight w:val="-150"/>
          <w:marTop w:val="0"/>
          <w:marBottom w:val="0"/>
          <w:divBdr>
            <w:top w:val="single" w:sz="6" w:space="15" w:color="B2B2B2"/>
            <w:left w:val="single" w:sz="6" w:space="0" w:color="B2B2B2"/>
            <w:bottom w:val="single" w:sz="6" w:space="0" w:color="B2B2B2"/>
            <w:right w:val="single" w:sz="6" w:space="0" w:color="B2B2B2"/>
          </w:divBdr>
          <w:divsChild>
            <w:div w:id="363559577">
              <w:marLeft w:val="0"/>
              <w:marRight w:val="0"/>
              <w:marTop w:val="0"/>
              <w:marBottom w:val="300"/>
              <w:divBdr>
                <w:top w:val="none" w:sz="0" w:space="0" w:color="auto"/>
                <w:left w:val="none" w:sz="0" w:space="0" w:color="auto"/>
                <w:bottom w:val="none" w:sz="0" w:space="0" w:color="auto"/>
                <w:right w:val="single" w:sz="6" w:space="8" w:color="CCCCCC"/>
              </w:divBdr>
              <w:divsChild>
                <w:div w:id="762648381">
                  <w:marLeft w:val="-150"/>
                  <w:marRight w:val="-150"/>
                  <w:marTop w:val="0"/>
                  <w:marBottom w:val="0"/>
                  <w:divBdr>
                    <w:top w:val="none" w:sz="0" w:space="0" w:color="auto"/>
                    <w:left w:val="none" w:sz="0" w:space="0" w:color="auto"/>
                    <w:bottom w:val="none" w:sz="0" w:space="0" w:color="auto"/>
                    <w:right w:val="none" w:sz="0" w:space="0" w:color="auto"/>
                  </w:divBdr>
                  <w:divsChild>
                    <w:div w:id="996151191">
                      <w:marLeft w:val="0"/>
                      <w:marRight w:val="0"/>
                      <w:marTop w:val="0"/>
                      <w:marBottom w:val="0"/>
                      <w:divBdr>
                        <w:top w:val="none" w:sz="0" w:space="0" w:color="auto"/>
                        <w:left w:val="none" w:sz="0" w:space="0" w:color="auto"/>
                        <w:bottom w:val="none" w:sz="0" w:space="0" w:color="auto"/>
                        <w:right w:val="none" w:sz="0" w:space="0" w:color="auto"/>
                      </w:divBdr>
                    </w:div>
                  </w:divsChild>
                </w:div>
                <w:div w:id="1338536243">
                  <w:marLeft w:val="-150"/>
                  <w:marRight w:val="-150"/>
                  <w:marTop w:val="0"/>
                  <w:marBottom w:val="0"/>
                  <w:divBdr>
                    <w:top w:val="none" w:sz="0" w:space="0" w:color="auto"/>
                    <w:left w:val="none" w:sz="0" w:space="0" w:color="auto"/>
                    <w:bottom w:val="none" w:sz="0" w:space="0" w:color="auto"/>
                    <w:right w:val="none" w:sz="0" w:space="0" w:color="auto"/>
                  </w:divBdr>
                  <w:divsChild>
                    <w:div w:id="1717510308">
                      <w:marLeft w:val="0"/>
                      <w:marRight w:val="0"/>
                      <w:marTop w:val="0"/>
                      <w:marBottom w:val="75"/>
                      <w:divBdr>
                        <w:top w:val="none" w:sz="0" w:space="0" w:color="auto"/>
                        <w:left w:val="none" w:sz="0" w:space="0" w:color="auto"/>
                        <w:bottom w:val="none" w:sz="0" w:space="0" w:color="auto"/>
                        <w:right w:val="none" w:sz="0" w:space="0" w:color="auto"/>
                      </w:divBdr>
                      <w:divsChild>
                        <w:div w:id="128276321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9881047">
                  <w:marLeft w:val="-150"/>
                  <w:marRight w:val="-150"/>
                  <w:marTop w:val="0"/>
                  <w:marBottom w:val="0"/>
                  <w:divBdr>
                    <w:top w:val="none" w:sz="0" w:space="0" w:color="auto"/>
                    <w:left w:val="none" w:sz="0" w:space="0" w:color="auto"/>
                    <w:bottom w:val="none" w:sz="0" w:space="0" w:color="auto"/>
                    <w:right w:val="none" w:sz="0" w:space="0" w:color="auto"/>
                  </w:divBdr>
                  <w:divsChild>
                    <w:div w:id="2045983377">
                      <w:marLeft w:val="0"/>
                      <w:marRight w:val="0"/>
                      <w:marTop w:val="0"/>
                      <w:marBottom w:val="150"/>
                      <w:divBdr>
                        <w:top w:val="none" w:sz="0" w:space="0" w:color="auto"/>
                        <w:left w:val="none" w:sz="0" w:space="0" w:color="auto"/>
                        <w:bottom w:val="none" w:sz="0" w:space="0" w:color="auto"/>
                        <w:right w:val="none" w:sz="0" w:space="0" w:color="auto"/>
                      </w:divBdr>
                    </w:div>
                  </w:divsChild>
                </w:div>
                <w:div w:id="1707830178">
                  <w:marLeft w:val="-150"/>
                  <w:marRight w:val="-150"/>
                  <w:marTop w:val="0"/>
                  <w:marBottom w:val="0"/>
                  <w:divBdr>
                    <w:top w:val="none" w:sz="0" w:space="0" w:color="auto"/>
                    <w:left w:val="none" w:sz="0" w:space="0" w:color="auto"/>
                    <w:bottom w:val="none" w:sz="0" w:space="0" w:color="auto"/>
                    <w:right w:val="none" w:sz="0" w:space="0" w:color="auto"/>
                  </w:divBdr>
                </w:div>
                <w:div w:id="1981225478">
                  <w:marLeft w:val="-150"/>
                  <w:marRight w:val="-150"/>
                  <w:marTop w:val="0"/>
                  <w:marBottom w:val="0"/>
                  <w:divBdr>
                    <w:top w:val="none" w:sz="0" w:space="0" w:color="auto"/>
                    <w:left w:val="none" w:sz="0" w:space="0" w:color="auto"/>
                    <w:bottom w:val="none" w:sz="0" w:space="0" w:color="auto"/>
                    <w:right w:val="none" w:sz="0" w:space="0" w:color="auto"/>
                  </w:divBdr>
                  <w:divsChild>
                    <w:div w:id="571433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0466975">
              <w:marLeft w:val="0"/>
              <w:marRight w:val="0"/>
              <w:marTop w:val="0"/>
              <w:marBottom w:val="300"/>
              <w:divBdr>
                <w:top w:val="none" w:sz="0" w:space="0" w:color="auto"/>
                <w:left w:val="none" w:sz="0" w:space="0" w:color="auto"/>
                <w:bottom w:val="none" w:sz="0" w:space="0" w:color="auto"/>
                <w:right w:val="none" w:sz="0" w:space="0" w:color="auto"/>
              </w:divBdr>
            </w:div>
            <w:div w:id="827332167">
              <w:marLeft w:val="-150"/>
              <w:marRight w:val="-150"/>
              <w:marTop w:val="0"/>
              <w:marBottom w:val="0"/>
              <w:divBdr>
                <w:top w:val="none" w:sz="0" w:space="0" w:color="auto"/>
                <w:left w:val="none" w:sz="0" w:space="0" w:color="auto"/>
                <w:bottom w:val="none" w:sz="0" w:space="0" w:color="auto"/>
                <w:right w:val="none" w:sz="0" w:space="0" w:color="auto"/>
              </w:divBdr>
            </w:div>
            <w:div w:id="1718506973">
              <w:marLeft w:val="0"/>
              <w:marRight w:val="0"/>
              <w:marTop w:val="0"/>
              <w:marBottom w:val="300"/>
              <w:divBdr>
                <w:top w:val="none" w:sz="0" w:space="0" w:color="auto"/>
                <w:left w:val="none" w:sz="0" w:space="0" w:color="auto"/>
                <w:bottom w:val="none" w:sz="0" w:space="0" w:color="auto"/>
                <w:right w:val="none" w:sz="0" w:space="0" w:color="auto"/>
              </w:divBdr>
              <w:divsChild>
                <w:div w:id="15425188">
                  <w:marLeft w:val="0"/>
                  <w:marRight w:val="0"/>
                  <w:marTop w:val="0"/>
                  <w:marBottom w:val="0"/>
                  <w:divBdr>
                    <w:top w:val="none" w:sz="0" w:space="0" w:color="auto"/>
                    <w:left w:val="none" w:sz="0" w:space="0" w:color="auto"/>
                    <w:bottom w:val="none" w:sz="0" w:space="0" w:color="auto"/>
                    <w:right w:val="none" w:sz="0" w:space="0" w:color="auto"/>
                  </w:divBdr>
                </w:div>
                <w:div w:id="1485196377">
                  <w:marLeft w:val="0"/>
                  <w:marRight w:val="0"/>
                  <w:marTop w:val="0"/>
                  <w:marBottom w:val="0"/>
                  <w:divBdr>
                    <w:top w:val="none" w:sz="0" w:space="0" w:color="auto"/>
                    <w:left w:val="none" w:sz="0" w:space="0" w:color="auto"/>
                    <w:bottom w:val="none" w:sz="0" w:space="0" w:color="auto"/>
                    <w:right w:val="none" w:sz="0" w:space="0" w:color="auto"/>
                  </w:divBdr>
                  <w:divsChild>
                    <w:div w:id="18110906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84412429">
          <w:marLeft w:val="-150"/>
          <w:marRight w:val="-150"/>
          <w:marTop w:val="0"/>
          <w:marBottom w:val="0"/>
          <w:divBdr>
            <w:top w:val="single" w:sz="6" w:space="15" w:color="B2B2B2"/>
            <w:left w:val="single" w:sz="6" w:space="0" w:color="B2B2B2"/>
            <w:bottom w:val="single" w:sz="6" w:space="0" w:color="B2B2B2"/>
            <w:right w:val="single" w:sz="6" w:space="0" w:color="B2B2B2"/>
          </w:divBdr>
          <w:divsChild>
            <w:div w:id="329067074">
              <w:marLeft w:val="0"/>
              <w:marRight w:val="0"/>
              <w:marTop w:val="0"/>
              <w:marBottom w:val="300"/>
              <w:divBdr>
                <w:top w:val="none" w:sz="0" w:space="0" w:color="auto"/>
                <w:left w:val="none" w:sz="0" w:space="0" w:color="auto"/>
                <w:bottom w:val="none" w:sz="0" w:space="0" w:color="auto"/>
                <w:right w:val="none" w:sz="0" w:space="0" w:color="auto"/>
              </w:divBdr>
            </w:div>
            <w:div w:id="1168322849">
              <w:marLeft w:val="0"/>
              <w:marRight w:val="0"/>
              <w:marTop w:val="0"/>
              <w:marBottom w:val="300"/>
              <w:divBdr>
                <w:top w:val="none" w:sz="0" w:space="0" w:color="auto"/>
                <w:left w:val="none" w:sz="0" w:space="0" w:color="auto"/>
                <w:bottom w:val="none" w:sz="0" w:space="0" w:color="auto"/>
                <w:right w:val="none" w:sz="0" w:space="0" w:color="auto"/>
              </w:divBdr>
              <w:divsChild>
                <w:div w:id="87433585">
                  <w:marLeft w:val="0"/>
                  <w:marRight w:val="0"/>
                  <w:marTop w:val="0"/>
                  <w:marBottom w:val="0"/>
                  <w:divBdr>
                    <w:top w:val="none" w:sz="0" w:space="0" w:color="auto"/>
                    <w:left w:val="none" w:sz="0" w:space="0" w:color="auto"/>
                    <w:bottom w:val="none" w:sz="0" w:space="0" w:color="auto"/>
                    <w:right w:val="none" w:sz="0" w:space="0" w:color="auto"/>
                  </w:divBdr>
                  <w:divsChild>
                    <w:div w:id="1764105795">
                      <w:marLeft w:val="0"/>
                      <w:marRight w:val="0"/>
                      <w:marTop w:val="45"/>
                      <w:marBottom w:val="45"/>
                      <w:divBdr>
                        <w:top w:val="none" w:sz="0" w:space="0" w:color="auto"/>
                        <w:left w:val="none" w:sz="0" w:space="0" w:color="auto"/>
                        <w:bottom w:val="none" w:sz="0" w:space="0" w:color="auto"/>
                        <w:right w:val="none" w:sz="0" w:space="0" w:color="auto"/>
                      </w:divBdr>
                    </w:div>
                  </w:divsChild>
                </w:div>
                <w:div w:id="1895198292">
                  <w:marLeft w:val="0"/>
                  <w:marRight w:val="0"/>
                  <w:marTop w:val="0"/>
                  <w:marBottom w:val="0"/>
                  <w:divBdr>
                    <w:top w:val="none" w:sz="0" w:space="0" w:color="auto"/>
                    <w:left w:val="none" w:sz="0" w:space="0" w:color="auto"/>
                    <w:bottom w:val="none" w:sz="0" w:space="0" w:color="auto"/>
                    <w:right w:val="none" w:sz="0" w:space="0" w:color="auto"/>
                  </w:divBdr>
                </w:div>
              </w:divsChild>
            </w:div>
            <w:div w:id="1399595866">
              <w:marLeft w:val="-150"/>
              <w:marRight w:val="-150"/>
              <w:marTop w:val="0"/>
              <w:marBottom w:val="0"/>
              <w:divBdr>
                <w:top w:val="none" w:sz="0" w:space="0" w:color="auto"/>
                <w:left w:val="none" w:sz="0" w:space="0" w:color="auto"/>
                <w:bottom w:val="none" w:sz="0" w:space="0" w:color="auto"/>
                <w:right w:val="none" w:sz="0" w:space="0" w:color="auto"/>
              </w:divBdr>
            </w:div>
            <w:div w:id="1429235522">
              <w:marLeft w:val="0"/>
              <w:marRight w:val="0"/>
              <w:marTop w:val="0"/>
              <w:marBottom w:val="300"/>
              <w:divBdr>
                <w:top w:val="none" w:sz="0" w:space="0" w:color="auto"/>
                <w:left w:val="none" w:sz="0" w:space="0" w:color="auto"/>
                <w:bottom w:val="none" w:sz="0" w:space="0" w:color="auto"/>
                <w:right w:val="single" w:sz="6" w:space="8" w:color="CCCCCC"/>
              </w:divBdr>
              <w:divsChild>
                <w:div w:id="117843970">
                  <w:marLeft w:val="-150"/>
                  <w:marRight w:val="-150"/>
                  <w:marTop w:val="0"/>
                  <w:marBottom w:val="0"/>
                  <w:divBdr>
                    <w:top w:val="none" w:sz="0" w:space="0" w:color="auto"/>
                    <w:left w:val="none" w:sz="0" w:space="0" w:color="auto"/>
                    <w:bottom w:val="none" w:sz="0" w:space="0" w:color="auto"/>
                    <w:right w:val="none" w:sz="0" w:space="0" w:color="auto"/>
                  </w:divBdr>
                  <w:divsChild>
                    <w:div w:id="1965194262">
                      <w:marLeft w:val="0"/>
                      <w:marRight w:val="0"/>
                      <w:marTop w:val="0"/>
                      <w:marBottom w:val="150"/>
                      <w:divBdr>
                        <w:top w:val="none" w:sz="0" w:space="0" w:color="auto"/>
                        <w:left w:val="none" w:sz="0" w:space="0" w:color="auto"/>
                        <w:bottom w:val="none" w:sz="0" w:space="0" w:color="auto"/>
                        <w:right w:val="none" w:sz="0" w:space="0" w:color="auto"/>
                      </w:divBdr>
                    </w:div>
                  </w:divsChild>
                </w:div>
                <w:div w:id="1151287138">
                  <w:marLeft w:val="-150"/>
                  <w:marRight w:val="-150"/>
                  <w:marTop w:val="0"/>
                  <w:marBottom w:val="0"/>
                  <w:divBdr>
                    <w:top w:val="none" w:sz="0" w:space="0" w:color="auto"/>
                    <w:left w:val="none" w:sz="0" w:space="0" w:color="auto"/>
                    <w:bottom w:val="none" w:sz="0" w:space="0" w:color="auto"/>
                    <w:right w:val="none" w:sz="0" w:space="0" w:color="auto"/>
                  </w:divBdr>
                  <w:divsChild>
                    <w:div w:id="1970089302">
                      <w:marLeft w:val="0"/>
                      <w:marRight w:val="0"/>
                      <w:marTop w:val="0"/>
                      <w:marBottom w:val="150"/>
                      <w:divBdr>
                        <w:top w:val="none" w:sz="0" w:space="0" w:color="auto"/>
                        <w:left w:val="none" w:sz="0" w:space="0" w:color="auto"/>
                        <w:bottom w:val="none" w:sz="0" w:space="0" w:color="auto"/>
                        <w:right w:val="none" w:sz="0" w:space="0" w:color="auto"/>
                      </w:divBdr>
                    </w:div>
                  </w:divsChild>
                </w:div>
                <w:div w:id="1310288274">
                  <w:marLeft w:val="-150"/>
                  <w:marRight w:val="-150"/>
                  <w:marTop w:val="0"/>
                  <w:marBottom w:val="0"/>
                  <w:divBdr>
                    <w:top w:val="none" w:sz="0" w:space="0" w:color="auto"/>
                    <w:left w:val="none" w:sz="0" w:space="0" w:color="auto"/>
                    <w:bottom w:val="none" w:sz="0" w:space="0" w:color="auto"/>
                    <w:right w:val="none" w:sz="0" w:space="0" w:color="auto"/>
                  </w:divBdr>
                </w:div>
                <w:div w:id="1561598146">
                  <w:marLeft w:val="-150"/>
                  <w:marRight w:val="-150"/>
                  <w:marTop w:val="0"/>
                  <w:marBottom w:val="0"/>
                  <w:divBdr>
                    <w:top w:val="none" w:sz="0" w:space="0" w:color="auto"/>
                    <w:left w:val="none" w:sz="0" w:space="0" w:color="auto"/>
                    <w:bottom w:val="none" w:sz="0" w:space="0" w:color="auto"/>
                    <w:right w:val="none" w:sz="0" w:space="0" w:color="auto"/>
                  </w:divBdr>
                  <w:divsChild>
                    <w:div w:id="618101668">
                      <w:marLeft w:val="0"/>
                      <w:marRight w:val="0"/>
                      <w:marTop w:val="0"/>
                      <w:marBottom w:val="0"/>
                      <w:divBdr>
                        <w:top w:val="none" w:sz="0" w:space="0" w:color="auto"/>
                        <w:left w:val="none" w:sz="0" w:space="0" w:color="auto"/>
                        <w:bottom w:val="none" w:sz="0" w:space="0" w:color="auto"/>
                        <w:right w:val="none" w:sz="0" w:space="0" w:color="auto"/>
                      </w:divBdr>
                    </w:div>
                  </w:divsChild>
                </w:div>
                <w:div w:id="1630474356">
                  <w:marLeft w:val="-150"/>
                  <w:marRight w:val="-150"/>
                  <w:marTop w:val="0"/>
                  <w:marBottom w:val="0"/>
                  <w:divBdr>
                    <w:top w:val="none" w:sz="0" w:space="0" w:color="auto"/>
                    <w:left w:val="none" w:sz="0" w:space="0" w:color="auto"/>
                    <w:bottom w:val="none" w:sz="0" w:space="0" w:color="auto"/>
                    <w:right w:val="none" w:sz="0" w:space="0" w:color="auto"/>
                  </w:divBdr>
                  <w:divsChild>
                    <w:div w:id="563415150">
                      <w:marLeft w:val="0"/>
                      <w:marRight w:val="0"/>
                      <w:marTop w:val="0"/>
                      <w:marBottom w:val="75"/>
                      <w:divBdr>
                        <w:top w:val="none" w:sz="0" w:space="0" w:color="auto"/>
                        <w:left w:val="none" w:sz="0" w:space="0" w:color="auto"/>
                        <w:bottom w:val="none" w:sz="0" w:space="0" w:color="auto"/>
                        <w:right w:val="none" w:sz="0" w:space="0" w:color="auto"/>
                      </w:divBdr>
                      <w:divsChild>
                        <w:div w:id="200712301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02568347">
          <w:marLeft w:val="-150"/>
          <w:marRight w:val="-150"/>
          <w:marTop w:val="0"/>
          <w:marBottom w:val="0"/>
          <w:divBdr>
            <w:top w:val="single" w:sz="6" w:space="15" w:color="B2B2B2"/>
            <w:left w:val="single" w:sz="6" w:space="0" w:color="B2B2B2"/>
            <w:bottom w:val="single" w:sz="6" w:space="0" w:color="B2B2B2"/>
            <w:right w:val="single" w:sz="6" w:space="0" w:color="B2B2B2"/>
          </w:divBdr>
          <w:divsChild>
            <w:div w:id="282420698">
              <w:marLeft w:val="0"/>
              <w:marRight w:val="0"/>
              <w:marTop w:val="0"/>
              <w:marBottom w:val="300"/>
              <w:divBdr>
                <w:top w:val="none" w:sz="0" w:space="0" w:color="auto"/>
                <w:left w:val="none" w:sz="0" w:space="0" w:color="auto"/>
                <w:bottom w:val="none" w:sz="0" w:space="0" w:color="auto"/>
                <w:right w:val="single" w:sz="6" w:space="8" w:color="CCCCCC"/>
              </w:divBdr>
              <w:divsChild>
                <w:div w:id="99876907">
                  <w:marLeft w:val="-150"/>
                  <w:marRight w:val="-150"/>
                  <w:marTop w:val="0"/>
                  <w:marBottom w:val="0"/>
                  <w:divBdr>
                    <w:top w:val="none" w:sz="0" w:space="0" w:color="auto"/>
                    <w:left w:val="none" w:sz="0" w:space="0" w:color="auto"/>
                    <w:bottom w:val="none" w:sz="0" w:space="0" w:color="auto"/>
                    <w:right w:val="none" w:sz="0" w:space="0" w:color="auto"/>
                  </w:divBdr>
                  <w:divsChild>
                    <w:div w:id="950552745">
                      <w:marLeft w:val="0"/>
                      <w:marRight w:val="0"/>
                      <w:marTop w:val="0"/>
                      <w:marBottom w:val="150"/>
                      <w:divBdr>
                        <w:top w:val="none" w:sz="0" w:space="0" w:color="auto"/>
                        <w:left w:val="none" w:sz="0" w:space="0" w:color="auto"/>
                        <w:bottom w:val="none" w:sz="0" w:space="0" w:color="auto"/>
                        <w:right w:val="none" w:sz="0" w:space="0" w:color="auto"/>
                      </w:divBdr>
                    </w:div>
                  </w:divsChild>
                </w:div>
                <w:div w:id="320890802">
                  <w:marLeft w:val="-150"/>
                  <w:marRight w:val="-150"/>
                  <w:marTop w:val="0"/>
                  <w:marBottom w:val="0"/>
                  <w:divBdr>
                    <w:top w:val="none" w:sz="0" w:space="0" w:color="auto"/>
                    <w:left w:val="none" w:sz="0" w:space="0" w:color="auto"/>
                    <w:bottom w:val="none" w:sz="0" w:space="0" w:color="auto"/>
                    <w:right w:val="none" w:sz="0" w:space="0" w:color="auto"/>
                  </w:divBdr>
                  <w:divsChild>
                    <w:div w:id="1282028221">
                      <w:marLeft w:val="0"/>
                      <w:marRight w:val="0"/>
                      <w:marTop w:val="0"/>
                      <w:marBottom w:val="75"/>
                      <w:divBdr>
                        <w:top w:val="none" w:sz="0" w:space="0" w:color="auto"/>
                        <w:left w:val="none" w:sz="0" w:space="0" w:color="auto"/>
                        <w:bottom w:val="none" w:sz="0" w:space="0" w:color="auto"/>
                        <w:right w:val="none" w:sz="0" w:space="0" w:color="auto"/>
                      </w:divBdr>
                      <w:divsChild>
                        <w:div w:id="17864600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179468555">
                  <w:marLeft w:val="-150"/>
                  <w:marRight w:val="-150"/>
                  <w:marTop w:val="0"/>
                  <w:marBottom w:val="0"/>
                  <w:divBdr>
                    <w:top w:val="none" w:sz="0" w:space="0" w:color="auto"/>
                    <w:left w:val="none" w:sz="0" w:space="0" w:color="auto"/>
                    <w:bottom w:val="none" w:sz="0" w:space="0" w:color="auto"/>
                    <w:right w:val="none" w:sz="0" w:space="0" w:color="auto"/>
                  </w:divBdr>
                </w:div>
                <w:div w:id="1658924453">
                  <w:marLeft w:val="-150"/>
                  <w:marRight w:val="-150"/>
                  <w:marTop w:val="0"/>
                  <w:marBottom w:val="0"/>
                  <w:divBdr>
                    <w:top w:val="none" w:sz="0" w:space="0" w:color="auto"/>
                    <w:left w:val="none" w:sz="0" w:space="0" w:color="auto"/>
                    <w:bottom w:val="none" w:sz="0" w:space="0" w:color="auto"/>
                    <w:right w:val="none" w:sz="0" w:space="0" w:color="auto"/>
                  </w:divBdr>
                  <w:divsChild>
                    <w:div w:id="793912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955556">
              <w:marLeft w:val="0"/>
              <w:marRight w:val="0"/>
              <w:marTop w:val="0"/>
              <w:marBottom w:val="300"/>
              <w:divBdr>
                <w:top w:val="none" w:sz="0" w:space="0" w:color="auto"/>
                <w:left w:val="none" w:sz="0" w:space="0" w:color="auto"/>
                <w:bottom w:val="none" w:sz="0" w:space="0" w:color="auto"/>
                <w:right w:val="none" w:sz="0" w:space="0" w:color="auto"/>
              </w:divBdr>
              <w:divsChild>
                <w:div w:id="1075125483">
                  <w:marLeft w:val="0"/>
                  <w:marRight w:val="0"/>
                  <w:marTop w:val="0"/>
                  <w:marBottom w:val="0"/>
                  <w:divBdr>
                    <w:top w:val="none" w:sz="0" w:space="0" w:color="auto"/>
                    <w:left w:val="none" w:sz="0" w:space="0" w:color="auto"/>
                    <w:bottom w:val="none" w:sz="0" w:space="0" w:color="auto"/>
                    <w:right w:val="none" w:sz="0" w:space="0" w:color="auto"/>
                  </w:divBdr>
                  <w:divsChild>
                    <w:div w:id="2053572427">
                      <w:marLeft w:val="0"/>
                      <w:marRight w:val="0"/>
                      <w:marTop w:val="45"/>
                      <w:marBottom w:val="45"/>
                      <w:divBdr>
                        <w:top w:val="none" w:sz="0" w:space="0" w:color="auto"/>
                        <w:left w:val="none" w:sz="0" w:space="0" w:color="auto"/>
                        <w:bottom w:val="none" w:sz="0" w:space="0" w:color="auto"/>
                        <w:right w:val="none" w:sz="0" w:space="0" w:color="auto"/>
                      </w:divBdr>
                    </w:div>
                  </w:divsChild>
                </w:div>
                <w:div w:id="1921594673">
                  <w:marLeft w:val="0"/>
                  <w:marRight w:val="0"/>
                  <w:marTop w:val="0"/>
                  <w:marBottom w:val="0"/>
                  <w:divBdr>
                    <w:top w:val="none" w:sz="0" w:space="0" w:color="auto"/>
                    <w:left w:val="none" w:sz="0" w:space="0" w:color="auto"/>
                    <w:bottom w:val="none" w:sz="0" w:space="0" w:color="auto"/>
                    <w:right w:val="none" w:sz="0" w:space="0" w:color="auto"/>
                  </w:divBdr>
                </w:div>
              </w:divsChild>
            </w:div>
            <w:div w:id="1060715222">
              <w:marLeft w:val="-150"/>
              <w:marRight w:val="-150"/>
              <w:marTop w:val="0"/>
              <w:marBottom w:val="0"/>
              <w:divBdr>
                <w:top w:val="none" w:sz="0" w:space="0" w:color="auto"/>
                <w:left w:val="none" w:sz="0" w:space="0" w:color="auto"/>
                <w:bottom w:val="none" w:sz="0" w:space="0" w:color="auto"/>
                <w:right w:val="none" w:sz="0" w:space="0" w:color="auto"/>
              </w:divBdr>
            </w:div>
            <w:div w:id="2041976754">
              <w:marLeft w:val="0"/>
              <w:marRight w:val="0"/>
              <w:marTop w:val="0"/>
              <w:marBottom w:val="300"/>
              <w:divBdr>
                <w:top w:val="none" w:sz="0" w:space="0" w:color="auto"/>
                <w:left w:val="none" w:sz="0" w:space="0" w:color="auto"/>
                <w:bottom w:val="none" w:sz="0" w:space="0" w:color="auto"/>
                <w:right w:val="none" w:sz="0" w:space="0" w:color="auto"/>
              </w:divBdr>
            </w:div>
          </w:divsChild>
        </w:div>
        <w:div w:id="1235703868">
          <w:marLeft w:val="-150"/>
          <w:marRight w:val="-150"/>
          <w:marTop w:val="0"/>
          <w:marBottom w:val="0"/>
          <w:divBdr>
            <w:top w:val="single" w:sz="6" w:space="15" w:color="B2B2B2"/>
            <w:left w:val="single" w:sz="6" w:space="0" w:color="B2B2B2"/>
            <w:bottom w:val="single" w:sz="6" w:space="0" w:color="B2B2B2"/>
            <w:right w:val="single" w:sz="6" w:space="0" w:color="B2B2B2"/>
          </w:divBdr>
          <w:divsChild>
            <w:div w:id="1114010677">
              <w:marLeft w:val="-150"/>
              <w:marRight w:val="-150"/>
              <w:marTop w:val="0"/>
              <w:marBottom w:val="0"/>
              <w:divBdr>
                <w:top w:val="none" w:sz="0" w:space="0" w:color="auto"/>
                <w:left w:val="none" w:sz="0" w:space="0" w:color="auto"/>
                <w:bottom w:val="none" w:sz="0" w:space="0" w:color="auto"/>
                <w:right w:val="none" w:sz="0" w:space="0" w:color="auto"/>
              </w:divBdr>
            </w:div>
            <w:div w:id="1831171802">
              <w:marLeft w:val="0"/>
              <w:marRight w:val="0"/>
              <w:marTop w:val="0"/>
              <w:marBottom w:val="300"/>
              <w:divBdr>
                <w:top w:val="none" w:sz="0" w:space="0" w:color="auto"/>
                <w:left w:val="none" w:sz="0" w:space="0" w:color="auto"/>
                <w:bottom w:val="none" w:sz="0" w:space="0" w:color="auto"/>
                <w:right w:val="none" w:sz="0" w:space="0" w:color="auto"/>
              </w:divBdr>
              <w:divsChild>
                <w:div w:id="562717352">
                  <w:marLeft w:val="0"/>
                  <w:marRight w:val="0"/>
                  <w:marTop w:val="0"/>
                  <w:marBottom w:val="0"/>
                  <w:divBdr>
                    <w:top w:val="none" w:sz="0" w:space="0" w:color="auto"/>
                    <w:left w:val="none" w:sz="0" w:space="0" w:color="auto"/>
                    <w:bottom w:val="none" w:sz="0" w:space="0" w:color="auto"/>
                    <w:right w:val="none" w:sz="0" w:space="0" w:color="auto"/>
                  </w:divBdr>
                  <w:divsChild>
                    <w:div w:id="716860341">
                      <w:marLeft w:val="0"/>
                      <w:marRight w:val="0"/>
                      <w:marTop w:val="45"/>
                      <w:marBottom w:val="45"/>
                      <w:divBdr>
                        <w:top w:val="none" w:sz="0" w:space="0" w:color="auto"/>
                        <w:left w:val="none" w:sz="0" w:space="0" w:color="auto"/>
                        <w:bottom w:val="none" w:sz="0" w:space="0" w:color="auto"/>
                        <w:right w:val="none" w:sz="0" w:space="0" w:color="auto"/>
                      </w:divBdr>
                    </w:div>
                  </w:divsChild>
                </w:div>
                <w:div w:id="2038962404">
                  <w:marLeft w:val="0"/>
                  <w:marRight w:val="0"/>
                  <w:marTop w:val="0"/>
                  <w:marBottom w:val="0"/>
                  <w:divBdr>
                    <w:top w:val="none" w:sz="0" w:space="0" w:color="auto"/>
                    <w:left w:val="none" w:sz="0" w:space="0" w:color="auto"/>
                    <w:bottom w:val="none" w:sz="0" w:space="0" w:color="auto"/>
                    <w:right w:val="none" w:sz="0" w:space="0" w:color="auto"/>
                  </w:divBdr>
                </w:div>
              </w:divsChild>
            </w:div>
            <w:div w:id="2106414791">
              <w:marLeft w:val="0"/>
              <w:marRight w:val="0"/>
              <w:marTop w:val="0"/>
              <w:marBottom w:val="300"/>
              <w:divBdr>
                <w:top w:val="none" w:sz="0" w:space="0" w:color="auto"/>
                <w:left w:val="none" w:sz="0" w:space="0" w:color="auto"/>
                <w:bottom w:val="none" w:sz="0" w:space="0" w:color="auto"/>
                <w:right w:val="single" w:sz="6" w:space="8" w:color="CCCCCC"/>
              </w:divBdr>
              <w:divsChild>
                <w:div w:id="5645021">
                  <w:marLeft w:val="-150"/>
                  <w:marRight w:val="-150"/>
                  <w:marTop w:val="0"/>
                  <w:marBottom w:val="0"/>
                  <w:divBdr>
                    <w:top w:val="none" w:sz="0" w:space="0" w:color="auto"/>
                    <w:left w:val="none" w:sz="0" w:space="0" w:color="auto"/>
                    <w:bottom w:val="none" w:sz="0" w:space="0" w:color="auto"/>
                    <w:right w:val="none" w:sz="0" w:space="0" w:color="auto"/>
                  </w:divBdr>
                  <w:divsChild>
                    <w:div w:id="1217543766">
                      <w:marLeft w:val="0"/>
                      <w:marRight w:val="0"/>
                      <w:marTop w:val="0"/>
                      <w:marBottom w:val="150"/>
                      <w:divBdr>
                        <w:top w:val="none" w:sz="0" w:space="0" w:color="auto"/>
                        <w:left w:val="none" w:sz="0" w:space="0" w:color="auto"/>
                        <w:bottom w:val="none" w:sz="0" w:space="0" w:color="auto"/>
                        <w:right w:val="none" w:sz="0" w:space="0" w:color="auto"/>
                      </w:divBdr>
                    </w:div>
                  </w:divsChild>
                </w:div>
                <w:div w:id="563641062">
                  <w:marLeft w:val="-150"/>
                  <w:marRight w:val="-150"/>
                  <w:marTop w:val="0"/>
                  <w:marBottom w:val="0"/>
                  <w:divBdr>
                    <w:top w:val="none" w:sz="0" w:space="0" w:color="auto"/>
                    <w:left w:val="none" w:sz="0" w:space="0" w:color="auto"/>
                    <w:bottom w:val="none" w:sz="0" w:space="0" w:color="auto"/>
                    <w:right w:val="none" w:sz="0" w:space="0" w:color="auto"/>
                  </w:divBdr>
                  <w:divsChild>
                    <w:div w:id="1424455419">
                      <w:marLeft w:val="0"/>
                      <w:marRight w:val="0"/>
                      <w:marTop w:val="0"/>
                      <w:marBottom w:val="75"/>
                      <w:divBdr>
                        <w:top w:val="none" w:sz="0" w:space="0" w:color="auto"/>
                        <w:left w:val="none" w:sz="0" w:space="0" w:color="auto"/>
                        <w:bottom w:val="none" w:sz="0" w:space="0" w:color="auto"/>
                        <w:right w:val="none" w:sz="0" w:space="0" w:color="auto"/>
                      </w:divBdr>
                      <w:divsChild>
                        <w:div w:id="9968588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753476312">
                  <w:marLeft w:val="-150"/>
                  <w:marRight w:val="-150"/>
                  <w:marTop w:val="0"/>
                  <w:marBottom w:val="0"/>
                  <w:divBdr>
                    <w:top w:val="none" w:sz="0" w:space="0" w:color="auto"/>
                    <w:left w:val="none" w:sz="0" w:space="0" w:color="auto"/>
                    <w:bottom w:val="none" w:sz="0" w:space="0" w:color="auto"/>
                    <w:right w:val="none" w:sz="0" w:space="0" w:color="auto"/>
                  </w:divBdr>
                  <w:divsChild>
                    <w:div w:id="1672024129">
                      <w:marLeft w:val="0"/>
                      <w:marRight w:val="0"/>
                      <w:marTop w:val="0"/>
                      <w:marBottom w:val="150"/>
                      <w:divBdr>
                        <w:top w:val="none" w:sz="0" w:space="0" w:color="auto"/>
                        <w:left w:val="none" w:sz="0" w:space="0" w:color="auto"/>
                        <w:bottom w:val="none" w:sz="0" w:space="0" w:color="auto"/>
                        <w:right w:val="none" w:sz="0" w:space="0" w:color="auto"/>
                      </w:divBdr>
                    </w:div>
                  </w:divsChild>
                </w:div>
                <w:div w:id="1200044406">
                  <w:marLeft w:val="-150"/>
                  <w:marRight w:val="-150"/>
                  <w:marTop w:val="0"/>
                  <w:marBottom w:val="0"/>
                  <w:divBdr>
                    <w:top w:val="none" w:sz="0" w:space="0" w:color="auto"/>
                    <w:left w:val="none" w:sz="0" w:space="0" w:color="auto"/>
                    <w:bottom w:val="none" w:sz="0" w:space="0" w:color="auto"/>
                    <w:right w:val="none" w:sz="0" w:space="0" w:color="auto"/>
                  </w:divBdr>
                  <w:divsChild>
                    <w:div w:id="1366367262">
                      <w:marLeft w:val="0"/>
                      <w:marRight w:val="0"/>
                      <w:marTop w:val="0"/>
                      <w:marBottom w:val="0"/>
                      <w:divBdr>
                        <w:top w:val="none" w:sz="0" w:space="0" w:color="auto"/>
                        <w:left w:val="none" w:sz="0" w:space="0" w:color="auto"/>
                        <w:bottom w:val="none" w:sz="0" w:space="0" w:color="auto"/>
                        <w:right w:val="none" w:sz="0" w:space="0" w:color="auto"/>
                      </w:divBdr>
                    </w:div>
                  </w:divsChild>
                </w:div>
                <w:div w:id="21226476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89774007">
          <w:marLeft w:val="-150"/>
          <w:marRight w:val="-150"/>
          <w:marTop w:val="0"/>
          <w:marBottom w:val="0"/>
          <w:divBdr>
            <w:top w:val="single" w:sz="6" w:space="15" w:color="B2B2B2"/>
            <w:left w:val="single" w:sz="6" w:space="0" w:color="B2B2B2"/>
            <w:bottom w:val="single" w:sz="6" w:space="0" w:color="B2B2B2"/>
            <w:right w:val="single" w:sz="6" w:space="0" w:color="B2B2B2"/>
          </w:divBdr>
          <w:divsChild>
            <w:div w:id="639193340">
              <w:marLeft w:val="0"/>
              <w:marRight w:val="0"/>
              <w:marTop w:val="0"/>
              <w:marBottom w:val="300"/>
              <w:divBdr>
                <w:top w:val="none" w:sz="0" w:space="0" w:color="auto"/>
                <w:left w:val="none" w:sz="0" w:space="0" w:color="auto"/>
                <w:bottom w:val="none" w:sz="0" w:space="0" w:color="auto"/>
                <w:right w:val="single" w:sz="6" w:space="8" w:color="CCCCCC"/>
              </w:divBdr>
              <w:divsChild>
                <w:div w:id="490297394">
                  <w:marLeft w:val="-150"/>
                  <w:marRight w:val="-150"/>
                  <w:marTop w:val="0"/>
                  <w:marBottom w:val="0"/>
                  <w:divBdr>
                    <w:top w:val="none" w:sz="0" w:space="0" w:color="auto"/>
                    <w:left w:val="none" w:sz="0" w:space="0" w:color="auto"/>
                    <w:bottom w:val="none" w:sz="0" w:space="0" w:color="auto"/>
                    <w:right w:val="none" w:sz="0" w:space="0" w:color="auto"/>
                  </w:divBdr>
                  <w:divsChild>
                    <w:div w:id="1784763115">
                      <w:marLeft w:val="0"/>
                      <w:marRight w:val="0"/>
                      <w:marTop w:val="0"/>
                      <w:marBottom w:val="0"/>
                      <w:divBdr>
                        <w:top w:val="none" w:sz="0" w:space="0" w:color="auto"/>
                        <w:left w:val="none" w:sz="0" w:space="0" w:color="auto"/>
                        <w:bottom w:val="none" w:sz="0" w:space="0" w:color="auto"/>
                        <w:right w:val="none" w:sz="0" w:space="0" w:color="auto"/>
                      </w:divBdr>
                    </w:div>
                  </w:divsChild>
                </w:div>
                <w:div w:id="544102608">
                  <w:marLeft w:val="-150"/>
                  <w:marRight w:val="-150"/>
                  <w:marTop w:val="0"/>
                  <w:marBottom w:val="0"/>
                  <w:divBdr>
                    <w:top w:val="none" w:sz="0" w:space="0" w:color="auto"/>
                    <w:left w:val="none" w:sz="0" w:space="0" w:color="auto"/>
                    <w:bottom w:val="none" w:sz="0" w:space="0" w:color="auto"/>
                    <w:right w:val="none" w:sz="0" w:space="0" w:color="auto"/>
                  </w:divBdr>
                  <w:divsChild>
                    <w:div w:id="1392658831">
                      <w:marLeft w:val="0"/>
                      <w:marRight w:val="0"/>
                      <w:marTop w:val="0"/>
                      <w:marBottom w:val="150"/>
                      <w:divBdr>
                        <w:top w:val="none" w:sz="0" w:space="0" w:color="auto"/>
                        <w:left w:val="none" w:sz="0" w:space="0" w:color="auto"/>
                        <w:bottom w:val="none" w:sz="0" w:space="0" w:color="auto"/>
                        <w:right w:val="none" w:sz="0" w:space="0" w:color="auto"/>
                      </w:divBdr>
                    </w:div>
                  </w:divsChild>
                </w:div>
                <w:div w:id="988097081">
                  <w:marLeft w:val="-150"/>
                  <w:marRight w:val="-150"/>
                  <w:marTop w:val="0"/>
                  <w:marBottom w:val="0"/>
                  <w:divBdr>
                    <w:top w:val="none" w:sz="0" w:space="0" w:color="auto"/>
                    <w:left w:val="none" w:sz="0" w:space="0" w:color="auto"/>
                    <w:bottom w:val="none" w:sz="0" w:space="0" w:color="auto"/>
                    <w:right w:val="none" w:sz="0" w:space="0" w:color="auto"/>
                  </w:divBdr>
                  <w:divsChild>
                    <w:div w:id="1769429720">
                      <w:marLeft w:val="0"/>
                      <w:marRight w:val="0"/>
                      <w:marTop w:val="0"/>
                      <w:marBottom w:val="75"/>
                      <w:divBdr>
                        <w:top w:val="none" w:sz="0" w:space="0" w:color="auto"/>
                        <w:left w:val="none" w:sz="0" w:space="0" w:color="auto"/>
                        <w:bottom w:val="none" w:sz="0" w:space="0" w:color="auto"/>
                        <w:right w:val="none" w:sz="0" w:space="0" w:color="auto"/>
                      </w:divBdr>
                      <w:divsChild>
                        <w:div w:id="2769151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13546847">
                  <w:marLeft w:val="-150"/>
                  <w:marRight w:val="-150"/>
                  <w:marTop w:val="0"/>
                  <w:marBottom w:val="0"/>
                  <w:divBdr>
                    <w:top w:val="none" w:sz="0" w:space="0" w:color="auto"/>
                    <w:left w:val="none" w:sz="0" w:space="0" w:color="auto"/>
                    <w:bottom w:val="none" w:sz="0" w:space="0" w:color="auto"/>
                    <w:right w:val="none" w:sz="0" w:space="0" w:color="auto"/>
                  </w:divBdr>
                </w:div>
                <w:div w:id="1776484934">
                  <w:marLeft w:val="-150"/>
                  <w:marRight w:val="-150"/>
                  <w:marTop w:val="0"/>
                  <w:marBottom w:val="0"/>
                  <w:divBdr>
                    <w:top w:val="none" w:sz="0" w:space="0" w:color="auto"/>
                    <w:left w:val="none" w:sz="0" w:space="0" w:color="auto"/>
                    <w:bottom w:val="none" w:sz="0" w:space="0" w:color="auto"/>
                    <w:right w:val="none" w:sz="0" w:space="0" w:color="auto"/>
                  </w:divBdr>
                  <w:divsChild>
                    <w:div w:id="951546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972596">
              <w:marLeft w:val="0"/>
              <w:marRight w:val="0"/>
              <w:marTop w:val="0"/>
              <w:marBottom w:val="300"/>
              <w:divBdr>
                <w:top w:val="none" w:sz="0" w:space="0" w:color="auto"/>
                <w:left w:val="none" w:sz="0" w:space="0" w:color="auto"/>
                <w:bottom w:val="none" w:sz="0" w:space="0" w:color="auto"/>
                <w:right w:val="none" w:sz="0" w:space="0" w:color="auto"/>
              </w:divBdr>
            </w:div>
            <w:div w:id="1610623202">
              <w:marLeft w:val="0"/>
              <w:marRight w:val="0"/>
              <w:marTop w:val="0"/>
              <w:marBottom w:val="300"/>
              <w:divBdr>
                <w:top w:val="none" w:sz="0" w:space="0" w:color="auto"/>
                <w:left w:val="none" w:sz="0" w:space="0" w:color="auto"/>
                <w:bottom w:val="none" w:sz="0" w:space="0" w:color="auto"/>
                <w:right w:val="none" w:sz="0" w:space="0" w:color="auto"/>
              </w:divBdr>
              <w:divsChild>
                <w:div w:id="1342852391">
                  <w:marLeft w:val="0"/>
                  <w:marRight w:val="0"/>
                  <w:marTop w:val="0"/>
                  <w:marBottom w:val="0"/>
                  <w:divBdr>
                    <w:top w:val="none" w:sz="0" w:space="0" w:color="auto"/>
                    <w:left w:val="none" w:sz="0" w:space="0" w:color="auto"/>
                    <w:bottom w:val="none" w:sz="0" w:space="0" w:color="auto"/>
                    <w:right w:val="none" w:sz="0" w:space="0" w:color="auto"/>
                  </w:divBdr>
                </w:div>
                <w:div w:id="1712653061">
                  <w:marLeft w:val="0"/>
                  <w:marRight w:val="0"/>
                  <w:marTop w:val="0"/>
                  <w:marBottom w:val="0"/>
                  <w:divBdr>
                    <w:top w:val="none" w:sz="0" w:space="0" w:color="auto"/>
                    <w:left w:val="none" w:sz="0" w:space="0" w:color="auto"/>
                    <w:bottom w:val="none" w:sz="0" w:space="0" w:color="auto"/>
                    <w:right w:val="none" w:sz="0" w:space="0" w:color="auto"/>
                  </w:divBdr>
                  <w:divsChild>
                    <w:div w:id="184189437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41520340">
              <w:marLeft w:val="-150"/>
              <w:marRight w:val="-150"/>
              <w:marTop w:val="0"/>
              <w:marBottom w:val="0"/>
              <w:divBdr>
                <w:top w:val="none" w:sz="0" w:space="0" w:color="auto"/>
                <w:left w:val="none" w:sz="0" w:space="0" w:color="auto"/>
                <w:bottom w:val="none" w:sz="0" w:space="0" w:color="auto"/>
                <w:right w:val="none" w:sz="0" w:space="0" w:color="auto"/>
              </w:divBdr>
            </w:div>
          </w:divsChild>
        </w:div>
        <w:div w:id="1354914953">
          <w:marLeft w:val="-150"/>
          <w:marRight w:val="-150"/>
          <w:marTop w:val="0"/>
          <w:marBottom w:val="0"/>
          <w:divBdr>
            <w:top w:val="single" w:sz="6" w:space="15" w:color="B2B2B2"/>
            <w:left w:val="single" w:sz="6" w:space="0" w:color="B2B2B2"/>
            <w:bottom w:val="single" w:sz="6" w:space="0" w:color="B2B2B2"/>
            <w:right w:val="single" w:sz="6" w:space="0" w:color="B2B2B2"/>
          </w:divBdr>
          <w:divsChild>
            <w:div w:id="191845161">
              <w:marLeft w:val="0"/>
              <w:marRight w:val="0"/>
              <w:marTop w:val="0"/>
              <w:marBottom w:val="300"/>
              <w:divBdr>
                <w:top w:val="none" w:sz="0" w:space="0" w:color="auto"/>
                <w:left w:val="none" w:sz="0" w:space="0" w:color="auto"/>
                <w:bottom w:val="none" w:sz="0" w:space="0" w:color="auto"/>
                <w:right w:val="single" w:sz="6" w:space="8" w:color="CCCCCC"/>
              </w:divBdr>
              <w:divsChild>
                <w:div w:id="184176906">
                  <w:marLeft w:val="-150"/>
                  <w:marRight w:val="-150"/>
                  <w:marTop w:val="0"/>
                  <w:marBottom w:val="0"/>
                  <w:divBdr>
                    <w:top w:val="none" w:sz="0" w:space="0" w:color="auto"/>
                    <w:left w:val="none" w:sz="0" w:space="0" w:color="auto"/>
                    <w:bottom w:val="none" w:sz="0" w:space="0" w:color="auto"/>
                    <w:right w:val="none" w:sz="0" w:space="0" w:color="auto"/>
                  </w:divBdr>
                  <w:divsChild>
                    <w:div w:id="1689942889">
                      <w:marLeft w:val="0"/>
                      <w:marRight w:val="0"/>
                      <w:marTop w:val="0"/>
                      <w:marBottom w:val="150"/>
                      <w:divBdr>
                        <w:top w:val="none" w:sz="0" w:space="0" w:color="auto"/>
                        <w:left w:val="none" w:sz="0" w:space="0" w:color="auto"/>
                        <w:bottom w:val="none" w:sz="0" w:space="0" w:color="auto"/>
                        <w:right w:val="none" w:sz="0" w:space="0" w:color="auto"/>
                      </w:divBdr>
                    </w:div>
                  </w:divsChild>
                </w:div>
                <w:div w:id="522550127">
                  <w:marLeft w:val="-150"/>
                  <w:marRight w:val="-150"/>
                  <w:marTop w:val="0"/>
                  <w:marBottom w:val="0"/>
                  <w:divBdr>
                    <w:top w:val="none" w:sz="0" w:space="0" w:color="auto"/>
                    <w:left w:val="none" w:sz="0" w:space="0" w:color="auto"/>
                    <w:bottom w:val="none" w:sz="0" w:space="0" w:color="auto"/>
                    <w:right w:val="none" w:sz="0" w:space="0" w:color="auto"/>
                  </w:divBdr>
                  <w:divsChild>
                    <w:div w:id="2028485577">
                      <w:marLeft w:val="0"/>
                      <w:marRight w:val="0"/>
                      <w:marTop w:val="0"/>
                      <w:marBottom w:val="0"/>
                      <w:divBdr>
                        <w:top w:val="none" w:sz="0" w:space="0" w:color="auto"/>
                        <w:left w:val="none" w:sz="0" w:space="0" w:color="auto"/>
                        <w:bottom w:val="none" w:sz="0" w:space="0" w:color="auto"/>
                        <w:right w:val="none" w:sz="0" w:space="0" w:color="auto"/>
                      </w:divBdr>
                    </w:div>
                  </w:divsChild>
                </w:div>
                <w:div w:id="767046422">
                  <w:marLeft w:val="-150"/>
                  <w:marRight w:val="-150"/>
                  <w:marTop w:val="0"/>
                  <w:marBottom w:val="0"/>
                  <w:divBdr>
                    <w:top w:val="none" w:sz="0" w:space="0" w:color="auto"/>
                    <w:left w:val="none" w:sz="0" w:space="0" w:color="auto"/>
                    <w:bottom w:val="none" w:sz="0" w:space="0" w:color="auto"/>
                    <w:right w:val="none" w:sz="0" w:space="0" w:color="auto"/>
                  </w:divBdr>
                  <w:divsChild>
                    <w:div w:id="407272201">
                      <w:marLeft w:val="0"/>
                      <w:marRight w:val="0"/>
                      <w:marTop w:val="0"/>
                      <w:marBottom w:val="150"/>
                      <w:divBdr>
                        <w:top w:val="none" w:sz="0" w:space="0" w:color="auto"/>
                        <w:left w:val="none" w:sz="0" w:space="0" w:color="auto"/>
                        <w:bottom w:val="none" w:sz="0" w:space="0" w:color="auto"/>
                        <w:right w:val="none" w:sz="0" w:space="0" w:color="auto"/>
                      </w:divBdr>
                    </w:div>
                  </w:divsChild>
                </w:div>
                <w:div w:id="1733232003">
                  <w:marLeft w:val="-150"/>
                  <w:marRight w:val="-150"/>
                  <w:marTop w:val="0"/>
                  <w:marBottom w:val="0"/>
                  <w:divBdr>
                    <w:top w:val="none" w:sz="0" w:space="0" w:color="auto"/>
                    <w:left w:val="none" w:sz="0" w:space="0" w:color="auto"/>
                    <w:bottom w:val="none" w:sz="0" w:space="0" w:color="auto"/>
                    <w:right w:val="none" w:sz="0" w:space="0" w:color="auto"/>
                  </w:divBdr>
                  <w:divsChild>
                    <w:div w:id="374964125">
                      <w:marLeft w:val="0"/>
                      <w:marRight w:val="0"/>
                      <w:marTop w:val="0"/>
                      <w:marBottom w:val="75"/>
                      <w:divBdr>
                        <w:top w:val="none" w:sz="0" w:space="0" w:color="auto"/>
                        <w:left w:val="none" w:sz="0" w:space="0" w:color="auto"/>
                        <w:bottom w:val="none" w:sz="0" w:space="0" w:color="auto"/>
                        <w:right w:val="none" w:sz="0" w:space="0" w:color="auto"/>
                      </w:divBdr>
                      <w:divsChild>
                        <w:div w:id="123053410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614943771">
              <w:marLeft w:val="-150"/>
              <w:marRight w:val="-150"/>
              <w:marTop w:val="0"/>
              <w:marBottom w:val="0"/>
              <w:divBdr>
                <w:top w:val="none" w:sz="0" w:space="0" w:color="auto"/>
                <w:left w:val="none" w:sz="0" w:space="0" w:color="auto"/>
                <w:bottom w:val="none" w:sz="0" w:space="0" w:color="auto"/>
                <w:right w:val="none" w:sz="0" w:space="0" w:color="auto"/>
              </w:divBdr>
            </w:div>
            <w:div w:id="843470239">
              <w:marLeft w:val="0"/>
              <w:marRight w:val="0"/>
              <w:marTop w:val="0"/>
              <w:marBottom w:val="300"/>
              <w:divBdr>
                <w:top w:val="none" w:sz="0" w:space="0" w:color="auto"/>
                <w:left w:val="none" w:sz="0" w:space="0" w:color="auto"/>
                <w:bottom w:val="none" w:sz="0" w:space="0" w:color="auto"/>
                <w:right w:val="none" w:sz="0" w:space="0" w:color="auto"/>
              </w:divBdr>
            </w:div>
            <w:div w:id="2131389125">
              <w:marLeft w:val="0"/>
              <w:marRight w:val="0"/>
              <w:marTop w:val="0"/>
              <w:marBottom w:val="300"/>
              <w:divBdr>
                <w:top w:val="none" w:sz="0" w:space="0" w:color="auto"/>
                <w:left w:val="none" w:sz="0" w:space="0" w:color="auto"/>
                <w:bottom w:val="none" w:sz="0" w:space="0" w:color="auto"/>
                <w:right w:val="none" w:sz="0" w:space="0" w:color="auto"/>
              </w:divBdr>
              <w:divsChild>
                <w:div w:id="17657139">
                  <w:marLeft w:val="0"/>
                  <w:marRight w:val="0"/>
                  <w:marTop w:val="0"/>
                  <w:marBottom w:val="0"/>
                  <w:divBdr>
                    <w:top w:val="none" w:sz="0" w:space="0" w:color="auto"/>
                    <w:left w:val="none" w:sz="0" w:space="0" w:color="auto"/>
                    <w:bottom w:val="none" w:sz="0" w:space="0" w:color="auto"/>
                    <w:right w:val="none" w:sz="0" w:space="0" w:color="auto"/>
                  </w:divBdr>
                  <w:divsChild>
                    <w:div w:id="1855337312">
                      <w:marLeft w:val="0"/>
                      <w:marRight w:val="0"/>
                      <w:marTop w:val="45"/>
                      <w:marBottom w:val="45"/>
                      <w:divBdr>
                        <w:top w:val="none" w:sz="0" w:space="0" w:color="auto"/>
                        <w:left w:val="none" w:sz="0" w:space="0" w:color="auto"/>
                        <w:bottom w:val="none" w:sz="0" w:space="0" w:color="auto"/>
                        <w:right w:val="none" w:sz="0" w:space="0" w:color="auto"/>
                      </w:divBdr>
                    </w:div>
                  </w:divsChild>
                </w:div>
                <w:div w:id="1769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127">
          <w:marLeft w:val="-150"/>
          <w:marRight w:val="-150"/>
          <w:marTop w:val="0"/>
          <w:marBottom w:val="0"/>
          <w:divBdr>
            <w:top w:val="single" w:sz="6" w:space="15" w:color="B2B2B2"/>
            <w:left w:val="single" w:sz="6" w:space="0" w:color="B2B2B2"/>
            <w:bottom w:val="single" w:sz="6" w:space="0" w:color="B2B2B2"/>
            <w:right w:val="single" w:sz="6" w:space="0" w:color="B2B2B2"/>
          </w:divBdr>
          <w:divsChild>
            <w:div w:id="228880410">
              <w:marLeft w:val="0"/>
              <w:marRight w:val="0"/>
              <w:marTop w:val="0"/>
              <w:marBottom w:val="300"/>
              <w:divBdr>
                <w:top w:val="none" w:sz="0" w:space="0" w:color="auto"/>
                <w:left w:val="none" w:sz="0" w:space="0" w:color="auto"/>
                <w:bottom w:val="none" w:sz="0" w:space="0" w:color="auto"/>
                <w:right w:val="none" w:sz="0" w:space="0" w:color="auto"/>
              </w:divBdr>
            </w:div>
            <w:div w:id="2111658746">
              <w:marLeft w:val="0"/>
              <w:marRight w:val="0"/>
              <w:marTop w:val="0"/>
              <w:marBottom w:val="300"/>
              <w:divBdr>
                <w:top w:val="none" w:sz="0" w:space="0" w:color="auto"/>
                <w:left w:val="none" w:sz="0" w:space="0" w:color="auto"/>
                <w:bottom w:val="none" w:sz="0" w:space="0" w:color="auto"/>
                <w:right w:val="single" w:sz="6" w:space="8" w:color="CCCCCC"/>
              </w:divBdr>
              <w:divsChild>
                <w:div w:id="733696048">
                  <w:marLeft w:val="-150"/>
                  <w:marRight w:val="-150"/>
                  <w:marTop w:val="0"/>
                  <w:marBottom w:val="0"/>
                  <w:divBdr>
                    <w:top w:val="none" w:sz="0" w:space="0" w:color="auto"/>
                    <w:left w:val="none" w:sz="0" w:space="0" w:color="auto"/>
                    <w:bottom w:val="none" w:sz="0" w:space="0" w:color="auto"/>
                    <w:right w:val="none" w:sz="0" w:space="0" w:color="auto"/>
                  </w:divBdr>
                  <w:divsChild>
                    <w:div w:id="442647715">
                      <w:marLeft w:val="0"/>
                      <w:marRight w:val="0"/>
                      <w:marTop w:val="0"/>
                      <w:marBottom w:val="150"/>
                      <w:divBdr>
                        <w:top w:val="none" w:sz="0" w:space="0" w:color="auto"/>
                        <w:left w:val="none" w:sz="0" w:space="0" w:color="auto"/>
                        <w:bottom w:val="none" w:sz="0" w:space="0" w:color="auto"/>
                        <w:right w:val="none" w:sz="0" w:space="0" w:color="auto"/>
                      </w:divBdr>
                    </w:div>
                  </w:divsChild>
                </w:div>
                <w:div w:id="796027730">
                  <w:marLeft w:val="-150"/>
                  <w:marRight w:val="-150"/>
                  <w:marTop w:val="0"/>
                  <w:marBottom w:val="0"/>
                  <w:divBdr>
                    <w:top w:val="none" w:sz="0" w:space="0" w:color="auto"/>
                    <w:left w:val="none" w:sz="0" w:space="0" w:color="auto"/>
                    <w:bottom w:val="none" w:sz="0" w:space="0" w:color="auto"/>
                    <w:right w:val="none" w:sz="0" w:space="0" w:color="auto"/>
                  </w:divBdr>
                  <w:divsChild>
                    <w:div w:id="750541825">
                      <w:marLeft w:val="0"/>
                      <w:marRight w:val="0"/>
                      <w:marTop w:val="0"/>
                      <w:marBottom w:val="75"/>
                      <w:divBdr>
                        <w:top w:val="none" w:sz="0" w:space="0" w:color="auto"/>
                        <w:left w:val="none" w:sz="0" w:space="0" w:color="auto"/>
                        <w:bottom w:val="none" w:sz="0" w:space="0" w:color="auto"/>
                        <w:right w:val="none" w:sz="0" w:space="0" w:color="auto"/>
                      </w:divBdr>
                      <w:divsChild>
                        <w:div w:id="27502001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91242620">
                  <w:marLeft w:val="-150"/>
                  <w:marRight w:val="-150"/>
                  <w:marTop w:val="0"/>
                  <w:marBottom w:val="0"/>
                  <w:divBdr>
                    <w:top w:val="none" w:sz="0" w:space="0" w:color="auto"/>
                    <w:left w:val="none" w:sz="0" w:space="0" w:color="auto"/>
                    <w:bottom w:val="none" w:sz="0" w:space="0" w:color="auto"/>
                    <w:right w:val="none" w:sz="0" w:space="0" w:color="auto"/>
                  </w:divBdr>
                </w:div>
                <w:div w:id="1332106556">
                  <w:marLeft w:val="-150"/>
                  <w:marRight w:val="-150"/>
                  <w:marTop w:val="0"/>
                  <w:marBottom w:val="0"/>
                  <w:divBdr>
                    <w:top w:val="none" w:sz="0" w:space="0" w:color="auto"/>
                    <w:left w:val="none" w:sz="0" w:space="0" w:color="auto"/>
                    <w:bottom w:val="none" w:sz="0" w:space="0" w:color="auto"/>
                    <w:right w:val="none" w:sz="0" w:space="0" w:color="auto"/>
                  </w:divBdr>
                  <w:divsChild>
                    <w:div w:id="1249391478">
                      <w:marLeft w:val="0"/>
                      <w:marRight w:val="0"/>
                      <w:marTop w:val="0"/>
                      <w:marBottom w:val="0"/>
                      <w:divBdr>
                        <w:top w:val="none" w:sz="0" w:space="0" w:color="auto"/>
                        <w:left w:val="none" w:sz="0" w:space="0" w:color="auto"/>
                        <w:bottom w:val="none" w:sz="0" w:space="0" w:color="auto"/>
                        <w:right w:val="none" w:sz="0" w:space="0" w:color="auto"/>
                      </w:divBdr>
                    </w:div>
                  </w:divsChild>
                </w:div>
                <w:div w:id="1886602275">
                  <w:marLeft w:val="-150"/>
                  <w:marRight w:val="-150"/>
                  <w:marTop w:val="0"/>
                  <w:marBottom w:val="0"/>
                  <w:divBdr>
                    <w:top w:val="none" w:sz="0" w:space="0" w:color="auto"/>
                    <w:left w:val="none" w:sz="0" w:space="0" w:color="auto"/>
                    <w:bottom w:val="none" w:sz="0" w:space="0" w:color="auto"/>
                    <w:right w:val="none" w:sz="0" w:space="0" w:color="auto"/>
                  </w:divBdr>
                  <w:divsChild>
                    <w:div w:id="1324511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9736438">
          <w:marLeft w:val="-150"/>
          <w:marRight w:val="-150"/>
          <w:marTop w:val="0"/>
          <w:marBottom w:val="0"/>
          <w:divBdr>
            <w:top w:val="single" w:sz="6" w:space="15" w:color="B2B2B2"/>
            <w:left w:val="single" w:sz="6" w:space="0" w:color="B2B2B2"/>
            <w:bottom w:val="single" w:sz="6" w:space="0" w:color="B2B2B2"/>
            <w:right w:val="single" w:sz="6" w:space="0" w:color="B2B2B2"/>
          </w:divBdr>
          <w:divsChild>
            <w:div w:id="44913811">
              <w:marLeft w:val="0"/>
              <w:marRight w:val="0"/>
              <w:marTop w:val="0"/>
              <w:marBottom w:val="300"/>
              <w:divBdr>
                <w:top w:val="none" w:sz="0" w:space="0" w:color="auto"/>
                <w:left w:val="none" w:sz="0" w:space="0" w:color="auto"/>
                <w:bottom w:val="none" w:sz="0" w:space="0" w:color="auto"/>
                <w:right w:val="single" w:sz="6" w:space="8" w:color="CCCCCC"/>
              </w:divBdr>
              <w:divsChild>
                <w:div w:id="137501491">
                  <w:marLeft w:val="-150"/>
                  <w:marRight w:val="-150"/>
                  <w:marTop w:val="0"/>
                  <w:marBottom w:val="0"/>
                  <w:divBdr>
                    <w:top w:val="none" w:sz="0" w:space="0" w:color="auto"/>
                    <w:left w:val="none" w:sz="0" w:space="0" w:color="auto"/>
                    <w:bottom w:val="none" w:sz="0" w:space="0" w:color="auto"/>
                    <w:right w:val="none" w:sz="0" w:space="0" w:color="auto"/>
                  </w:divBdr>
                  <w:divsChild>
                    <w:div w:id="39670556">
                      <w:marLeft w:val="0"/>
                      <w:marRight w:val="0"/>
                      <w:marTop w:val="0"/>
                      <w:marBottom w:val="75"/>
                      <w:divBdr>
                        <w:top w:val="none" w:sz="0" w:space="0" w:color="auto"/>
                        <w:left w:val="none" w:sz="0" w:space="0" w:color="auto"/>
                        <w:bottom w:val="none" w:sz="0" w:space="0" w:color="auto"/>
                        <w:right w:val="none" w:sz="0" w:space="0" w:color="auto"/>
                      </w:divBdr>
                      <w:divsChild>
                        <w:div w:id="30666646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6774091">
                  <w:marLeft w:val="-150"/>
                  <w:marRight w:val="-150"/>
                  <w:marTop w:val="0"/>
                  <w:marBottom w:val="0"/>
                  <w:divBdr>
                    <w:top w:val="none" w:sz="0" w:space="0" w:color="auto"/>
                    <w:left w:val="none" w:sz="0" w:space="0" w:color="auto"/>
                    <w:bottom w:val="none" w:sz="0" w:space="0" w:color="auto"/>
                    <w:right w:val="none" w:sz="0" w:space="0" w:color="auto"/>
                  </w:divBdr>
                </w:div>
                <w:div w:id="258224236">
                  <w:marLeft w:val="-150"/>
                  <w:marRight w:val="-15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150"/>
                      <w:divBdr>
                        <w:top w:val="none" w:sz="0" w:space="0" w:color="auto"/>
                        <w:left w:val="none" w:sz="0" w:space="0" w:color="auto"/>
                        <w:bottom w:val="none" w:sz="0" w:space="0" w:color="auto"/>
                        <w:right w:val="none" w:sz="0" w:space="0" w:color="auto"/>
                      </w:divBdr>
                    </w:div>
                  </w:divsChild>
                </w:div>
                <w:div w:id="275328595">
                  <w:marLeft w:val="-150"/>
                  <w:marRight w:val="-150"/>
                  <w:marTop w:val="0"/>
                  <w:marBottom w:val="0"/>
                  <w:divBdr>
                    <w:top w:val="none" w:sz="0" w:space="0" w:color="auto"/>
                    <w:left w:val="none" w:sz="0" w:space="0" w:color="auto"/>
                    <w:bottom w:val="none" w:sz="0" w:space="0" w:color="auto"/>
                    <w:right w:val="none" w:sz="0" w:space="0" w:color="auto"/>
                  </w:divBdr>
                  <w:divsChild>
                    <w:div w:id="976298287">
                      <w:marLeft w:val="0"/>
                      <w:marRight w:val="0"/>
                      <w:marTop w:val="0"/>
                      <w:marBottom w:val="150"/>
                      <w:divBdr>
                        <w:top w:val="none" w:sz="0" w:space="0" w:color="auto"/>
                        <w:left w:val="none" w:sz="0" w:space="0" w:color="auto"/>
                        <w:bottom w:val="none" w:sz="0" w:space="0" w:color="auto"/>
                        <w:right w:val="none" w:sz="0" w:space="0" w:color="auto"/>
                      </w:divBdr>
                    </w:div>
                  </w:divsChild>
                </w:div>
                <w:div w:id="358315703">
                  <w:marLeft w:val="-150"/>
                  <w:marRight w:val="-150"/>
                  <w:marTop w:val="0"/>
                  <w:marBottom w:val="0"/>
                  <w:divBdr>
                    <w:top w:val="none" w:sz="0" w:space="0" w:color="auto"/>
                    <w:left w:val="none" w:sz="0" w:space="0" w:color="auto"/>
                    <w:bottom w:val="none" w:sz="0" w:space="0" w:color="auto"/>
                    <w:right w:val="none" w:sz="0" w:space="0" w:color="auto"/>
                  </w:divBdr>
                  <w:divsChild>
                    <w:div w:id="516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899">
              <w:marLeft w:val="0"/>
              <w:marRight w:val="0"/>
              <w:marTop w:val="0"/>
              <w:marBottom w:val="300"/>
              <w:divBdr>
                <w:top w:val="none" w:sz="0" w:space="0" w:color="auto"/>
                <w:left w:val="none" w:sz="0" w:space="0" w:color="auto"/>
                <w:bottom w:val="none" w:sz="0" w:space="0" w:color="auto"/>
                <w:right w:val="none" w:sz="0" w:space="0" w:color="auto"/>
              </w:divBdr>
            </w:div>
            <w:div w:id="1048529206">
              <w:marLeft w:val="0"/>
              <w:marRight w:val="0"/>
              <w:marTop w:val="0"/>
              <w:marBottom w:val="300"/>
              <w:divBdr>
                <w:top w:val="none" w:sz="0" w:space="0" w:color="auto"/>
                <w:left w:val="none" w:sz="0" w:space="0" w:color="auto"/>
                <w:bottom w:val="none" w:sz="0" w:space="0" w:color="auto"/>
                <w:right w:val="none" w:sz="0" w:space="0" w:color="auto"/>
              </w:divBdr>
              <w:divsChild>
                <w:div w:id="647978292">
                  <w:marLeft w:val="0"/>
                  <w:marRight w:val="0"/>
                  <w:marTop w:val="0"/>
                  <w:marBottom w:val="0"/>
                  <w:divBdr>
                    <w:top w:val="none" w:sz="0" w:space="0" w:color="auto"/>
                    <w:left w:val="none" w:sz="0" w:space="0" w:color="auto"/>
                    <w:bottom w:val="none" w:sz="0" w:space="0" w:color="auto"/>
                    <w:right w:val="none" w:sz="0" w:space="0" w:color="auto"/>
                  </w:divBdr>
                </w:div>
                <w:div w:id="1288321166">
                  <w:marLeft w:val="0"/>
                  <w:marRight w:val="0"/>
                  <w:marTop w:val="0"/>
                  <w:marBottom w:val="0"/>
                  <w:divBdr>
                    <w:top w:val="none" w:sz="0" w:space="0" w:color="auto"/>
                    <w:left w:val="none" w:sz="0" w:space="0" w:color="auto"/>
                    <w:bottom w:val="none" w:sz="0" w:space="0" w:color="auto"/>
                    <w:right w:val="none" w:sz="0" w:space="0" w:color="auto"/>
                  </w:divBdr>
                  <w:divsChild>
                    <w:div w:id="104532549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00415592">
              <w:marLeft w:val="-150"/>
              <w:marRight w:val="-150"/>
              <w:marTop w:val="0"/>
              <w:marBottom w:val="0"/>
              <w:divBdr>
                <w:top w:val="none" w:sz="0" w:space="0" w:color="auto"/>
                <w:left w:val="none" w:sz="0" w:space="0" w:color="auto"/>
                <w:bottom w:val="none" w:sz="0" w:space="0" w:color="auto"/>
                <w:right w:val="none" w:sz="0" w:space="0" w:color="auto"/>
              </w:divBdr>
            </w:div>
          </w:divsChild>
        </w:div>
        <w:div w:id="1487084445">
          <w:marLeft w:val="-150"/>
          <w:marRight w:val="-150"/>
          <w:marTop w:val="0"/>
          <w:marBottom w:val="0"/>
          <w:divBdr>
            <w:top w:val="single" w:sz="6" w:space="15" w:color="B2B2B2"/>
            <w:left w:val="single" w:sz="6" w:space="0" w:color="B2B2B2"/>
            <w:bottom w:val="single" w:sz="6" w:space="0" w:color="B2B2B2"/>
            <w:right w:val="single" w:sz="6" w:space="0" w:color="B2B2B2"/>
          </w:divBdr>
          <w:divsChild>
            <w:div w:id="221527510">
              <w:marLeft w:val="-150"/>
              <w:marRight w:val="-150"/>
              <w:marTop w:val="0"/>
              <w:marBottom w:val="0"/>
              <w:divBdr>
                <w:top w:val="none" w:sz="0" w:space="0" w:color="auto"/>
                <w:left w:val="none" w:sz="0" w:space="0" w:color="auto"/>
                <w:bottom w:val="none" w:sz="0" w:space="0" w:color="auto"/>
                <w:right w:val="none" w:sz="0" w:space="0" w:color="auto"/>
              </w:divBdr>
            </w:div>
            <w:div w:id="1202013788">
              <w:marLeft w:val="0"/>
              <w:marRight w:val="0"/>
              <w:marTop w:val="0"/>
              <w:marBottom w:val="300"/>
              <w:divBdr>
                <w:top w:val="none" w:sz="0" w:space="0" w:color="auto"/>
                <w:left w:val="none" w:sz="0" w:space="0" w:color="auto"/>
                <w:bottom w:val="none" w:sz="0" w:space="0" w:color="auto"/>
                <w:right w:val="none" w:sz="0" w:space="0" w:color="auto"/>
              </w:divBdr>
            </w:div>
            <w:div w:id="1738430022">
              <w:marLeft w:val="0"/>
              <w:marRight w:val="0"/>
              <w:marTop w:val="0"/>
              <w:marBottom w:val="300"/>
              <w:divBdr>
                <w:top w:val="none" w:sz="0" w:space="0" w:color="auto"/>
                <w:left w:val="none" w:sz="0" w:space="0" w:color="auto"/>
                <w:bottom w:val="none" w:sz="0" w:space="0" w:color="auto"/>
                <w:right w:val="single" w:sz="6" w:space="8" w:color="CCCCCC"/>
              </w:divBdr>
              <w:divsChild>
                <w:div w:id="555552218">
                  <w:marLeft w:val="-150"/>
                  <w:marRight w:val="-150"/>
                  <w:marTop w:val="0"/>
                  <w:marBottom w:val="0"/>
                  <w:divBdr>
                    <w:top w:val="none" w:sz="0" w:space="0" w:color="auto"/>
                    <w:left w:val="none" w:sz="0" w:space="0" w:color="auto"/>
                    <w:bottom w:val="none" w:sz="0" w:space="0" w:color="auto"/>
                    <w:right w:val="none" w:sz="0" w:space="0" w:color="auto"/>
                  </w:divBdr>
                  <w:divsChild>
                    <w:div w:id="2067144490">
                      <w:marLeft w:val="0"/>
                      <w:marRight w:val="0"/>
                      <w:marTop w:val="0"/>
                      <w:marBottom w:val="75"/>
                      <w:divBdr>
                        <w:top w:val="none" w:sz="0" w:space="0" w:color="auto"/>
                        <w:left w:val="none" w:sz="0" w:space="0" w:color="auto"/>
                        <w:bottom w:val="none" w:sz="0" w:space="0" w:color="auto"/>
                        <w:right w:val="none" w:sz="0" w:space="0" w:color="auto"/>
                      </w:divBdr>
                      <w:divsChild>
                        <w:div w:id="96273733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27068458">
                  <w:marLeft w:val="-150"/>
                  <w:marRight w:val="-150"/>
                  <w:marTop w:val="0"/>
                  <w:marBottom w:val="0"/>
                  <w:divBdr>
                    <w:top w:val="none" w:sz="0" w:space="0" w:color="auto"/>
                    <w:left w:val="none" w:sz="0" w:space="0" w:color="auto"/>
                    <w:bottom w:val="none" w:sz="0" w:space="0" w:color="auto"/>
                    <w:right w:val="none" w:sz="0" w:space="0" w:color="auto"/>
                  </w:divBdr>
                  <w:divsChild>
                    <w:div w:id="1002926650">
                      <w:marLeft w:val="0"/>
                      <w:marRight w:val="0"/>
                      <w:marTop w:val="0"/>
                      <w:marBottom w:val="150"/>
                      <w:divBdr>
                        <w:top w:val="none" w:sz="0" w:space="0" w:color="auto"/>
                        <w:left w:val="none" w:sz="0" w:space="0" w:color="auto"/>
                        <w:bottom w:val="none" w:sz="0" w:space="0" w:color="auto"/>
                        <w:right w:val="none" w:sz="0" w:space="0" w:color="auto"/>
                      </w:divBdr>
                    </w:div>
                  </w:divsChild>
                </w:div>
                <w:div w:id="1470126272">
                  <w:marLeft w:val="-150"/>
                  <w:marRight w:val="-150"/>
                  <w:marTop w:val="0"/>
                  <w:marBottom w:val="0"/>
                  <w:divBdr>
                    <w:top w:val="none" w:sz="0" w:space="0" w:color="auto"/>
                    <w:left w:val="none" w:sz="0" w:space="0" w:color="auto"/>
                    <w:bottom w:val="none" w:sz="0" w:space="0" w:color="auto"/>
                    <w:right w:val="none" w:sz="0" w:space="0" w:color="auto"/>
                  </w:divBdr>
                  <w:divsChild>
                    <w:div w:id="1373840922">
                      <w:marLeft w:val="0"/>
                      <w:marRight w:val="0"/>
                      <w:marTop w:val="0"/>
                      <w:marBottom w:val="0"/>
                      <w:divBdr>
                        <w:top w:val="none" w:sz="0" w:space="0" w:color="auto"/>
                        <w:left w:val="none" w:sz="0" w:space="0" w:color="auto"/>
                        <w:bottom w:val="none" w:sz="0" w:space="0" w:color="auto"/>
                        <w:right w:val="none" w:sz="0" w:space="0" w:color="auto"/>
                      </w:divBdr>
                    </w:div>
                  </w:divsChild>
                </w:div>
                <w:div w:id="1770808182">
                  <w:marLeft w:val="-150"/>
                  <w:marRight w:val="-150"/>
                  <w:marTop w:val="0"/>
                  <w:marBottom w:val="0"/>
                  <w:divBdr>
                    <w:top w:val="none" w:sz="0" w:space="0" w:color="auto"/>
                    <w:left w:val="none" w:sz="0" w:space="0" w:color="auto"/>
                    <w:bottom w:val="none" w:sz="0" w:space="0" w:color="auto"/>
                    <w:right w:val="none" w:sz="0" w:space="0" w:color="auto"/>
                  </w:divBdr>
                </w:div>
                <w:div w:id="2028825903">
                  <w:marLeft w:val="-150"/>
                  <w:marRight w:val="-150"/>
                  <w:marTop w:val="0"/>
                  <w:marBottom w:val="0"/>
                  <w:divBdr>
                    <w:top w:val="none" w:sz="0" w:space="0" w:color="auto"/>
                    <w:left w:val="none" w:sz="0" w:space="0" w:color="auto"/>
                    <w:bottom w:val="none" w:sz="0" w:space="0" w:color="auto"/>
                    <w:right w:val="none" w:sz="0" w:space="0" w:color="auto"/>
                  </w:divBdr>
                  <w:divsChild>
                    <w:div w:id="2101440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891258">
              <w:marLeft w:val="0"/>
              <w:marRight w:val="0"/>
              <w:marTop w:val="0"/>
              <w:marBottom w:val="300"/>
              <w:divBdr>
                <w:top w:val="none" w:sz="0" w:space="0" w:color="auto"/>
                <w:left w:val="none" w:sz="0" w:space="0" w:color="auto"/>
                <w:bottom w:val="none" w:sz="0" w:space="0" w:color="auto"/>
                <w:right w:val="none" w:sz="0" w:space="0" w:color="auto"/>
              </w:divBdr>
              <w:divsChild>
                <w:div w:id="935744517">
                  <w:marLeft w:val="0"/>
                  <w:marRight w:val="0"/>
                  <w:marTop w:val="0"/>
                  <w:marBottom w:val="0"/>
                  <w:divBdr>
                    <w:top w:val="none" w:sz="0" w:space="0" w:color="auto"/>
                    <w:left w:val="none" w:sz="0" w:space="0" w:color="auto"/>
                    <w:bottom w:val="none" w:sz="0" w:space="0" w:color="auto"/>
                    <w:right w:val="none" w:sz="0" w:space="0" w:color="auto"/>
                  </w:divBdr>
                  <w:divsChild>
                    <w:div w:id="1673412737">
                      <w:marLeft w:val="0"/>
                      <w:marRight w:val="0"/>
                      <w:marTop w:val="45"/>
                      <w:marBottom w:val="45"/>
                      <w:divBdr>
                        <w:top w:val="none" w:sz="0" w:space="0" w:color="auto"/>
                        <w:left w:val="none" w:sz="0" w:space="0" w:color="auto"/>
                        <w:bottom w:val="none" w:sz="0" w:space="0" w:color="auto"/>
                        <w:right w:val="none" w:sz="0" w:space="0" w:color="auto"/>
                      </w:divBdr>
                    </w:div>
                  </w:divsChild>
                </w:div>
                <w:div w:id="1976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108">
          <w:marLeft w:val="-150"/>
          <w:marRight w:val="-150"/>
          <w:marTop w:val="0"/>
          <w:marBottom w:val="0"/>
          <w:divBdr>
            <w:top w:val="single" w:sz="6" w:space="15" w:color="B2B2B2"/>
            <w:left w:val="single" w:sz="6" w:space="0" w:color="B2B2B2"/>
            <w:bottom w:val="single" w:sz="6" w:space="0" w:color="B2B2B2"/>
            <w:right w:val="single" w:sz="6" w:space="0" w:color="B2B2B2"/>
          </w:divBdr>
          <w:divsChild>
            <w:div w:id="674766253">
              <w:marLeft w:val="0"/>
              <w:marRight w:val="0"/>
              <w:marTop w:val="0"/>
              <w:marBottom w:val="300"/>
              <w:divBdr>
                <w:top w:val="none" w:sz="0" w:space="0" w:color="auto"/>
                <w:left w:val="none" w:sz="0" w:space="0" w:color="auto"/>
                <w:bottom w:val="none" w:sz="0" w:space="0" w:color="auto"/>
                <w:right w:val="none" w:sz="0" w:space="0" w:color="auto"/>
              </w:divBdr>
            </w:div>
            <w:div w:id="957489163">
              <w:marLeft w:val="0"/>
              <w:marRight w:val="0"/>
              <w:marTop w:val="0"/>
              <w:marBottom w:val="300"/>
              <w:divBdr>
                <w:top w:val="none" w:sz="0" w:space="0" w:color="auto"/>
                <w:left w:val="none" w:sz="0" w:space="0" w:color="auto"/>
                <w:bottom w:val="none" w:sz="0" w:space="0" w:color="auto"/>
                <w:right w:val="single" w:sz="6" w:space="8" w:color="CCCCCC"/>
              </w:divBdr>
              <w:divsChild>
                <w:div w:id="566502072">
                  <w:marLeft w:val="-150"/>
                  <w:marRight w:val="-150"/>
                  <w:marTop w:val="0"/>
                  <w:marBottom w:val="0"/>
                  <w:divBdr>
                    <w:top w:val="none" w:sz="0" w:space="0" w:color="auto"/>
                    <w:left w:val="none" w:sz="0" w:space="0" w:color="auto"/>
                    <w:bottom w:val="none" w:sz="0" w:space="0" w:color="auto"/>
                    <w:right w:val="none" w:sz="0" w:space="0" w:color="auto"/>
                  </w:divBdr>
                  <w:divsChild>
                    <w:div w:id="1006594613">
                      <w:marLeft w:val="0"/>
                      <w:marRight w:val="0"/>
                      <w:marTop w:val="0"/>
                      <w:marBottom w:val="75"/>
                      <w:divBdr>
                        <w:top w:val="none" w:sz="0" w:space="0" w:color="auto"/>
                        <w:left w:val="none" w:sz="0" w:space="0" w:color="auto"/>
                        <w:bottom w:val="none" w:sz="0" w:space="0" w:color="auto"/>
                        <w:right w:val="none" w:sz="0" w:space="0" w:color="auto"/>
                      </w:divBdr>
                      <w:divsChild>
                        <w:div w:id="11030674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79514400">
                  <w:marLeft w:val="-150"/>
                  <w:marRight w:val="-150"/>
                  <w:marTop w:val="0"/>
                  <w:marBottom w:val="0"/>
                  <w:divBdr>
                    <w:top w:val="none" w:sz="0" w:space="0" w:color="auto"/>
                    <w:left w:val="none" w:sz="0" w:space="0" w:color="auto"/>
                    <w:bottom w:val="none" w:sz="0" w:space="0" w:color="auto"/>
                    <w:right w:val="none" w:sz="0" w:space="0" w:color="auto"/>
                  </w:divBdr>
                  <w:divsChild>
                    <w:div w:id="963539641">
                      <w:marLeft w:val="0"/>
                      <w:marRight w:val="0"/>
                      <w:marTop w:val="0"/>
                      <w:marBottom w:val="0"/>
                      <w:divBdr>
                        <w:top w:val="none" w:sz="0" w:space="0" w:color="auto"/>
                        <w:left w:val="none" w:sz="0" w:space="0" w:color="auto"/>
                        <w:bottom w:val="none" w:sz="0" w:space="0" w:color="auto"/>
                        <w:right w:val="none" w:sz="0" w:space="0" w:color="auto"/>
                      </w:divBdr>
                    </w:div>
                  </w:divsChild>
                </w:div>
                <w:div w:id="1784229379">
                  <w:marLeft w:val="-150"/>
                  <w:marRight w:val="-150"/>
                  <w:marTop w:val="0"/>
                  <w:marBottom w:val="0"/>
                  <w:divBdr>
                    <w:top w:val="none" w:sz="0" w:space="0" w:color="auto"/>
                    <w:left w:val="none" w:sz="0" w:space="0" w:color="auto"/>
                    <w:bottom w:val="none" w:sz="0" w:space="0" w:color="auto"/>
                    <w:right w:val="none" w:sz="0" w:space="0" w:color="auto"/>
                  </w:divBdr>
                  <w:divsChild>
                    <w:div w:id="2035886075">
                      <w:marLeft w:val="0"/>
                      <w:marRight w:val="0"/>
                      <w:marTop w:val="0"/>
                      <w:marBottom w:val="150"/>
                      <w:divBdr>
                        <w:top w:val="none" w:sz="0" w:space="0" w:color="auto"/>
                        <w:left w:val="none" w:sz="0" w:space="0" w:color="auto"/>
                        <w:bottom w:val="none" w:sz="0" w:space="0" w:color="auto"/>
                        <w:right w:val="none" w:sz="0" w:space="0" w:color="auto"/>
                      </w:divBdr>
                    </w:div>
                  </w:divsChild>
                </w:div>
                <w:div w:id="1876845653">
                  <w:marLeft w:val="-150"/>
                  <w:marRight w:val="-150"/>
                  <w:marTop w:val="0"/>
                  <w:marBottom w:val="0"/>
                  <w:divBdr>
                    <w:top w:val="none" w:sz="0" w:space="0" w:color="auto"/>
                    <w:left w:val="none" w:sz="0" w:space="0" w:color="auto"/>
                    <w:bottom w:val="none" w:sz="0" w:space="0" w:color="auto"/>
                    <w:right w:val="none" w:sz="0" w:space="0" w:color="auto"/>
                  </w:divBdr>
                </w:div>
                <w:div w:id="2033994417">
                  <w:marLeft w:val="-150"/>
                  <w:marRight w:val="-150"/>
                  <w:marTop w:val="0"/>
                  <w:marBottom w:val="0"/>
                  <w:divBdr>
                    <w:top w:val="none" w:sz="0" w:space="0" w:color="auto"/>
                    <w:left w:val="none" w:sz="0" w:space="0" w:color="auto"/>
                    <w:bottom w:val="none" w:sz="0" w:space="0" w:color="auto"/>
                    <w:right w:val="none" w:sz="0" w:space="0" w:color="auto"/>
                  </w:divBdr>
                  <w:divsChild>
                    <w:div w:id="555701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634308">
              <w:marLeft w:val="0"/>
              <w:marRight w:val="0"/>
              <w:marTop w:val="0"/>
              <w:marBottom w:val="300"/>
              <w:divBdr>
                <w:top w:val="none" w:sz="0" w:space="0" w:color="auto"/>
                <w:left w:val="none" w:sz="0" w:space="0" w:color="auto"/>
                <w:bottom w:val="none" w:sz="0" w:space="0" w:color="auto"/>
                <w:right w:val="none" w:sz="0" w:space="0" w:color="auto"/>
              </w:divBdr>
              <w:divsChild>
                <w:div w:id="1915704962">
                  <w:marLeft w:val="0"/>
                  <w:marRight w:val="0"/>
                  <w:marTop w:val="0"/>
                  <w:marBottom w:val="0"/>
                  <w:divBdr>
                    <w:top w:val="none" w:sz="0" w:space="0" w:color="auto"/>
                    <w:left w:val="none" w:sz="0" w:space="0" w:color="auto"/>
                    <w:bottom w:val="none" w:sz="0" w:space="0" w:color="auto"/>
                    <w:right w:val="none" w:sz="0" w:space="0" w:color="auto"/>
                  </w:divBdr>
                </w:div>
                <w:div w:id="2086996865">
                  <w:marLeft w:val="0"/>
                  <w:marRight w:val="0"/>
                  <w:marTop w:val="0"/>
                  <w:marBottom w:val="0"/>
                  <w:divBdr>
                    <w:top w:val="none" w:sz="0" w:space="0" w:color="auto"/>
                    <w:left w:val="none" w:sz="0" w:space="0" w:color="auto"/>
                    <w:bottom w:val="none" w:sz="0" w:space="0" w:color="auto"/>
                    <w:right w:val="none" w:sz="0" w:space="0" w:color="auto"/>
                  </w:divBdr>
                  <w:divsChild>
                    <w:div w:id="152339446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74641898">
              <w:marLeft w:val="-150"/>
              <w:marRight w:val="-150"/>
              <w:marTop w:val="0"/>
              <w:marBottom w:val="0"/>
              <w:divBdr>
                <w:top w:val="none" w:sz="0" w:space="0" w:color="auto"/>
                <w:left w:val="none" w:sz="0" w:space="0" w:color="auto"/>
                <w:bottom w:val="none" w:sz="0" w:space="0" w:color="auto"/>
                <w:right w:val="none" w:sz="0" w:space="0" w:color="auto"/>
              </w:divBdr>
            </w:div>
          </w:divsChild>
        </w:div>
        <w:div w:id="1757824971">
          <w:marLeft w:val="-150"/>
          <w:marRight w:val="-150"/>
          <w:marTop w:val="0"/>
          <w:marBottom w:val="0"/>
          <w:divBdr>
            <w:top w:val="single" w:sz="6" w:space="15" w:color="B2B2B2"/>
            <w:left w:val="single" w:sz="6" w:space="0" w:color="B2B2B2"/>
            <w:bottom w:val="single" w:sz="6" w:space="0" w:color="B2B2B2"/>
            <w:right w:val="single" w:sz="6" w:space="0" w:color="B2B2B2"/>
          </w:divBdr>
          <w:divsChild>
            <w:div w:id="630597479">
              <w:marLeft w:val="0"/>
              <w:marRight w:val="0"/>
              <w:marTop w:val="0"/>
              <w:marBottom w:val="300"/>
              <w:divBdr>
                <w:top w:val="none" w:sz="0" w:space="0" w:color="auto"/>
                <w:left w:val="none" w:sz="0" w:space="0" w:color="auto"/>
                <w:bottom w:val="none" w:sz="0" w:space="0" w:color="auto"/>
                <w:right w:val="none" w:sz="0" w:space="0" w:color="auto"/>
              </w:divBdr>
              <w:divsChild>
                <w:div w:id="166478824">
                  <w:marLeft w:val="0"/>
                  <w:marRight w:val="0"/>
                  <w:marTop w:val="0"/>
                  <w:marBottom w:val="0"/>
                  <w:divBdr>
                    <w:top w:val="none" w:sz="0" w:space="0" w:color="auto"/>
                    <w:left w:val="none" w:sz="0" w:space="0" w:color="auto"/>
                    <w:bottom w:val="none" w:sz="0" w:space="0" w:color="auto"/>
                    <w:right w:val="none" w:sz="0" w:space="0" w:color="auto"/>
                  </w:divBdr>
                </w:div>
                <w:div w:id="1858998947">
                  <w:marLeft w:val="0"/>
                  <w:marRight w:val="0"/>
                  <w:marTop w:val="0"/>
                  <w:marBottom w:val="0"/>
                  <w:divBdr>
                    <w:top w:val="none" w:sz="0" w:space="0" w:color="auto"/>
                    <w:left w:val="none" w:sz="0" w:space="0" w:color="auto"/>
                    <w:bottom w:val="none" w:sz="0" w:space="0" w:color="auto"/>
                    <w:right w:val="none" w:sz="0" w:space="0" w:color="auto"/>
                  </w:divBdr>
                  <w:divsChild>
                    <w:div w:id="88507062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720981901">
              <w:marLeft w:val="-150"/>
              <w:marRight w:val="-150"/>
              <w:marTop w:val="0"/>
              <w:marBottom w:val="0"/>
              <w:divBdr>
                <w:top w:val="none" w:sz="0" w:space="0" w:color="auto"/>
                <w:left w:val="none" w:sz="0" w:space="0" w:color="auto"/>
                <w:bottom w:val="none" w:sz="0" w:space="0" w:color="auto"/>
                <w:right w:val="none" w:sz="0" w:space="0" w:color="auto"/>
              </w:divBdr>
            </w:div>
            <w:div w:id="836112817">
              <w:marLeft w:val="0"/>
              <w:marRight w:val="0"/>
              <w:marTop w:val="0"/>
              <w:marBottom w:val="300"/>
              <w:divBdr>
                <w:top w:val="none" w:sz="0" w:space="0" w:color="auto"/>
                <w:left w:val="none" w:sz="0" w:space="0" w:color="auto"/>
                <w:bottom w:val="none" w:sz="0" w:space="0" w:color="auto"/>
                <w:right w:val="single" w:sz="6" w:space="8" w:color="CCCCCC"/>
              </w:divBdr>
              <w:divsChild>
                <w:div w:id="370155362">
                  <w:marLeft w:val="-150"/>
                  <w:marRight w:val="-150"/>
                  <w:marTop w:val="0"/>
                  <w:marBottom w:val="0"/>
                  <w:divBdr>
                    <w:top w:val="none" w:sz="0" w:space="0" w:color="auto"/>
                    <w:left w:val="none" w:sz="0" w:space="0" w:color="auto"/>
                    <w:bottom w:val="none" w:sz="0" w:space="0" w:color="auto"/>
                    <w:right w:val="none" w:sz="0" w:space="0" w:color="auto"/>
                  </w:divBdr>
                </w:div>
                <w:div w:id="776675784">
                  <w:marLeft w:val="-150"/>
                  <w:marRight w:val="-150"/>
                  <w:marTop w:val="0"/>
                  <w:marBottom w:val="0"/>
                  <w:divBdr>
                    <w:top w:val="none" w:sz="0" w:space="0" w:color="auto"/>
                    <w:left w:val="none" w:sz="0" w:space="0" w:color="auto"/>
                    <w:bottom w:val="none" w:sz="0" w:space="0" w:color="auto"/>
                    <w:right w:val="none" w:sz="0" w:space="0" w:color="auto"/>
                  </w:divBdr>
                  <w:divsChild>
                    <w:div w:id="1075202781">
                      <w:marLeft w:val="0"/>
                      <w:marRight w:val="0"/>
                      <w:marTop w:val="0"/>
                      <w:marBottom w:val="150"/>
                      <w:divBdr>
                        <w:top w:val="none" w:sz="0" w:space="0" w:color="auto"/>
                        <w:left w:val="none" w:sz="0" w:space="0" w:color="auto"/>
                        <w:bottom w:val="none" w:sz="0" w:space="0" w:color="auto"/>
                        <w:right w:val="none" w:sz="0" w:space="0" w:color="auto"/>
                      </w:divBdr>
                    </w:div>
                  </w:divsChild>
                </w:div>
                <w:div w:id="1930699936">
                  <w:marLeft w:val="-150"/>
                  <w:marRight w:val="-150"/>
                  <w:marTop w:val="0"/>
                  <w:marBottom w:val="0"/>
                  <w:divBdr>
                    <w:top w:val="none" w:sz="0" w:space="0" w:color="auto"/>
                    <w:left w:val="none" w:sz="0" w:space="0" w:color="auto"/>
                    <w:bottom w:val="none" w:sz="0" w:space="0" w:color="auto"/>
                    <w:right w:val="none" w:sz="0" w:space="0" w:color="auto"/>
                  </w:divBdr>
                  <w:divsChild>
                    <w:div w:id="741174362">
                      <w:marLeft w:val="0"/>
                      <w:marRight w:val="0"/>
                      <w:marTop w:val="0"/>
                      <w:marBottom w:val="75"/>
                      <w:divBdr>
                        <w:top w:val="none" w:sz="0" w:space="0" w:color="auto"/>
                        <w:left w:val="none" w:sz="0" w:space="0" w:color="auto"/>
                        <w:bottom w:val="none" w:sz="0" w:space="0" w:color="auto"/>
                        <w:right w:val="none" w:sz="0" w:space="0" w:color="auto"/>
                      </w:divBdr>
                      <w:divsChild>
                        <w:div w:id="96280407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58233630">
                  <w:marLeft w:val="-150"/>
                  <w:marRight w:val="-150"/>
                  <w:marTop w:val="0"/>
                  <w:marBottom w:val="0"/>
                  <w:divBdr>
                    <w:top w:val="none" w:sz="0" w:space="0" w:color="auto"/>
                    <w:left w:val="none" w:sz="0" w:space="0" w:color="auto"/>
                    <w:bottom w:val="none" w:sz="0" w:space="0" w:color="auto"/>
                    <w:right w:val="none" w:sz="0" w:space="0" w:color="auto"/>
                  </w:divBdr>
                  <w:divsChild>
                    <w:div w:id="193545521">
                      <w:marLeft w:val="0"/>
                      <w:marRight w:val="0"/>
                      <w:marTop w:val="0"/>
                      <w:marBottom w:val="0"/>
                      <w:divBdr>
                        <w:top w:val="none" w:sz="0" w:space="0" w:color="auto"/>
                        <w:left w:val="none" w:sz="0" w:space="0" w:color="auto"/>
                        <w:bottom w:val="none" w:sz="0" w:space="0" w:color="auto"/>
                        <w:right w:val="none" w:sz="0" w:space="0" w:color="auto"/>
                      </w:divBdr>
                    </w:div>
                  </w:divsChild>
                </w:div>
                <w:div w:id="2098213640">
                  <w:marLeft w:val="-150"/>
                  <w:marRight w:val="-150"/>
                  <w:marTop w:val="0"/>
                  <w:marBottom w:val="0"/>
                  <w:divBdr>
                    <w:top w:val="none" w:sz="0" w:space="0" w:color="auto"/>
                    <w:left w:val="none" w:sz="0" w:space="0" w:color="auto"/>
                    <w:bottom w:val="none" w:sz="0" w:space="0" w:color="auto"/>
                    <w:right w:val="none" w:sz="0" w:space="0" w:color="auto"/>
                  </w:divBdr>
                  <w:divsChild>
                    <w:div w:id="1704596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2209869">
              <w:marLeft w:val="0"/>
              <w:marRight w:val="0"/>
              <w:marTop w:val="0"/>
              <w:marBottom w:val="300"/>
              <w:divBdr>
                <w:top w:val="none" w:sz="0" w:space="0" w:color="auto"/>
                <w:left w:val="none" w:sz="0" w:space="0" w:color="auto"/>
                <w:bottom w:val="none" w:sz="0" w:space="0" w:color="auto"/>
                <w:right w:val="none" w:sz="0" w:space="0" w:color="auto"/>
              </w:divBdr>
            </w:div>
          </w:divsChild>
        </w:div>
        <w:div w:id="1917279933">
          <w:marLeft w:val="-150"/>
          <w:marRight w:val="-150"/>
          <w:marTop w:val="0"/>
          <w:marBottom w:val="0"/>
          <w:divBdr>
            <w:top w:val="single" w:sz="6" w:space="15" w:color="B2B2B2"/>
            <w:left w:val="single" w:sz="6" w:space="0" w:color="B2B2B2"/>
            <w:bottom w:val="single" w:sz="6" w:space="0" w:color="B2B2B2"/>
            <w:right w:val="single" w:sz="6" w:space="0" w:color="B2B2B2"/>
          </w:divBdr>
          <w:divsChild>
            <w:div w:id="445002721">
              <w:marLeft w:val="0"/>
              <w:marRight w:val="0"/>
              <w:marTop w:val="0"/>
              <w:marBottom w:val="300"/>
              <w:divBdr>
                <w:top w:val="none" w:sz="0" w:space="0" w:color="auto"/>
                <w:left w:val="none" w:sz="0" w:space="0" w:color="auto"/>
                <w:bottom w:val="none" w:sz="0" w:space="0" w:color="auto"/>
                <w:right w:val="single" w:sz="6" w:space="8" w:color="CCCCCC"/>
              </w:divBdr>
              <w:divsChild>
                <w:div w:id="859127033">
                  <w:marLeft w:val="-150"/>
                  <w:marRight w:val="-150"/>
                  <w:marTop w:val="0"/>
                  <w:marBottom w:val="0"/>
                  <w:divBdr>
                    <w:top w:val="none" w:sz="0" w:space="0" w:color="auto"/>
                    <w:left w:val="none" w:sz="0" w:space="0" w:color="auto"/>
                    <w:bottom w:val="none" w:sz="0" w:space="0" w:color="auto"/>
                    <w:right w:val="none" w:sz="0" w:space="0" w:color="auto"/>
                  </w:divBdr>
                  <w:divsChild>
                    <w:div w:id="1737364109">
                      <w:marLeft w:val="0"/>
                      <w:marRight w:val="0"/>
                      <w:marTop w:val="0"/>
                      <w:marBottom w:val="150"/>
                      <w:divBdr>
                        <w:top w:val="none" w:sz="0" w:space="0" w:color="auto"/>
                        <w:left w:val="none" w:sz="0" w:space="0" w:color="auto"/>
                        <w:bottom w:val="none" w:sz="0" w:space="0" w:color="auto"/>
                        <w:right w:val="none" w:sz="0" w:space="0" w:color="auto"/>
                      </w:divBdr>
                    </w:div>
                  </w:divsChild>
                </w:div>
                <w:div w:id="1105075149">
                  <w:marLeft w:val="-150"/>
                  <w:marRight w:val="-150"/>
                  <w:marTop w:val="0"/>
                  <w:marBottom w:val="0"/>
                  <w:divBdr>
                    <w:top w:val="none" w:sz="0" w:space="0" w:color="auto"/>
                    <w:left w:val="none" w:sz="0" w:space="0" w:color="auto"/>
                    <w:bottom w:val="none" w:sz="0" w:space="0" w:color="auto"/>
                    <w:right w:val="none" w:sz="0" w:space="0" w:color="auto"/>
                  </w:divBdr>
                  <w:divsChild>
                    <w:div w:id="522129784">
                      <w:marLeft w:val="0"/>
                      <w:marRight w:val="0"/>
                      <w:marTop w:val="0"/>
                      <w:marBottom w:val="0"/>
                      <w:divBdr>
                        <w:top w:val="none" w:sz="0" w:space="0" w:color="auto"/>
                        <w:left w:val="none" w:sz="0" w:space="0" w:color="auto"/>
                        <w:bottom w:val="none" w:sz="0" w:space="0" w:color="auto"/>
                        <w:right w:val="none" w:sz="0" w:space="0" w:color="auto"/>
                      </w:divBdr>
                    </w:div>
                  </w:divsChild>
                </w:div>
                <w:div w:id="1198004792">
                  <w:marLeft w:val="-150"/>
                  <w:marRight w:val="-150"/>
                  <w:marTop w:val="0"/>
                  <w:marBottom w:val="0"/>
                  <w:divBdr>
                    <w:top w:val="none" w:sz="0" w:space="0" w:color="auto"/>
                    <w:left w:val="none" w:sz="0" w:space="0" w:color="auto"/>
                    <w:bottom w:val="none" w:sz="0" w:space="0" w:color="auto"/>
                    <w:right w:val="none" w:sz="0" w:space="0" w:color="auto"/>
                  </w:divBdr>
                  <w:divsChild>
                    <w:div w:id="549611706">
                      <w:marLeft w:val="0"/>
                      <w:marRight w:val="0"/>
                      <w:marTop w:val="0"/>
                      <w:marBottom w:val="75"/>
                      <w:divBdr>
                        <w:top w:val="none" w:sz="0" w:space="0" w:color="auto"/>
                        <w:left w:val="none" w:sz="0" w:space="0" w:color="auto"/>
                        <w:bottom w:val="none" w:sz="0" w:space="0" w:color="auto"/>
                        <w:right w:val="none" w:sz="0" w:space="0" w:color="auto"/>
                      </w:divBdr>
                      <w:divsChild>
                        <w:div w:id="15784392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49713206">
                  <w:marLeft w:val="-150"/>
                  <w:marRight w:val="-150"/>
                  <w:marTop w:val="0"/>
                  <w:marBottom w:val="0"/>
                  <w:divBdr>
                    <w:top w:val="none" w:sz="0" w:space="0" w:color="auto"/>
                    <w:left w:val="none" w:sz="0" w:space="0" w:color="auto"/>
                    <w:bottom w:val="none" w:sz="0" w:space="0" w:color="auto"/>
                    <w:right w:val="none" w:sz="0" w:space="0" w:color="auto"/>
                  </w:divBdr>
                  <w:divsChild>
                    <w:div w:id="977146210">
                      <w:marLeft w:val="0"/>
                      <w:marRight w:val="0"/>
                      <w:marTop w:val="0"/>
                      <w:marBottom w:val="150"/>
                      <w:divBdr>
                        <w:top w:val="none" w:sz="0" w:space="0" w:color="auto"/>
                        <w:left w:val="none" w:sz="0" w:space="0" w:color="auto"/>
                        <w:bottom w:val="none" w:sz="0" w:space="0" w:color="auto"/>
                        <w:right w:val="none" w:sz="0" w:space="0" w:color="auto"/>
                      </w:divBdr>
                    </w:div>
                  </w:divsChild>
                </w:div>
                <w:div w:id="1919438000">
                  <w:marLeft w:val="-150"/>
                  <w:marRight w:val="-150"/>
                  <w:marTop w:val="0"/>
                  <w:marBottom w:val="0"/>
                  <w:divBdr>
                    <w:top w:val="none" w:sz="0" w:space="0" w:color="auto"/>
                    <w:left w:val="none" w:sz="0" w:space="0" w:color="auto"/>
                    <w:bottom w:val="none" w:sz="0" w:space="0" w:color="auto"/>
                    <w:right w:val="none" w:sz="0" w:space="0" w:color="auto"/>
                  </w:divBdr>
                </w:div>
              </w:divsChild>
            </w:div>
            <w:div w:id="1258101978">
              <w:marLeft w:val="-150"/>
              <w:marRight w:val="-150"/>
              <w:marTop w:val="0"/>
              <w:marBottom w:val="0"/>
              <w:divBdr>
                <w:top w:val="none" w:sz="0" w:space="0" w:color="auto"/>
                <w:left w:val="none" w:sz="0" w:space="0" w:color="auto"/>
                <w:bottom w:val="none" w:sz="0" w:space="0" w:color="auto"/>
                <w:right w:val="none" w:sz="0" w:space="0" w:color="auto"/>
              </w:divBdr>
            </w:div>
            <w:div w:id="1958294263">
              <w:marLeft w:val="0"/>
              <w:marRight w:val="0"/>
              <w:marTop w:val="0"/>
              <w:marBottom w:val="300"/>
              <w:divBdr>
                <w:top w:val="none" w:sz="0" w:space="0" w:color="auto"/>
                <w:left w:val="none" w:sz="0" w:space="0" w:color="auto"/>
                <w:bottom w:val="none" w:sz="0" w:space="0" w:color="auto"/>
                <w:right w:val="none" w:sz="0" w:space="0" w:color="auto"/>
              </w:divBdr>
              <w:divsChild>
                <w:div w:id="1271352995">
                  <w:marLeft w:val="0"/>
                  <w:marRight w:val="0"/>
                  <w:marTop w:val="0"/>
                  <w:marBottom w:val="0"/>
                  <w:divBdr>
                    <w:top w:val="none" w:sz="0" w:space="0" w:color="auto"/>
                    <w:left w:val="none" w:sz="0" w:space="0" w:color="auto"/>
                    <w:bottom w:val="none" w:sz="0" w:space="0" w:color="auto"/>
                    <w:right w:val="none" w:sz="0" w:space="0" w:color="auto"/>
                  </w:divBdr>
                </w:div>
                <w:div w:id="1559053833">
                  <w:marLeft w:val="0"/>
                  <w:marRight w:val="0"/>
                  <w:marTop w:val="0"/>
                  <w:marBottom w:val="0"/>
                  <w:divBdr>
                    <w:top w:val="none" w:sz="0" w:space="0" w:color="auto"/>
                    <w:left w:val="none" w:sz="0" w:space="0" w:color="auto"/>
                    <w:bottom w:val="none" w:sz="0" w:space="0" w:color="auto"/>
                    <w:right w:val="none" w:sz="0" w:space="0" w:color="auto"/>
                  </w:divBdr>
                </w:div>
              </w:divsChild>
            </w:div>
            <w:div w:id="1966620186">
              <w:marLeft w:val="0"/>
              <w:marRight w:val="0"/>
              <w:marTop w:val="0"/>
              <w:marBottom w:val="300"/>
              <w:divBdr>
                <w:top w:val="none" w:sz="0" w:space="0" w:color="auto"/>
                <w:left w:val="none" w:sz="0" w:space="0" w:color="auto"/>
                <w:bottom w:val="none" w:sz="0" w:space="0" w:color="auto"/>
                <w:right w:val="none" w:sz="0" w:space="0" w:color="auto"/>
              </w:divBdr>
            </w:div>
          </w:divsChild>
        </w:div>
        <w:div w:id="2082023743">
          <w:marLeft w:val="-150"/>
          <w:marRight w:val="-150"/>
          <w:marTop w:val="0"/>
          <w:marBottom w:val="0"/>
          <w:divBdr>
            <w:top w:val="single" w:sz="6" w:space="15" w:color="B2B2B2"/>
            <w:left w:val="single" w:sz="6" w:space="0" w:color="B2B2B2"/>
            <w:bottom w:val="single" w:sz="6" w:space="0" w:color="B2B2B2"/>
            <w:right w:val="single" w:sz="6" w:space="0" w:color="B2B2B2"/>
          </w:divBdr>
          <w:divsChild>
            <w:div w:id="90703110">
              <w:marLeft w:val="0"/>
              <w:marRight w:val="0"/>
              <w:marTop w:val="0"/>
              <w:marBottom w:val="300"/>
              <w:divBdr>
                <w:top w:val="none" w:sz="0" w:space="0" w:color="auto"/>
                <w:left w:val="none" w:sz="0" w:space="0" w:color="auto"/>
                <w:bottom w:val="none" w:sz="0" w:space="0" w:color="auto"/>
                <w:right w:val="single" w:sz="6" w:space="8" w:color="CCCCCC"/>
              </w:divBdr>
              <w:divsChild>
                <w:div w:id="124542469">
                  <w:marLeft w:val="-150"/>
                  <w:marRight w:val="-150"/>
                  <w:marTop w:val="0"/>
                  <w:marBottom w:val="0"/>
                  <w:divBdr>
                    <w:top w:val="none" w:sz="0" w:space="0" w:color="auto"/>
                    <w:left w:val="none" w:sz="0" w:space="0" w:color="auto"/>
                    <w:bottom w:val="none" w:sz="0" w:space="0" w:color="auto"/>
                    <w:right w:val="none" w:sz="0" w:space="0" w:color="auto"/>
                  </w:divBdr>
                </w:div>
                <w:div w:id="448012484">
                  <w:marLeft w:val="-150"/>
                  <w:marRight w:val="-150"/>
                  <w:marTop w:val="0"/>
                  <w:marBottom w:val="0"/>
                  <w:divBdr>
                    <w:top w:val="none" w:sz="0" w:space="0" w:color="auto"/>
                    <w:left w:val="none" w:sz="0" w:space="0" w:color="auto"/>
                    <w:bottom w:val="none" w:sz="0" w:space="0" w:color="auto"/>
                    <w:right w:val="none" w:sz="0" w:space="0" w:color="auto"/>
                  </w:divBdr>
                  <w:divsChild>
                    <w:div w:id="142284368">
                      <w:marLeft w:val="0"/>
                      <w:marRight w:val="0"/>
                      <w:marTop w:val="0"/>
                      <w:marBottom w:val="75"/>
                      <w:divBdr>
                        <w:top w:val="none" w:sz="0" w:space="0" w:color="auto"/>
                        <w:left w:val="none" w:sz="0" w:space="0" w:color="auto"/>
                        <w:bottom w:val="none" w:sz="0" w:space="0" w:color="auto"/>
                        <w:right w:val="none" w:sz="0" w:space="0" w:color="auto"/>
                      </w:divBdr>
                      <w:divsChild>
                        <w:div w:id="10376618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954363780">
                  <w:marLeft w:val="-150"/>
                  <w:marRight w:val="-150"/>
                  <w:marTop w:val="0"/>
                  <w:marBottom w:val="0"/>
                  <w:divBdr>
                    <w:top w:val="none" w:sz="0" w:space="0" w:color="auto"/>
                    <w:left w:val="none" w:sz="0" w:space="0" w:color="auto"/>
                    <w:bottom w:val="none" w:sz="0" w:space="0" w:color="auto"/>
                    <w:right w:val="none" w:sz="0" w:space="0" w:color="auto"/>
                  </w:divBdr>
                  <w:divsChild>
                    <w:div w:id="459037320">
                      <w:marLeft w:val="0"/>
                      <w:marRight w:val="0"/>
                      <w:marTop w:val="0"/>
                      <w:marBottom w:val="150"/>
                      <w:divBdr>
                        <w:top w:val="none" w:sz="0" w:space="0" w:color="auto"/>
                        <w:left w:val="none" w:sz="0" w:space="0" w:color="auto"/>
                        <w:bottom w:val="none" w:sz="0" w:space="0" w:color="auto"/>
                        <w:right w:val="none" w:sz="0" w:space="0" w:color="auto"/>
                      </w:divBdr>
                    </w:div>
                  </w:divsChild>
                </w:div>
                <w:div w:id="1443182016">
                  <w:marLeft w:val="-150"/>
                  <w:marRight w:val="-150"/>
                  <w:marTop w:val="0"/>
                  <w:marBottom w:val="0"/>
                  <w:divBdr>
                    <w:top w:val="none" w:sz="0" w:space="0" w:color="auto"/>
                    <w:left w:val="none" w:sz="0" w:space="0" w:color="auto"/>
                    <w:bottom w:val="none" w:sz="0" w:space="0" w:color="auto"/>
                    <w:right w:val="none" w:sz="0" w:space="0" w:color="auto"/>
                  </w:divBdr>
                  <w:divsChild>
                    <w:div w:id="1964067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561223">
              <w:marLeft w:val="-150"/>
              <w:marRight w:val="-150"/>
              <w:marTop w:val="0"/>
              <w:marBottom w:val="0"/>
              <w:divBdr>
                <w:top w:val="none" w:sz="0" w:space="0" w:color="auto"/>
                <w:left w:val="none" w:sz="0" w:space="0" w:color="auto"/>
                <w:bottom w:val="none" w:sz="0" w:space="0" w:color="auto"/>
                <w:right w:val="none" w:sz="0" w:space="0" w:color="auto"/>
              </w:divBdr>
            </w:div>
            <w:div w:id="1494417988">
              <w:marLeft w:val="0"/>
              <w:marRight w:val="0"/>
              <w:marTop w:val="0"/>
              <w:marBottom w:val="300"/>
              <w:divBdr>
                <w:top w:val="none" w:sz="0" w:space="0" w:color="auto"/>
                <w:left w:val="none" w:sz="0" w:space="0" w:color="auto"/>
                <w:bottom w:val="none" w:sz="0" w:space="0" w:color="auto"/>
                <w:right w:val="none" w:sz="0" w:space="0" w:color="auto"/>
              </w:divBdr>
            </w:div>
            <w:div w:id="1790276989">
              <w:marLeft w:val="0"/>
              <w:marRight w:val="0"/>
              <w:marTop w:val="0"/>
              <w:marBottom w:val="300"/>
              <w:divBdr>
                <w:top w:val="none" w:sz="0" w:space="0" w:color="auto"/>
                <w:left w:val="none" w:sz="0" w:space="0" w:color="auto"/>
                <w:bottom w:val="none" w:sz="0" w:space="0" w:color="auto"/>
                <w:right w:val="none" w:sz="0" w:space="0" w:color="auto"/>
              </w:divBdr>
              <w:divsChild>
                <w:div w:id="4064489">
                  <w:marLeft w:val="0"/>
                  <w:marRight w:val="0"/>
                  <w:marTop w:val="0"/>
                  <w:marBottom w:val="0"/>
                  <w:divBdr>
                    <w:top w:val="none" w:sz="0" w:space="0" w:color="auto"/>
                    <w:left w:val="none" w:sz="0" w:space="0" w:color="auto"/>
                    <w:bottom w:val="none" w:sz="0" w:space="0" w:color="auto"/>
                    <w:right w:val="none" w:sz="0" w:space="0" w:color="auto"/>
                  </w:divBdr>
                </w:div>
                <w:div w:id="2075930744">
                  <w:marLeft w:val="0"/>
                  <w:marRight w:val="0"/>
                  <w:marTop w:val="0"/>
                  <w:marBottom w:val="0"/>
                  <w:divBdr>
                    <w:top w:val="none" w:sz="0" w:space="0" w:color="auto"/>
                    <w:left w:val="none" w:sz="0" w:space="0" w:color="auto"/>
                    <w:bottom w:val="none" w:sz="0" w:space="0" w:color="auto"/>
                    <w:right w:val="none" w:sz="0" w:space="0" w:color="auto"/>
                  </w:divBdr>
                  <w:divsChild>
                    <w:div w:id="104991778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120367897">
          <w:marLeft w:val="-150"/>
          <w:marRight w:val="-150"/>
          <w:marTop w:val="0"/>
          <w:marBottom w:val="0"/>
          <w:divBdr>
            <w:top w:val="single" w:sz="6" w:space="15" w:color="B2B2B2"/>
            <w:left w:val="single" w:sz="6" w:space="0" w:color="B2B2B2"/>
            <w:bottom w:val="single" w:sz="6" w:space="0" w:color="B2B2B2"/>
            <w:right w:val="single" w:sz="6" w:space="0" w:color="B2B2B2"/>
          </w:divBdr>
          <w:divsChild>
            <w:div w:id="1500075377">
              <w:marLeft w:val="-150"/>
              <w:marRight w:val="-150"/>
              <w:marTop w:val="0"/>
              <w:marBottom w:val="0"/>
              <w:divBdr>
                <w:top w:val="none" w:sz="0" w:space="0" w:color="auto"/>
                <w:left w:val="none" w:sz="0" w:space="0" w:color="auto"/>
                <w:bottom w:val="none" w:sz="0" w:space="0" w:color="auto"/>
                <w:right w:val="none" w:sz="0" w:space="0" w:color="auto"/>
              </w:divBdr>
            </w:div>
            <w:div w:id="1521357552">
              <w:marLeft w:val="0"/>
              <w:marRight w:val="0"/>
              <w:marTop w:val="0"/>
              <w:marBottom w:val="300"/>
              <w:divBdr>
                <w:top w:val="none" w:sz="0" w:space="0" w:color="auto"/>
                <w:left w:val="none" w:sz="0" w:space="0" w:color="auto"/>
                <w:bottom w:val="none" w:sz="0" w:space="0" w:color="auto"/>
                <w:right w:val="single" w:sz="6" w:space="8" w:color="CCCCCC"/>
              </w:divBdr>
              <w:divsChild>
                <w:div w:id="532765971">
                  <w:marLeft w:val="-150"/>
                  <w:marRight w:val="-150"/>
                  <w:marTop w:val="0"/>
                  <w:marBottom w:val="0"/>
                  <w:divBdr>
                    <w:top w:val="none" w:sz="0" w:space="0" w:color="auto"/>
                    <w:left w:val="none" w:sz="0" w:space="0" w:color="auto"/>
                    <w:bottom w:val="none" w:sz="0" w:space="0" w:color="auto"/>
                    <w:right w:val="none" w:sz="0" w:space="0" w:color="auto"/>
                  </w:divBdr>
                  <w:divsChild>
                    <w:div w:id="72162560">
                      <w:marLeft w:val="0"/>
                      <w:marRight w:val="0"/>
                      <w:marTop w:val="0"/>
                      <w:marBottom w:val="150"/>
                      <w:divBdr>
                        <w:top w:val="none" w:sz="0" w:space="0" w:color="auto"/>
                        <w:left w:val="none" w:sz="0" w:space="0" w:color="auto"/>
                        <w:bottom w:val="none" w:sz="0" w:space="0" w:color="auto"/>
                        <w:right w:val="none" w:sz="0" w:space="0" w:color="auto"/>
                      </w:divBdr>
                    </w:div>
                  </w:divsChild>
                </w:div>
                <w:div w:id="564991501">
                  <w:marLeft w:val="-150"/>
                  <w:marRight w:val="-150"/>
                  <w:marTop w:val="0"/>
                  <w:marBottom w:val="0"/>
                  <w:divBdr>
                    <w:top w:val="none" w:sz="0" w:space="0" w:color="auto"/>
                    <w:left w:val="none" w:sz="0" w:space="0" w:color="auto"/>
                    <w:bottom w:val="none" w:sz="0" w:space="0" w:color="auto"/>
                    <w:right w:val="none" w:sz="0" w:space="0" w:color="auto"/>
                  </w:divBdr>
                  <w:divsChild>
                    <w:div w:id="1719892464">
                      <w:marLeft w:val="0"/>
                      <w:marRight w:val="0"/>
                      <w:marTop w:val="0"/>
                      <w:marBottom w:val="150"/>
                      <w:divBdr>
                        <w:top w:val="none" w:sz="0" w:space="0" w:color="auto"/>
                        <w:left w:val="none" w:sz="0" w:space="0" w:color="auto"/>
                        <w:bottom w:val="none" w:sz="0" w:space="0" w:color="auto"/>
                        <w:right w:val="none" w:sz="0" w:space="0" w:color="auto"/>
                      </w:divBdr>
                    </w:div>
                  </w:divsChild>
                </w:div>
                <w:div w:id="975333055">
                  <w:marLeft w:val="-150"/>
                  <w:marRight w:val="-150"/>
                  <w:marTop w:val="0"/>
                  <w:marBottom w:val="0"/>
                  <w:divBdr>
                    <w:top w:val="none" w:sz="0" w:space="0" w:color="auto"/>
                    <w:left w:val="none" w:sz="0" w:space="0" w:color="auto"/>
                    <w:bottom w:val="none" w:sz="0" w:space="0" w:color="auto"/>
                    <w:right w:val="none" w:sz="0" w:space="0" w:color="auto"/>
                  </w:divBdr>
                  <w:divsChild>
                    <w:div w:id="848759884">
                      <w:marLeft w:val="0"/>
                      <w:marRight w:val="0"/>
                      <w:marTop w:val="0"/>
                      <w:marBottom w:val="0"/>
                      <w:divBdr>
                        <w:top w:val="none" w:sz="0" w:space="0" w:color="auto"/>
                        <w:left w:val="none" w:sz="0" w:space="0" w:color="auto"/>
                        <w:bottom w:val="none" w:sz="0" w:space="0" w:color="auto"/>
                        <w:right w:val="none" w:sz="0" w:space="0" w:color="auto"/>
                      </w:divBdr>
                    </w:div>
                  </w:divsChild>
                </w:div>
                <w:div w:id="1747724329">
                  <w:marLeft w:val="-150"/>
                  <w:marRight w:val="-150"/>
                  <w:marTop w:val="0"/>
                  <w:marBottom w:val="0"/>
                  <w:divBdr>
                    <w:top w:val="none" w:sz="0" w:space="0" w:color="auto"/>
                    <w:left w:val="none" w:sz="0" w:space="0" w:color="auto"/>
                    <w:bottom w:val="none" w:sz="0" w:space="0" w:color="auto"/>
                    <w:right w:val="none" w:sz="0" w:space="0" w:color="auto"/>
                  </w:divBdr>
                </w:div>
                <w:div w:id="1995059119">
                  <w:marLeft w:val="-150"/>
                  <w:marRight w:val="-150"/>
                  <w:marTop w:val="0"/>
                  <w:marBottom w:val="0"/>
                  <w:divBdr>
                    <w:top w:val="none" w:sz="0" w:space="0" w:color="auto"/>
                    <w:left w:val="none" w:sz="0" w:space="0" w:color="auto"/>
                    <w:bottom w:val="none" w:sz="0" w:space="0" w:color="auto"/>
                    <w:right w:val="none" w:sz="0" w:space="0" w:color="auto"/>
                  </w:divBdr>
                  <w:divsChild>
                    <w:div w:id="332270102">
                      <w:marLeft w:val="0"/>
                      <w:marRight w:val="0"/>
                      <w:marTop w:val="0"/>
                      <w:marBottom w:val="75"/>
                      <w:divBdr>
                        <w:top w:val="none" w:sz="0" w:space="0" w:color="auto"/>
                        <w:left w:val="none" w:sz="0" w:space="0" w:color="auto"/>
                        <w:bottom w:val="none" w:sz="0" w:space="0" w:color="auto"/>
                        <w:right w:val="none" w:sz="0" w:space="0" w:color="auto"/>
                      </w:divBdr>
                      <w:divsChild>
                        <w:div w:id="21419866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865090584">
              <w:marLeft w:val="0"/>
              <w:marRight w:val="0"/>
              <w:marTop w:val="0"/>
              <w:marBottom w:val="300"/>
              <w:divBdr>
                <w:top w:val="none" w:sz="0" w:space="0" w:color="auto"/>
                <w:left w:val="none" w:sz="0" w:space="0" w:color="auto"/>
                <w:bottom w:val="none" w:sz="0" w:space="0" w:color="auto"/>
                <w:right w:val="none" w:sz="0" w:space="0" w:color="auto"/>
              </w:divBdr>
            </w:div>
            <w:div w:id="2060087950">
              <w:marLeft w:val="0"/>
              <w:marRight w:val="0"/>
              <w:marTop w:val="0"/>
              <w:marBottom w:val="300"/>
              <w:divBdr>
                <w:top w:val="none" w:sz="0" w:space="0" w:color="auto"/>
                <w:left w:val="none" w:sz="0" w:space="0" w:color="auto"/>
                <w:bottom w:val="none" w:sz="0" w:space="0" w:color="auto"/>
                <w:right w:val="none" w:sz="0" w:space="0" w:color="auto"/>
              </w:divBdr>
              <w:divsChild>
                <w:div w:id="1226798472">
                  <w:marLeft w:val="0"/>
                  <w:marRight w:val="0"/>
                  <w:marTop w:val="0"/>
                  <w:marBottom w:val="0"/>
                  <w:divBdr>
                    <w:top w:val="none" w:sz="0" w:space="0" w:color="auto"/>
                    <w:left w:val="none" w:sz="0" w:space="0" w:color="auto"/>
                    <w:bottom w:val="none" w:sz="0" w:space="0" w:color="auto"/>
                    <w:right w:val="none" w:sz="0" w:space="0" w:color="auto"/>
                  </w:divBdr>
                </w:div>
                <w:div w:id="1855151709">
                  <w:marLeft w:val="0"/>
                  <w:marRight w:val="0"/>
                  <w:marTop w:val="0"/>
                  <w:marBottom w:val="0"/>
                  <w:divBdr>
                    <w:top w:val="none" w:sz="0" w:space="0" w:color="auto"/>
                    <w:left w:val="none" w:sz="0" w:space="0" w:color="auto"/>
                    <w:bottom w:val="none" w:sz="0" w:space="0" w:color="auto"/>
                    <w:right w:val="none" w:sz="0" w:space="0" w:color="auto"/>
                  </w:divBdr>
                  <w:divsChild>
                    <w:div w:id="27093512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39141955">
      <w:bodyDiv w:val="1"/>
      <w:marLeft w:val="0"/>
      <w:marRight w:val="0"/>
      <w:marTop w:val="0"/>
      <w:marBottom w:val="0"/>
      <w:divBdr>
        <w:top w:val="none" w:sz="0" w:space="0" w:color="auto"/>
        <w:left w:val="none" w:sz="0" w:space="0" w:color="auto"/>
        <w:bottom w:val="none" w:sz="0" w:space="0" w:color="auto"/>
        <w:right w:val="none" w:sz="0" w:space="0" w:color="auto"/>
      </w:divBdr>
    </w:div>
    <w:div w:id="242421961">
      <w:bodyDiv w:val="1"/>
      <w:marLeft w:val="0"/>
      <w:marRight w:val="0"/>
      <w:marTop w:val="0"/>
      <w:marBottom w:val="0"/>
      <w:divBdr>
        <w:top w:val="none" w:sz="0" w:space="0" w:color="auto"/>
        <w:left w:val="none" w:sz="0" w:space="0" w:color="auto"/>
        <w:bottom w:val="none" w:sz="0" w:space="0" w:color="auto"/>
        <w:right w:val="none" w:sz="0" w:space="0" w:color="auto"/>
      </w:divBdr>
      <w:divsChild>
        <w:div w:id="375811777">
          <w:marLeft w:val="0"/>
          <w:marRight w:val="0"/>
          <w:marTop w:val="0"/>
          <w:marBottom w:val="0"/>
          <w:divBdr>
            <w:top w:val="none" w:sz="0" w:space="0" w:color="auto"/>
            <w:left w:val="none" w:sz="0" w:space="0" w:color="auto"/>
            <w:bottom w:val="none" w:sz="0" w:space="0" w:color="auto"/>
            <w:right w:val="none" w:sz="0" w:space="0" w:color="auto"/>
          </w:divBdr>
        </w:div>
        <w:div w:id="402141972">
          <w:marLeft w:val="0"/>
          <w:marRight w:val="0"/>
          <w:marTop w:val="0"/>
          <w:marBottom w:val="240"/>
          <w:divBdr>
            <w:top w:val="none" w:sz="0" w:space="0" w:color="auto"/>
            <w:left w:val="none" w:sz="0" w:space="0" w:color="auto"/>
            <w:bottom w:val="none" w:sz="0" w:space="0" w:color="auto"/>
            <w:right w:val="none" w:sz="0" w:space="0" w:color="auto"/>
          </w:divBdr>
          <w:divsChild>
            <w:div w:id="20962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5200">
      <w:bodyDiv w:val="1"/>
      <w:marLeft w:val="0"/>
      <w:marRight w:val="0"/>
      <w:marTop w:val="0"/>
      <w:marBottom w:val="0"/>
      <w:divBdr>
        <w:top w:val="none" w:sz="0" w:space="0" w:color="auto"/>
        <w:left w:val="none" w:sz="0" w:space="0" w:color="auto"/>
        <w:bottom w:val="none" w:sz="0" w:space="0" w:color="auto"/>
        <w:right w:val="none" w:sz="0" w:space="0" w:color="auto"/>
      </w:divBdr>
      <w:divsChild>
        <w:div w:id="421994893">
          <w:marLeft w:val="0"/>
          <w:marRight w:val="0"/>
          <w:marTop w:val="0"/>
          <w:marBottom w:val="240"/>
          <w:divBdr>
            <w:top w:val="none" w:sz="0" w:space="0" w:color="auto"/>
            <w:left w:val="none" w:sz="0" w:space="0" w:color="auto"/>
            <w:bottom w:val="none" w:sz="0" w:space="0" w:color="auto"/>
            <w:right w:val="none" w:sz="0" w:space="0" w:color="auto"/>
          </w:divBdr>
          <w:divsChild>
            <w:div w:id="1137407769">
              <w:marLeft w:val="0"/>
              <w:marRight w:val="0"/>
              <w:marTop w:val="0"/>
              <w:marBottom w:val="0"/>
              <w:divBdr>
                <w:top w:val="none" w:sz="0" w:space="0" w:color="auto"/>
                <w:left w:val="none" w:sz="0" w:space="0" w:color="auto"/>
                <w:bottom w:val="none" w:sz="0" w:space="0" w:color="auto"/>
                <w:right w:val="none" w:sz="0" w:space="0" w:color="auto"/>
              </w:divBdr>
            </w:div>
          </w:divsChild>
        </w:div>
        <w:div w:id="670959770">
          <w:marLeft w:val="0"/>
          <w:marRight w:val="0"/>
          <w:marTop w:val="0"/>
          <w:marBottom w:val="0"/>
          <w:divBdr>
            <w:top w:val="none" w:sz="0" w:space="0" w:color="auto"/>
            <w:left w:val="none" w:sz="0" w:space="0" w:color="auto"/>
            <w:bottom w:val="none" w:sz="0" w:space="0" w:color="auto"/>
            <w:right w:val="none" w:sz="0" w:space="0" w:color="auto"/>
          </w:divBdr>
        </w:div>
      </w:divsChild>
    </w:div>
    <w:div w:id="248199862">
      <w:bodyDiv w:val="1"/>
      <w:marLeft w:val="0"/>
      <w:marRight w:val="0"/>
      <w:marTop w:val="0"/>
      <w:marBottom w:val="0"/>
      <w:divBdr>
        <w:top w:val="none" w:sz="0" w:space="0" w:color="auto"/>
        <w:left w:val="none" w:sz="0" w:space="0" w:color="auto"/>
        <w:bottom w:val="none" w:sz="0" w:space="0" w:color="auto"/>
        <w:right w:val="none" w:sz="0" w:space="0" w:color="auto"/>
      </w:divBdr>
    </w:div>
    <w:div w:id="252397653">
      <w:bodyDiv w:val="1"/>
      <w:marLeft w:val="0"/>
      <w:marRight w:val="0"/>
      <w:marTop w:val="0"/>
      <w:marBottom w:val="0"/>
      <w:divBdr>
        <w:top w:val="none" w:sz="0" w:space="0" w:color="auto"/>
        <w:left w:val="none" w:sz="0" w:space="0" w:color="auto"/>
        <w:bottom w:val="none" w:sz="0" w:space="0" w:color="auto"/>
        <w:right w:val="none" w:sz="0" w:space="0" w:color="auto"/>
      </w:divBdr>
      <w:divsChild>
        <w:div w:id="342515344">
          <w:marLeft w:val="0"/>
          <w:marRight w:val="0"/>
          <w:marTop w:val="0"/>
          <w:marBottom w:val="240"/>
          <w:divBdr>
            <w:top w:val="none" w:sz="0" w:space="0" w:color="auto"/>
            <w:left w:val="none" w:sz="0" w:space="0" w:color="auto"/>
            <w:bottom w:val="none" w:sz="0" w:space="0" w:color="auto"/>
            <w:right w:val="none" w:sz="0" w:space="0" w:color="auto"/>
          </w:divBdr>
          <w:divsChild>
            <w:div w:id="1157771138">
              <w:marLeft w:val="0"/>
              <w:marRight w:val="0"/>
              <w:marTop w:val="0"/>
              <w:marBottom w:val="0"/>
              <w:divBdr>
                <w:top w:val="none" w:sz="0" w:space="0" w:color="auto"/>
                <w:left w:val="none" w:sz="0" w:space="0" w:color="auto"/>
                <w:bottom w:val="none" w:sz="0" w:space="0" w:color="auto"/>
                <w:right w:val="none" w:sz="0" w:space="0" w:color="auto"/>
              </w:divBdr>
            </w:div>
          </w:divsChild>
        </w:div>
        <w:div w:id="1495797081">
          <w:marLeft w:val="0"/>
          <w:marRight w:val="0"/>
          <w:marTop w:val="0"/>
          <w:marBottom w:val="0"/>
          <w:divBdr>
            <w:top w:val="none" w:sz="0" w:space="0" w:color="auto"/>
            <w:left w:val="none" w:sz="0" w:space="0" w:color="auto"/>
            <w:bottom w:val="none" w:sz="0" w:space="0" w:color="auto"/>
            <w:right w:val="none" w:sz="0" w:space="0" w:color="auto"/>
          </w:divBdr>
        </w:div>
      </w:divsChild>
    </w:div>
    <w:div w:id="263925060">
      <w:bodyDiv w:val="1"/>
      <w:marLeft w:val="0"/>
      <w:marRight w:val="0"/>
      <w:marTop w:val="0"/>
      <w:marBottom w:val="0"/>
      <w:divBdr>
        <w:top w:val="none" w:sz="0" w:space="0" w:color="auto"/>
        <w:left w:val="none" w:sz="0" w:space="0" w:color="auto"/>
        <w:bottom w:val="none" w:sz="0" w:space="0" w:color="auto"/>
        <w:right w:val="none" w:sz="0" w:space="0" w:color="auto"/>
      </w:divBdr>
    </w:div>
    <w:div w:id="278151924">
      <w:bodyDiv w:val="1"/>
      <w:marLeft w:val="0"/>
      <w:marRight w:val="0"/>
      <w:marTop w:val="0"/>
      <w:marBottom w:val="0"/>
      <w:divBdr>
        <w:top w:val="none" w:sz="0" w:space="0" w:color="auto"/>
        <w:left w:val="none" w:sz="0" w:space="0" w:color="auto"/>
        <w:bottom w:val="none" w:sz="0" w:space="0" w:color="auto"/>
        <w:right w:val="none" w:sz="0" w:space="0" w:color="auto"/>
      </w:divBdr>
      <w:divsChild>
        <w:div w:id="309478085">
          <w:marLeft w:val="0"/>
          <w:marRight w:val="0"/>
          <w:marTop w:val="0"/>
          <w:marBottom w:val="0"/>
          <w:divBdr>
            <w:top w:val="none" w:sz="0" w:space="0" w:color="auto"/>
            <w:left w:val="none" w:sz="0" w:space="0" w:color="auto"/>
            <w:bottom w:val="none" w:sz="0" w:space="0" w:color="auto"/>
            <w:right w:val="none" w:sz="0" w:space="0" w:color="auto"/>
          </w:divBdr>
        </w:div>
        <w:div w:id="429200973">
          <w:marLeft w:val="0"/>
          <w:marRight w:val="0"/>
          <w:marTop w:val="0"/>
          <w:marBottom w:val="240"/>
          <w:divBdr>
            <w:top w:val="none" w:sz="0" w:space="0" w:color="auto"/>
            <w:left w:val="none" w:sz="0" w:space="0" w:color="auto"/>
            <w:bottom w:val="none" w:sz="0" w:space="0" w:color="auto"/>
            <w:right w:val="none" w:sz="0" w:space="0" w:color="auto"/>
          </w:divBdr>
          <w:divsChild>
            <w:div w:id="11765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96">
      <w:bodyDiv w:val="1"/>
      <w:marLeft w:val="0"/>
      <w:marRight w:val="0"/>
      <w:marTop w:val="0"/>
      <w:marBottom w:val="0"/>
      <w:divBdr>
        <w:top w:val="none" w:sz="0" w:space="0" w:color="auto"/>
        <w:left w:val="none" w:sz="0" w:space="0" w:color="auto"/>
        <w:bottom w:val="none" w:sz="0" w:space="0" w:color="auto"/>
        <w:right w:val="none" w:sz="0" w:space="0" w:color="auto"/>
      </w:divBdr>
    </w:div>
    <w:div w:id="280115296">
      <w:bodyDiv w:val="1"/>
      <w:marLeft w:val="0"/>
      <w:marRight w:val="0"/>
      <w:marTop w:val="0"/>
      <w:marBottom w:val="0"/>
      <w:divBdr>
        <w:top w:val="none" w:sz="0" w:space="0" w:color="auto"/>
        <w:left w:val="none" w:sz="0" w:space="0" w:color="auto"/>
        <w:bottom w:val="none" w:sz="0" w:space="0" w:color="auto"/>
        <w:right w:val="none" w:sz="0" w:space="0" w:color="auto"/>
      </w:divBdr>
    </w:div>
    <w:div w:id="317271678">
      <w:bodyDiv w:val="1"/>
      <w:marLeft w:val="0"/>
      <w:marRight w:val="0"/>
      <w:marTop w:val="0"/>
      <w:marBottom w:val="0"/>
      <w:divBdr>
        <w:top w:val="none" w:sz="0" w:space="0" w:color="auto"/>
        <w:left w:val="none" w:sz="0" w:space="0" w:color="auto"/>
        <w:bottom w:val="none" w:sz="0" w:space="0" w:color="auto"/>
        <w:right w:val="none" w:sz="0" w:space="0" w:color="auto"/>
      </w:divBdr>
    </w:div>
    <w:div w:id="327900362">
      <w:bodyDiv w:val="1"/>
      <w:marLeft w:val="0"/>
      <w:marRight w:val="0"/>
      <w:marTop w:val="0"/>
      <w:marBottom w:val="0"/>
      <w:divBdr>
        <w:top w:val="none" w:sz="0" w:space="0" w:color="auto"/>
        <w:left w:val="none" w:sz="0" w:space="0" w:color="auto"/>
        <w:bottom w:val="none" w:sz="0" w:space="0" w:color="auto"/>
        <w:right w:val="none" w:sz="0" w:space="0" w:color="auto"/>
      </w:divBdr>
    </w:div>
    <w:div w:id="331883496">
      <w:bodyDiv w:val="1"/>
      <w:marLeft w:val="0"/>
      <w:marRight w:val="0"/>
      <w:marTop w:val="0"/>
      <w:marBottom w:val="0"/>
      <w:divBdr>
        <w:top w:val="none" w:sz="0" w:space="0" w:color="auto"/>
        <w:left w:val="none" w:sz="0" w:space="0" w:color="auto"/>
        <w:bottom w:val="none" w:sz="0" w:space="0" w:color="auto"/>
        <w:right w:val="none" w:sz="0" w:space="0" w:color="auto"/>
      </w:divBdr>
      <w:divsChild>
        <w:div w:id="909852449">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 w:id="347175617">
      <w:bodyDiv w:val="1"/>
      <w:marLeft w:val="0"/>
      <w:marRight w:val="0"/>
      <w:marTop w:val="0"/>
      <w:marBottom w:val="0"/>
      <w:divBdr>
        <w:top w:val="none" w:sz="0" w:space="0" w:color="auto"/>
        <w:left w:val="none" w:sz="0" w:space="0" w:color="auto"/>
        <w:bottom w:val="none" w:sz="0" w:space="0" w:color="auto"/>
        <w:right w:val="none" w:sz="0" w:space="0" w:color="auto"/>
      </w:divBdr>
    </w:div>
    <w:div w:id="350956644">
      <w:bodyDiv w:val="1"/>
      <w:marLeft w:val="0"/>
      <w:marRight w:val="0"/>
      <w:marTop w:val="0"/>
      <w:marBottom w:val="0"/>
      <w:divBdr>
        <w:top w:val="none" w:sz="0" w:space="0" w:color="auto"/>
        <w:left w:val="none" w:sz="0" w:space="0" w:color="auto"/>
        <w:bottom w:val="none" w:sz="0" w:space="0" w:color="auto"/>
        <w:right w:val="none" w:sz="0" w:space="0" w:color="auto"/>
      </w:divBdr>
    </w:div>
    <w:div w:id="352342762">
      <w:bodyDiv w:val="1"/>
      <w:marLeft w:val="0"/>
      <w:marRight w:val="0"/>
      <w:marTop w:val="0"/>
      <w:marBottom w:val="0"/>
      <w:divBdr>
        <w:top w:val="none" w:sz="0" w:space="0" w:color="auto"/>
        <w:left w:val="none" w:sz="0" w:space="0" w:color="auto"/>
        <w:bottom w:val="none" w:sz="0" w:space="0" w:color="auto"/>
        <w:right w:val="none" w:sz="0" w:space="0" w:color="auto"/>
      </w:divBdr>
    </w:div>
    <w:div w:id="352462335">
      <w:bodyDiv w:val="1"/>
      <w:marLeft w:val="0"/>
      <w:marRight w:val="0"/>
      <w:marTop w:val="0"/>
      <w:marBottom w:val="0"/>
      <w:divBdr>
        <w:top w:val="none" w:sz="0" w:space="0" w:color="auto"/>
        <w:left w:val="none" w:sz="0" w:space="0" w:color="auto"/>
        <w:bottom w:val="none" w:sz="0" w:space="0" w:color="auto"/>
        <w:right w:val="none" w:sz="0" w:space="0" w:color="auto"/>
      </w:divBdr>
    </w:div>
    <w:div w:id="357581934">
      <w:bodyDiv w:val="1"/>
      <w:marLeft w:val="0"/>
      <w:marRight w:val="0"/>
      <w:marTop w:val="0"/>
      <w:marBottom w:val="0"/>
      <w:divBdr>
        <w:top w:val="none" w:sz="0" w:space="0" w:color="auto"/>
        <w:left w:val="none" w:sz="0" w:space="0" w:color="auto"/>
        <w:bottom w:val="none" w:sz="0" w:space="0" w:color="auto"/>
        <w:right w:val="none" w:sz="0" w:space="0" w:color="auto"/>
      </w:divBdr>
    </w:div>
    <w:div w:id="375357344">
      <w:bodyDiv w:val="1"/>
      <w:marLeft w:val="0"/>
      <w:marRight w:val="0"/>
      <w:marTop w:val="0"/>
      <w:marBottom w:val="0"/>
      <w:divBdr>
        <w:top w:val="none" w:sz="0" w:space="0" w:color="auto"/>
        <w:left w:val="none" w:sz="0" w:space="0" w:color="auto"/>
        <w:bottom w:val="none" w:sz="0" w:space="0" w:color="auto"/>
        <w:right w:val="none" w:sz="0" w:space="0" w:color="auto"/>
      </w:divBdr>
    </w:div>
    <w:div w:id="376927995">
      <w:bodyDiv w:val="1"/>
      <w:marLeft w:val="0"/>
      <w:marRight w:val="0"/>
      <w:marTop w:val="0"/>
      <w:marBottom w:val="0"/>
      <w:divBdr>
        <w:top w:val="none" w:sz="0" w:space="0" w:color="auto"/>
        <w:left w:val="none" w:sz="0" w:space="0" w:color="auto"/>
        <w:bottom w:val="none" w:sz="0" w:space="0" w:color="auto"/>
        <w:right w:val="none" w:sz="0" w:space="0" w:color="auto"/>
      </w:divBdr>
    </w:div>
    <w:div w:id="396900255">
      <w:bodyDiv w:val="1"/>
      <w:marLeft w:val="0"/>
      <w:marRight w:val="0"/>
      <w:marTop w:val="0"/>
      <w:marBottom w:val="0"/>
      <w:divBdr>
        <w:top w:val="none" w:sz="0" w:space="0" w:color="auto"/>
        <w:left w:val="none" w:sz="0" w:space="0" w:color="auto"/>
        <w:bottom w:val="none" w:sz="0" w:space="0" w:color="auto"/>
        <w:right w:val="none" w:sz="0" w:space="0" w:color="auto"/>
      </w:divBdr>
    </w:div>
    <w:div w:id="405959523">
      <w:bodyDiv w:val="1"/>
      <w:marLeft w:val="0"/>
      <w:marRight w:val="0"/>
      <w:marTop w:val="0"/>
      <w:marBottom w:val="0"/>
      <w:divBdr>
        <w:top w:val="none" w:sz="0" w:space="0" w:color="auto"/>
        <w:left w:val="none" w:sz="0" w:space="0" w:color="auto"/>
        <w:bottom w:val="none" w:sz="0" w:space="0" w:color="auto"/>
        <w:right w:val="none" w:sz="0" w:space="0" w:color="auto"/>
      </w:divBdr>
    </w:div>
    <w:div w:id="437994500">
      <w:bodyDiv w:val="1"/>
      <w:marLeft w:val="0"/>
      <w:marRight w:val="0"/>
      <w:marTop w:val="0"/>
      <w:marBottom w:val="0"/>
      <w:divBdr>
        <w:top w:val="none" w:sz="0" w:space="0" w:color="auto"/>
        <w:left w:val="none" w:sz="0" w:space="0" w:color="auto"/>
        <w:bottom w:val="none" w:sz="0" w:space="0" w:color="auto"/>
        <w:right w:val="none" w:sz="0" w:space="0" w:color="auto"/>
      </w:divBdr>
    </w:div>
    <w:div w:id="439421936">
      <w:bodyDiv w:val="1"/>
      <w:marLeft w:val="0"/>
      <w:marRight w:val="0"/>
      <w:marTop w:val="0"/>
      <w:marBottom w:val="0"/>
      <w:divBdr>
        <w:top w:val="none" w:sz="0" w:space="0" w:color="auto"/>
        <w:left w:val="none" w:sz="0" w:space="0" w:color="auto"/>
        <w:bottom w:val="none" w:sz="0" w:space="0" w:color="auto"/>
        <w:right w:val="none" w:sz="0" w:space="0" w:color="auto"/>
      </w:divBdr>
    </w:div>
    <w:div w:id="452211096">
      <w:bodyDiv w:val="1"/>
      <w:marLeft w:val="0"/>
      <w:marRight w:val="0"/>
      <w:marTop w:val="0"/>
      <w:marBottom w:val="0"/>
      <w:divBdr>
        <w:top w:val="none" w:sz="0" w:space="0" w:color="auto"/>
        <w:left w:val="none" w:sz="0" w:space="0" w:color="auto"/>
        <w:bottom w:val="none" w:sz="0" w:space="0" w:color="auto"/>
        <w:right w:val="none" w:sz="0" w:space="0" w:color="auto"/>
      </w:divBdr>
      <w:divsChild>
        <w:div w:id="468714719">
          <w:marLeft w:val="450"/>
          <w:marRight w:val="0"/>
          <w:marTop w:val="0"/>
          <w:marBottom w:val="150"/>
          <w:divBdr>
            <w:top w:val="none" w:sz="0" w:space="0" w:color="auto"/>
            <w:left w:val="none" w:sz="0" w:space="0" w:color="auto"/>
            <w:bottom w:val="none" w:sz="0" w:space="0" w:color="auto"/>
            <w:right w:val="none" w:sz="0" w:space="0" w:color="auto"/>
          </w:divBdr>
        </w:div>
        <w:div w:id="569383321">
          <w:marLeft w:val="0"/>
          <w:marRight w:val="570"/>
          <w:marTop w:val="0"/>
          <w:marBottom w:val="0"/>
          <w:divBdr>
            <w:top w:val="none" w:sz="0" w:space="0" w:color="auto"/>
            <w:left w:val="none" w:sz="0" w:space="0" w:color="auto"/>
            <w:bottom w:val="none" w:sz="0" w:space="0" w:color="auto"/>
            <w:right w:val="none" w:sz="0" w:space="0" w:color="auto"/>
          </w:divBdr>
          <w:divsChild>
            <w:div w:id="179005698">
              <w:marLeft w:val="0"/>
              <w:marRight w:val="0"/>
              <w:marTop w:val="0"/>
              <w:marBottom w:val="0"/>
              <w:divBdr>
                <w:top w:val="none" w:sz="0" w:space="0" w:color="auto"/>
                <w:left w:val="none" w:sz="0" w:space="0" w:color="auto"/>
                <w:bottom w:val="none" w:sz="0" w:space="0" w:color="auto"/>
                <w:right w:val="none" w:sz="0" w:space="0" w:color="auto"/>
              </w:divBdr>
              <w:divsChild>
                <w:div w:id="12404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7581">
          <w:marLeft w:val="0"/>
          <w:marRight w:val="0"/>
          <w:marTop w:val="360"/>
          <w:marBottom w:val="180"/>
          <w:divBdr>
            <w:top w:val="none" w:sz="0" w:space="0" w:color="auto"/>
            <w:left w:val="none" w:sz="0" w:space="0" w:color="auto"/>
            <w:bottom w:val="none" w:sz="0" w:space="0" w:color="auto"/>
            <w:right w:val="none" w:sz="0" w:space="0" w:color="auto"/>
          </w:divBdr>
        </w:div>
        <w:div w:id="1863351515">
          <w:marLeft w:val="0"/>
          <w:marRight w:val="570"/>
          <w:marTop w:val="0"/>
          <w:marBottom w:val="0"/>
          <w:divBdr>
            <w:top w:val="none" w:sz="0" w:space="0" w:color="auto"/>
            <w:left w:val="none" w:sz="0" w:space="0" w:color="auto"/>
            <w:bottom w:val="none" w:sz="0" w:space="0" w:color="auto"/>
            <w:right w:val="none" w:sz="0" w:space="0" w:color="auto"/>
          </w:divBdr>
          <w:divsChild>
            <w:div w:id="1216431585">
              <w:marLeft w:val="0"/>
              <w:marRight w:val="0"/>
              <w:marTop w:val="0"/>
              <w:marBottom w:val="0"/>
              <w:divBdr>
                <w:top w:val="none" w:sz="0" w:space="0" w:color="auto"/>
                <w:left w:val="none" w:sz="0" w:space="0" w:color="auto"/>
                <w:bottom w:val="none" w:sz="0" w:space="0" w:color="auto"/>
                <w:right w:val="none" w:sz="0" w:space="0" w:color="auto"/>
              </w:divBdr>
              <w:divsChild>
                <w:div w:id="17174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3501">
          <w:marLeft w:val="0"/>
          <w:marRight w:val="570"/>
          <w:marTop w:val="0"/>
          <w:marBottom w:val="135"/>
          <w:divBdr>
            <w:top w:val="none" w:sz="0" w:space="0" w:color="auto"/>
            <w:left w:val="none" w:sz="0" w:space="0" w:color="auto"/>
            <w:bottom w:val="none" w:sz="0" w:space="0" w:color="auto"/>
            <w:right w:val="none" w:sz="0" w:space="0" w:color="auto"/>
          </w:divBdr>
          <w:divsChild>
            <w:div w:id="1843010775">
              <w:marLeft w:val="0"/>
              <w:marRight w:val="0"/>
              <w:marTop w:val="0"/>
              <w:marBottom w:val="0"/>
              <w:divBdr>
                <w:top w:val="none" w:sz="0" w:space="0" w:color="auto"/>
                <w:left w:val="none" w:sz="0" w:space="0" w:color="auto"/>
                <w:bottom w:val="none" w:sz="0" w:space="0" w:color="auto"/>
                <w:right w:val="none" w:sz="0" w:space="0" w:color="auto"/>
              </w:divBdr>
              <w:divsChild>
                <w:div w:id="14740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0289">
      <w:bodyDiv w:val="1"/>
      <w:marLeft w:val="0"/>
      <w:marRight w:val="0"/>
      <w:marTop w:val="0"/>
      <w:marBottom w:val="0"/>
      <w:divBdr>
        <w:top w:val="none" w:sz="0" w:space="0" w:color="auto"/>
        <w:left w:val="none" w:sz="0" w:space="0" w:color="auto"/>
        <w:bottom w:val="none" w:sz="0" w:space="0" w:color="auto"/>
        <w:right w:val="none" w:sz="0" w:space="0" w:color="auto"/>
      </w:divBdr>
    </w:div>
    <w:div w:id="503974747">
      <w:bodyDiv w:val="1"/>
      <w:marLeft w:val="0"/>
      <w:marRight w:val="0"/>
      <w:marTop w:val="0"/>
      <w:marBottom w:val="0"/>
      <w:divBdr>
        <w:top w:val="none" w:sz="0" w:space="0" w:color="auto"/>
        <w:left w:val="none" w:sz="0" w:space="0" w:color="auto"/>
        <w:bottom w:val="none" w:sz="0" w:space="0" w:color="auto"/>
        <w:right w:val="none" w:sz="0" w:space="0" w:color="auto"/>
      </w:divBdr>
      <w:divsChild>
        <w:div w:id="56514032">
          <w:marLeft w:val="-150"/>
          <w:marRight w:val="-150"/>
          <w:marTop w:val="0"/>
          <w:marBottom w:val="0"/>
          <w:divBdr>
            <w:top w:val="single" w:sz="6" w:space="15" w:color="B2B2B2"/>
            <w:left w:val="single" w:sz="6" w:space="0" w:color="B2B2B2"/>
            <w:bottom w:val="single" w:sz="6" w:space="0" w:color="B2B2B2"/>
            <w:right w:val="single" w:sz="6" w:space="0" w:color="B2B2B2"/>
          </w:divBdr>
          <w:divsChild>
            <w:div w:id="273370077">
              <w:marLeft w:val="0"/>
              <w:marRight w:val="0"/>
              <w:marTop w:val="0"/>
              <w:marBottom w:val="300"/>
              <w:divBdr>
                <w:top w:val="none" w:sz="0" w:space="0" w:color="auto"/>
                <w:left w:val="none" w:sz="0" w:space="0" w:color="auto"/>
                <w:bottom w:val="none" w:sz="0" w:space="0" w:color="auto"/>
                <w:right w:val="none" w:sz="0" w:space="0" w:color="auto"/>
              </w:divBdr>
            </w:div>
            <w:div w:id="1174035526">
              <w:marLeft w:val="0"/>
              <w:marRight w:val="0"/>
              <w:marTop w:val="0"/>
              <w:marBottom w:val="300"/>
              <w:divBdr>
                <w:top w:val="none" w:sz="0" w:space="0" w:color="auto"/>
                <w:left w:val="none" w:sz="0" w:space="0" w:color="auto"/>
                <w:bottom w:val="none" w:sz="0" w:space="0" w:color="auto"/>
                <w:right w:val="none" w:sz="0" w:space="0" w:color="auto"/>
              </w:divBdr>
              <w:divsChild>
                <w:div w:id="628437371">
                  <w:marLeft w:val="0"/>
                  <w:marRight w:val="0"/>
                  <w:marTop w:val="0"/>
                  <w:marBottom w:val="0"/>
                  <w:divBdr>
                    <w:top w:val="none" w:sz="0" w:space="0" w:color="auto"/>
                    <w:left w:val="none" w:sz="0" w:space="0" w:color="auto"/>
                    <w:bottom w:val="none" w:sz="0" w:space="0" w:color="auto"/>
                    <w:right w:val="none" w:sz="0" w:space="0" w:color="auto"/>
                  </w:divBdr>
                </w:div>
                <w:div w:id="1819877686">
                  <w:marLeft w:val="0"/>
                  <w:marRight w:val="0"/>
                  <w:marTop w:val="0"/>
                  <w:marBottom w:val="0"/>
                  <w:divBdr>
                    <w:top w:val="none" w:sz="0" w:space="0" w:color="auto"/>
                    <w:left w:val="none" w:sz="0" w:space="0" w:color="auto"/>
                    <w:bottom w:val="none" w:sz="0" w:space="0" w:color="auto"/>
                    <w:right w:val="none" w:sz="0" w:space="0" w:color="auto"/>
                  </w:divBdr>
                  <w:divsChild>
                    <w:div w:id="192422074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57851652">
              <w:marLeft w:val="0"/>
              <w:marRight w:val="0"/>
              <w:marTop w:val="0"/>
              <w:marBottom w:val="300"/>
              <w:divBdr>
                <w:top w:val="none" w:sz="0" w:space="0" w:color="auto"/>
                <w:left w:val="none" w:sz="0" w:space="0" w:color="auto"/>
                <w:bottom w:val="none" w:sz="0" w:space="0" w:color="auto"/>
                <w:right w:val="single" w:sz="6" w:space="8" w:color="CCCCCC"/>
              </w:divBdr>
              <w:divsChild>
                <w:div w:id="316153535">
                  <w:marLeft w:val="-150"/>
                  <w:marRight w:val="-150"/>
                  <w:marTop w:val="0"/>
                  <w:marBottom w:val="0"/>
                  <w:divBdr>
                    <w:top w:val="none" w:sz="0" w:space="0" w:color="auto"/>
                    <w:left w:val="none" w:sz="0" w:space="0" w:color="auto"/>
                    <w:bottom w:val="none" w:sz="0" w:space="0" w:color="auto"/>
                    <w:right w:val="none" w:sz="0" w:space="0" w:color="auto"/>
                  </w:divBdr>
                  <w:divsChild>
                    <w:div w:id="1852992710">
                      <w:marLeft w:val="0"/>
                      <w:marRight w:val="0"/>
                      <w:marTop w:val="0"/>
                      <w:marBottom w:val="150"/>
                      <w:divBdr>
                        <w:top w:val="none" w:sz="0" w:space="0" w:color="auto"/>
                        <w:left w:val="none" w:sz="0" w:space="0" w:color="auto"/>
                        <w:bottom w:val="none" w:sz="0" w:space="0" w:color="auto"/>
                        <w:right w:val="none" w:sz="0" w:space="0" w:color="auto"/>
                      </w:divBdr>
                    </w:div>
                  </w:divsChild>
                </w:div>
                <w:div w:id="562326839">
                  <w:marLeft w:val="-150"/>
                  <w:marRight w:val="-150"/>
                  <w:marTop w:val="0"/>
                  <w:marBottom w:val="0"/>
                  <w:divBdr>
                    <w:top w:val="none" w:sz="0" w:space="0" w:color="auto"/>
                    <w:left w:val="none" w:sz="0" w:space="0" w:color="auto"/>
                    <w:bottom w:val="none" w:sz="0" w:space="0" w:color="auto"/>
                    <w:right w:val="none" w:sz="0" w:space="0" w:color="auto"/>
                  </w:divBdr>
                  <w:divsChild>
                    <w:div w:id="1784226916">
                      <w:marLeft w:val="0"/>
                      <w:marRight w:val="0"/>
                      <w:marTop w:val="0"/>
                      <w:marBottom w:val="150"/>
                      <w:divBdr>
                        <w:top w:val="none" w:sz="0" w:space="0" w:color="auto"/>
                        <w:left w:val="none" w:sz="0" w:space="0" w:color="auto"/>
                        <w:bottom w:val="none" w:sz="0" w:space="0" w:color="auto"/>
                        <w:right w:val="none" w:sz="0" w:space="0" w:color="auto"/>
                      </w:divBdr>
                    </w:div>
                  </w:divsChild>
                </w:div>
                <w:div w:id="868372008">
                  <w:marLeft w:val="-150"/>
                  <w:marRight w:val="-150"/>
                  <w:marTop w:val="0"/>
                  <w:marBottom w:val="0"/>
                  <w:divBdr>
                    <w:top w:val="none" w:sz="0" w:space="0" w:color="auto"/>
                    <w:left w:val="none" w:sz="0" w:space="0" w:color="auto"/>
                    <w:bottom w:val="none" w:sz="0" w:space="0" w:color="auto"/>
                    <w:right w:val="none" w:sz="0" w:space="0" w:color="auto"/>
                  </w:divBdr>
                </w:div>
                <w:div w:id="979840652">
                  <w:marLeft w:val="-150"/>
                  <w:marRight w:val="-150"/>
                  <w:marTop w:val="0"/>
                  <w:marBottom w:val="0"/>
                  <w:divBdr>
                    <w:top w:val="none" w:sz="0" w:space="0" w:color="auto"/>
                    <w:left w:val="none" w:sz="0" w:space="0" w:color="auto"/>
                    <w:bottom w:val="none" w:sz="0" w:space="0" w:color="auto"/>
                    <w:right w:val="none" w:sz="0" w:space="0" w:color="auto"/>
                  </w:divBdr>
                  <w:divsChild>
                    <w:div w:id="1149134246">
                      <w:marLeft w:val="0"/>
                      <w:marRight w:val="0"/>
                      <w:marTop w:val="0"/>
                      <w:marBottom w:val="75"/>
                      <w:divBdr>
                        <w:top w:val="none" w:sz="0" w:space="0" w:color="auto"/>
                        <w:left w:val="none" w:sz="0" w:space="0" w:color="auto"/>
                        <w:bottom w:val="none" w:sz="0" w:space="0" w:color="auto"/>
                        <w:right w:val="none" w:sz="0" w:space="0" w:color="auto"/>
                      </w:divBdr>
                      <w:divsChild>
                        <w:div w:id="90140799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094007730">
              <w:marLeft w:val="-150"/>
              <w:marRight w:val="-150"/>
              <w:marTop w:val="0"/>
              <w:marBottom w:val="0"/>
              <w:divBdr>
                <w:top w:val="none" w:sz="0" w:space="0" w:color="auto"/>
                <w:left w:val="none" w:sz="0" w:space="0" w:color="auto"/>
                <w:bottom w:val="none" w:sz="0" w:space="0" w:color="auto"/>
                <w:right w:val="none" w:sz="0" w:space="0" w:color="auto"/>
              </w:divBdr>
            </w:div>
          </w:divsChild>
        </w:div>
        <w:div w:id="126437306">
          <w:marLeft w:val="-150"/>
          <w:marRight w:val="-150"/>
          <w:marTop w:val="0"/>
          <w:marBottom w:val="0"/>
          <w:divBdr>
            <w:top w:val="single" w:sz="6" w:space="15" w:color="B2B2B2"/>
            <w:left w:val="single" w:sz="6" w:space="0" w:color="B2B2B2"/>
            <w:bottom w:val="single" w:sz="6" w:space="0" w:color="B2B2B2"/>
            <w:right w:val="single" w:sz="6" w:space="0" w:color="B2B2B2"/>
          </w:divBdr>
          <w:divsChild>
            <w:div w:id="79645664">
              <w:marLeft w:val="0"/>
              <w:marRight w:val="0"/>
              <w:marTop w:val="0"/>
              <w:marBottom w:val="300"/>
              <w:divBdr>
                <w:top w:val="none" w:sz="0" w:space="0" w:color="auto"/>
                <w:left w:val="none" w:sz="0" w:space="0" w:color="auto"/>
                <w:bottom w:val="none" w:sz="0" w:space="0" w:color="auto"/>
                <w:right w:val="none" w:sz="0" w:space="0" w:color="auto"/>
              </w:divBdr>
            </w:div>
            <w:div w:id="97600268">
              <w:marLeft w:val="0"/>
              <w:marRight w:val="0"/>
              <w:marTop w:val="0"/>
              <w:marBottom w:val="300"/>
              <w:divBdr>
                <w:top w:val="none" w:sz="0" w:space="0" w:color="auto"/>
                <w:left w:val="none" w:sz="0" w:space="0" w:color="auto"/>
                <w:bottom w:val="none" w:sz="0" w:space="0" w:color="auto"/>
                <w:right w:val="none" w:sz="0" w:space="0" w:color="auto"/>
              </w:divBdr>
              <w:divsChild>
                <w:div w:id="217396017">
                  <w:marLeft w:val="0"/>
                  <w:marRight w:val="0"/>
                  <w:marTop w:val="0"/>
                  <w:marBottom w:val="0"/>
                  <w:divBdr>
                    <w:top w:val="none" w:sz="0" w:space="0" w:color="auto"/>
                    <w:left w:val="none" w:sz="0" w:space="0" w:color="auto"/>
                    <w:bottom w:val="none" w:sz="0" w:space="0" w:color="auto"/>
                    <w:right w:val="none" w:sz="0" w:space="0" w:color="auto"/>
                  </w:divBdr>
                  <w:divsChild>
                    <w:div w:id="1369993341">
                      <w:marLeft w:val="0"/>
                      <w:marRight w:val="0"/>
                      <w:marTop w:val="45"/>
                      <w:marBottom w:val="45"/>
                      <w:divBdr>
                        <w:top w:val="none" w:sz="0" w:space="0" w:color="auto"/>
                        <w:left w:val="none" w:sz="0" w:space="0" w:color="auto"/>
                        <w:bottom w:val="none" w:sz="0" w:space="0" w:color="auto"/>
                        <w:right w:val="none" w:sz="0" w:space="0" w:color="auto"/>
                      </w:divBdr>
                    </w:div>
                  </w:divsChild>
                </w:div>
                <w:div w:id="1675260843">
                  <w:marLeft w:val="0"/>
                  <w:marRight w:val="0"/>
                  <w:marTop w:val="0"/>
                  <w:marBottom w:val="0"/>
                  <w:divBdr>
                    <w:top w:val="none" w:sz="0" w:space="0" w:color="auto"/>
                    <w:left w:val="none" w:sz="0" w:space="0" w:color="auto"/>
                    <w:bottom w:val="none" w:sz="0" w:space="0" w:color="auto"/>
                    <w:right w:val="none" w:sz="0" w:space="0" w:color="auto"/>
                  </w:divBdr>
                </w:div>
              </w:divsChild>
            </w:div>
            <w:div w:id="986596060">
              <w:marLeft w:val="-150"/>
              <w:marRight w:val="-150"/>
              <w:marTop w:val="0"/>
              <w:marBottom w:val="0"/>
              <w:divBdr>
                <w:top w:val="none" w:sz="0" w:space="0" w:color="auto"/>
                <w:left w:val="none" w:sz="0" w:space="0" w:color="auto"/>
                <w:bottom w:val="none" w:sz="0" w:space="0" w:color="auto"/>
                <w:right w:val="none" w:sz="0" w:space="0" w:color="auto"/>
              </w:divBdr>
            </w:div>
            <w:div w:id="1283727007">
              <w:marLeft w:val="0"/>
              <w:marRight w:val="0"/>
              <w:marTop w:val="0"/>
              <w:marBottom w:val="300"/>
              <w:divBdr>
                <w:top w:val="none" w:sz="0" w:space="0" w:color="auto"/>
                <w:left w:val="none" w:sz="0" w:space="0" w:color="auto"/>
                <w:bottom w:val="none" w:sz="0" w:space="0" w:color="auto"/>
                <w:right w:val="single" w:sz="6" w:space="8" w:color="CCCCCC"/>
              </w:divBdr>
              <w:divsChild>
                <w:div w:id="380836128">
                  <w:marLeft w:val="-150"/>
                  <w:marRight w:val="-150"/>
                  <w:marTop w:val="0"/>
                  <w:marBottom w:val="0"/>
                  <w:divBdr>
                    <w:top w:val="none" w:sz="0" w:space="0" w:color="auto"/>
                    <w:left w:val="none" w:sz="0" w:space="0" w:color="auto"/>
                    <w:bottom w:val="none" w:sz="0" w:space="0" w:color="auto"/>
                    <w:right w:val="none" w:sz="0" w:space="0" w:color="auto"/>
                  </w:divBdr>
                  <w:divsChild>
                    <w:div w:id="1496338451">
                      <w:marLeft w:val="0"/>
                      <w:marRight w:val="0"/>
                      <w:marTop w:val="0"/>
                      <w:marBottom w:val="150"/>
                      <w:divBdr>
                        <w:top w:val="none" w:sz="0" w:space="0" w:color="auto"/>
                        <w:left w:val="none" w:sz="0" w:space="0" w:color="auto"/>
                        <w:bottom w:val="none" w:sz="0" w:space="0" w:color="auto"/>
                        <w:right w:val="none" w:sz="0" w:space="0" w:color="auto"/>
                      </w:divBdr>
                    </w:div>
                  </w:divsChild>
                </w:div>
                <w:div w:id="1301377097">
                  <w:marLeft w:val="-150"/>
                  <w:marRight w:val="-150"/>
                  <w:marTop w:val="0"/>
                  <w:marBottom w:val="0"/>
                  <w:divBdr>
                    <w:top w:val="none" w:sz="0" w:space="0" w:color="auto"/>
                    <w:left w:val="none" w:sz="0" w:space="0" w:color="auto"/>
                    <w:bottom w:val="none" w:sz="0" w:space="0" w:color="auto"/>
                    <w:right w:val="none" w:sz="0" w:space="0" w:color="auto"/>
                  </w:divBdr>
                  <w:divsChild>
                    <w:div w:id="907499812">
                      <w:marLeft w:val="0"/>
                      <w:marRight w:val="0"/>
                      <w:marTop w:val="0"/>
                      <w:marBottom w:val="75"/>
                      <w:divBdr>
                        <w:top w:val="none" w:sz="0" w:space="0" w:color="auto"/>
                        <w:left w:val="none" w:sz="0" w:space="0" w:color="auto"/>
                        <w:bottom w:val="none" w:sz="0" w:space="0" w:color="auto"/>
                        <w:right w:val="none" w:sz="0" w:space="0" w:color="auto"/>
                      </w:divBdr>
                      <w:divsChild>
                        <w:div w:id="161455332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04793636">
                  <w:marLeft w:val="-150"/>
                  <w:marRight w:val="-150"/>
                  <w:marTop w:val="0"/>
                  <w:marBottom w:val="0"/>
                  <w:divBdr>
                    <w:top w:val="none" w:sz="0" w:space="0" w:color="auto"/>
                    <w:left w:val="none" w:sz="0" w:space="0" w:color="auto"/>
                    <w:bottom w:val="none" w:sz="0" w:space="0" w:color="auto"/>
                    <w:right w:val="none" w:sz="0" w:space="0" w:color="auto"/>
                  </w:divBdr>
                </w:div>
                <w:div w:id="1835074646">
                  <w:marLeft w:val="-150"/>
                  <w:marRight w:val="-150"/>
                  <w:marTop w:val="0"/>
                  <w:marBottom w:val="0"/>
                  <w:divBdr>
                    <w:top w:val="none" w:sz="0" w:space="0" w:color="auto"/>
                    <w:left w:val="none" w:sz="0" w:space="0" w:color="auto"/>
                    <w:bottom w:val="none" w:sz="0" w:space="0" w:color="auto"/>
                    <w:right w:val="none" w:sz="0" w:space="0" w:color="auto"/>
                  </w:divBdr>
                  <w:divsChild>
                    <w:div w:id="1118987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0122527">
          <w:marLeft w:val="-150"/>
          <w:marRight w:val="-150"/>
          <w:marTop w:val="0"/>
          <w:marBottom w:val="0"/>
          <w:divBdr>
            <w:top w:val="single" w:sz="6" w:space="15" w:color="B2B2B2"/>
            <w:left w:val="single" w:sz="6" w:space="0" w:color="B2B2B2"/>
            <w:bottom w:val="single" w:sz="6" w:space="0" w:color="B2B2B2"/>
            <w:right w:val="single" w:sz="6" w:space="0" w:color="B2B2B2"/>
          </w:divBdr>
          <w:divsChild>
            <w:div w:id="279067690">
              <w:marLeft w:val="0"/>
              <w:marRight w:val="0"/>
              <w:marTop w:val="0"/>
              <w:marBottom w:val="300"/>
              <w:divBdr>
                <w:top w:val="none" w:sz="0" w:space="0" w:color="auto"/>
                <w:left w:val="none" w:sz="0" w:space="0" w:color="auto"/>
                <w:bottom w:val="none" w:sz="0" w:space="0" w:color="auto"/>
                <w:right w:val="single" w:sz="6" w:space="8" w:color="CCCCCC"/>
              </w:divBdr>
              <w:divsChild>
                <w:div w:id="600648224">
                  <w:marLeft w:val="-150"/>
                  <w:marRight w:val="-150"/>
                  <w:marTop w:val="0"/>
                  <w:marBottom w:val="0"/>
                  <w:divBdr>
                    <w:top w:val="none" w:sz="0" w:space="0" w:color="auto"/>
                    <w:left w:val="none" w:sz="0" w:space="0" w:color="auto"/>
                    <w:bottom w:val="none" w:sz="0" w:space="0" w:color="auto"/>
                    <w:right w:val="none" w:sz="0" w:space="0" w:color="auto"/>
                  </w:divBdr>
                </w:div>
                <w:div w:id="876551445">
                  <w:marLeft w:val="-150"/>
                  <w:marRight w:val="-150"/>
                  <w:marTop w:val="0"/>
                  <w:marBottom w:val="0"/>
                  <w:divBdr>
                    <w:top w:val="none" w:sz="0" w:space="0" w:color="auto"/>
                    <w:left w:val="none" w:sz="0" w:space="0" w:color="auto"/>
                    <w:bottom w:val="none" w:sz="0" w:space="0" w:color="auto"/>
                    <w:right w:val="none" w:sz="0" w:space="0" w:color="auto"/>
                  </w:divBdr>
                  <w:divsChild>
                    <w:div w:id="680159988">
                      <w:marLeft w:val="0"/>
                      <w:marRight w:val="0"/>
                      <w:marTop w:val="0"/>
                      <w:marBottom w:val="150"/>
                      <w:divBdr>
                        <w:top w:val="none" w:sz="0" w:space="0" w:color="auto"/>
                        <w:left w:val="none" w:sz="0" w:space="0" w:color="auto"/>
                        <w:bottom w:val="none" w:sz="0" w:space="0" w:color="auto"/>
                        <w:right w:val="none" w:sz="0" w:space="0" w:color="auto"/>
                      </w:divBdr>
                    </w:div>
                  </w:divsChild>
                </w:div>
                <w:div w:id="1331173379">
                  <w:marLeft w:val="-150"/>
                  <w:marRight w:val="-150"/>
                  <w:marTop w:val="0"/>
                  <w:marBottom w:val="0"/>
                  <w:divBdr>
                    <w:top w:val="none" w:sz="0" w:space="0" w:color="auto"/>
                    <w:left w:val="none" w:sz="0" w:space="0" w:color="auto"/>
                    <w:bottom w:val="none" w:sz="0" w:space="0" w:color="auto"/>
                    <w:right w:val="none" w:sz="0" w:space="0" w:color="auto"/>
                  </w:divBdr>
                  <w:divsChild>
                    <w:div w:id="248730972">
                      <w:marLeft w:val="0"/>
                      <w:marRight w:val="0"/>
                      <w:marTop w:val="0"/>
                      <w:marBottom w:val="150"/>
                      <w:divBdr>
                        <w:top w:val="none" w:sz="0" w:space="0" w:color="auto"/>
                        <w:left w:val="none" w:sz="0" w:space="0" w:color="auto"/>
                        <w:bottom w:val="none" w:sz="0" w:space="0" w:color="auto"/>
                        <w:right w:val="none" w:sz="0" w:space="0" w:color="auto"/>
                      </w:divBdr>
                    </w:div>
                  </w:divsChild>
                </w:div>
                <w:div w:id="2147040301">
                  <w:marLeft w:val="-150"/>
                  <w:marRight w:val="-150"/>
                  <w:marTop w:val="0"/>
                  <w:marBottom w:val="0"/>
                  <w:divBdr>
                    <w:top w:val="none" w:sz="0" w:space="0" w:color="auto"/>
                    <w:left w:val="none" w:sz="0" w:space="0" w:color="auto"/>
                    <w:bottom w:val="none" w:sz="0" w:space="0" w:color="auto"/>
                    <w:right w:val="none" w:sz="0" w:space="0" w:color="auto"/>
                  </w:divBdr>
                  <w:divsChild>
                    <w:div w:id="1338461816">
                      <w:marLeft w:val="0"/>
                      <w:marRight w:val="0"/>
                      <w:marTop w:val="0"/>
                      <w:marBottom w:val="75"/>
                      <w:divBdr>
                        <w:top w:val="none" w:sz="0" w:space="0" w:color="auto"/>
                        <w:left w:val="none" w:sz="0" w:space="0" w:color="auto"/>
                        <w:bottom w:val="none" w:sz="0" w:space="0" w:color="auto"/>
                        <w:right w:val="none" w:sz="0" w:space="0" w:color="auto"/>
                      </w:divBdr>
                      <w:divsChild>
                        <w:div w:id="199999273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958606026">
              <w:marLeft w:val="0"/>
              <w:marRight w:val="0"/>
              <w:marTop w:val="0"/>
              <w:marBottom w:val="300"/>
              <w:divBdr>
                <w:top w:val="none" w:sz="0" w:space="0" w:color="auto"/>
                <w:left w:val="none" w:sz="0" w:space="0" w:color="auto"/>
                <w:bottom w:val="none" w:sz="0" w:space="0" w:color="auto"/>
                <w:right w:val="none" w:sz="0" w:space="0" w:color="auto"/>
              </w:divBdr>
            </w:div>
            <w:div w:id="1098214628">
              <w:marLeft w:val="-150"/>
              <w:marRight w:val="-150"/>
              <w:marTop w:val="0"/>
              <w:marBottom w:val="0"/>
              <w:divBdr>
                <w:top w:val="none" w:sz="0" w:space="0" w:color="auto"/>
                <w:left w:val="none" w:sz="0" w:space="0" w:color="auto"/>
                <w:bottom w:val="none" w:sz="0" w:space="0" w:color="auto"/>
                <w:right w:val="none" w:sz="0" w:space="0" w:color="auto"/>
              </w:divBdr>
            </w:div>
            <w:div w:id="1785925204">
              <w:marLeft w:val="0"/>
              <w:marRight w:val="0"/>
              <w:marTop w:val="0"/>
              <w:marBottom w:val="300"/>
              <w:divBdr>
                <w:top w:val="none" w:sz="0" w:space="0" w:color="auto"/>
                <w:left w:val="none" w:sz="0" w:space="0" w:color="auto"/>
                <w:bottom w:val="none" w:sz="0" w:space="0" w:color="auto"/>
                <w:right w:val="none" w:sz="0" w:space="0" w:color="auto"/>
              </w:divBdr>
              <w:divsChild>
                <w:div w:id="127433749">
                  <w:marLeft w:val="0"/>
                  <w:marRight w:val="0"/>
                  <w:marTop w:val="0"/>
                  <w:marBottom w:val="0"/>
                  <w:divBdr>
                    <w:top w:val="none" w:sz="0" w:space="0" w:color="auto"/>
                    <w:left w:val="none" w:sz="0" w:space="0" w:color="auto"/>
                    <w:bottom w:val="none" w:sz="0" w:space="0" w:color="auto"/>
                    <w:right w:val="none" w:sz="0" w:space="0" w:color="auto"/>
                  </w:divBdr>
                  <w:divsChild>
                    <w:div w:id="620304479">
                      <w:marLeft w:val="0"/>
                      <w:marRight w:val="0"/>
                      <w:marTop w:val="45"/>
                      <w:marBottom w:val="45"/>
                      <w:divBdr>
                        <w:top w:val="none" w:sz="0" w:space="0" w:color="auto"/>
                        <w:left w:val="none" w:sz="0" w:space="0" w:color="auto"/>
                        <w:bottom w:val="none" w:sz="0" w:space="0" w:color="auto"/>
                        <w:right w:val="none" w:sz="0" w:space="0" w:color="auto"/>
                      </w:divBdr>
                    </w:div>
                  </w:divsChild>
                </w:div>
                <w:div w:id="1593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721">
          <w:marLeft w:val="-150"/>
          <w:marRight w:val="-150"/>
          <w:marTop w:val="0"/>
          <w:marBottom w:val="0"/>
          <w:divBdr>
            <w:top w:val="single" w:sz="6" w:space="15" w:color="B2B2B2"/>
            <w:left w:val="single" w:sz="6" w:space="0" w:color="B2B2B2"/>
            <w:bottom w:val="single" w:sz="6" w:space="0" w:color="B2B2B2"/>
            <w:right w:val="single" w:sz="6" w:space="0" w:color="B2B2B2"/>
          </w:divBdr>
          <w:divsChild>
            <w:div w:id="39867378">
              <w:marLeft w:val="-150"/>
              <w:marRight w:val="-150"/>
              <w:marTop w:val="0"/>
              <w:marBottom w:val="0"/>
              <w:divBdr>
                <w:top w:val="none" w:sz="0" w:space="0" w:color="auto"/>
                <w:left w:val="none" w:sz="0" w:space="0" w:color="auto"/>
                <w:bottom w:val="none" w:sz="0" w:space="0" w:color="auto"/>
                <w:right w:val="none" w:sz="0" w:space="0" w:color="auto"/>
              </w:divBdr>
            </w:div>
            <w:div w:id="243075836">
              <w:marLeft w:val="0"/>
              <w:marRight w:val="0"/>
              <w:marTop w:val="0"/>
              <w:marBottom w:val="300"/>
              <w:divBdr>
                <w:top w:val="none" w:sz="0" w:space="0" w:color="auto"/>
                <w:left w:val="none" w:sz="0" w:space="0" w:color="auto"/>
                <w:bottom w:val="none" w:sz="0" w:space="0" w:color="auto"/>
                <w:right w:val="none" w:sz="0" w:space="0" w:color="auto"/>
              </w:divBdr>
              <w:divsChild>
                <w:div w:id="659697533">
                  <w:marLeft w:val="0"/>
                  <w:marRight w:val="0"/>
                  <w:marTop w:val="0"/>
                  <w:marBottom w:val="0"/>
                  <w:divBdr>
                    <w:top w:val="none" w:sz="0" w:space="0" w:color="auto"/>
                    <w:left w:val="none" w:sz="0" w:space="0" w:color="auto"/>
                    <w:bottom w:val="none" w:sz="0" w:space="0" w:color="auto"/>
                    <w:right w:val="none" w:sz="0" w:space="0" w:color="auto"/>
                  </w:divBdr>
                  <w:divsChild>
                    <w:div w:id="1318803013">
                      <w:marLeft w:val="0"/>
                      <w:marRight w:val="0"/>
                      <w:marTop w:val="45"/>
                      <w:marBottom w:val="45"/>
                      <w:divBdr>
                        <w:top w:val="none" w:sz="0" w:space="0" w:color="auto"/>
                        <w:left w:val="none" w:sz="0" w:space="0" w:color="auto"/>
                        <w:bottom w:val="none" w:sz="0" w:space="0" w:color="auto"/>
                        <w:right w:val="none" w:sz="0" w:space="0" w:color="auto"/>
                      </w:divBdr>
                    </w:div>
                  </w:divsChild>
                </w:div>
                <w:div w:id="1853253179">
                  <w:marLeft w:val="0"/>
                  <w:marRight w:val="0"/>
                  <w:marTop w:val="0"/>
                  <w:marBottom w:val="0"/>
                  <w:divBdr>
                    <w:top w:val="none" w:sz="0" w:space="0" w:color="auto"/>
                    <w:left w:val="none" w:sz="0" w:space="0" w:color="auto"/>
                    <w:bottom w:val="none" w:sz="0" w:space="0" w:color="auto"/>
                    <w:right w:val="none" w:sz="0" w:space="0" w:color="auto"/>
                  </w:divBdr>
                </w:div>
              </w:divsChild>
            </w:div>
            <w:div w:id="460658800">
              <w:marLeft w:val="0"/>
              <w:marRight w:val="0"/>
              <w:marTop w:val="0"/>
              <w:marBottom w:val="300"/>
              <w:divBdr>
                <w:top w:val="none" w:sz="0" w:space="0" w:color="auto"/>
                <w:left w:val="none" w:sz="0" w:space="0" w:color="auto"/>
                <w:bottom w:val="none" w:sz="0" w:space="0" w:color="auto"/>
                <w:right w:val="none" w:sz="0" w:space="0" w:color="auto"/>
              </w:divBdr>
            </w:div>
            <w:div w:id="1583687064">
              <w:marLeft w:val="0"/>
              <w:marRight w:val="0"/>
              <w:marTop w:val="0"/>
              <w:marBottom w:val="300"/>
              <w:divBdr>
                <w:top w:val="none" w:sz="0" w:space="0" w:color="auto"/>
                <w:left w:val="none" w:sz="0" w:space="0" w:color="auto"/>
                <w:bottom w:val="none" w:sz="0" w:space="0" w:color="auto"/>
                <w:right w:val="single" w:sz="6" w:space="8" w:color="CCCCCC"/>
              </w:divBdr>
              <w:divsChild>
                <w:div w:id="146631853">
                  <w:marLeft w:val="-150"/>
                  <w:marRight w:val="-150"/>
                  <w:marTop w:val="0"/>
                  <w:marBottom w:val="0"/>
                  <w:divBdr>
                    <w:top w:val="none" w:sz="0" w:space="0" w:color="auto"/>
                    <w:left w:val="none" w:sz="0" w:space="0" w:color="auto"/>
                    <w:bottom w:val="none" w:sz="0" w:space="0" w:color="auto"/>
                    <w:right w:val="none" w:sz="0" w:space="0" w:color="auto"/>
                  </w:divBdr>
                  <w:divsChild>
                    <w:div w:id="1484392642">
                      <w:marLeft w:val="0"/>
                      <w:marRight w:val="0"/>
                      <w:marTop w:val="0"/>
                      <w:marBottom w:val="150"/>
                      <w:divBdr>
                        <w:top w:val="none" w:sz="0" w:space="0" w:color="auto"/>
                        <w:left w:val="none" w:sz="0" w:space="0" w:color="auto"/>
                        <w:bottom w:val="none" w:sz="0" w:space="0" w:color="auto"/>
                        <w:right w:val="none" w:sz="0" w:space="0" w:color="auto"/>
                      </w:divBdr>
                    </w:div>
                  </w:divsChild>
                </w:div>
                <w:div w:id="1596743062">
                  <w:marLeft w:val="-150"/>
                  <w:marRight w:val="-150"/>
                  <w:marTop w:val="0"/>
                  <w:marBottom w:val="0"/>
                  <w:divBdr>
                    <w:top w:val="none" w:sz="0" w:space="0" w:color="auto"/>
                    <w:left w:val="none" w:sz="0" w:space="0" w:color="auto"/>
                    <w:bottom w:val="none" w:sz="0" w:space="0" w:color="auto"/>
                    <w:right w:val="none" w:sz="0" w:space="0" w:color="auto"/>
                  </w:divBdr>
                  <w:divsChild>
                    <w:div w:id="1084373188">
                      <w:marLeft w:val="0"/>
                      <w:marRight w:val="0"/>
                      <w:marTop w:val="0"/>
                      <w:marBottom w:val="150"/>
                      <w:divBdr>
                        <w:top w:val="none" w:sz="0" w:space="0" w:color="auto"/>
                        <w:left w:val="none" w:sz="0" w:space="0" w:color="auto"/>
                        <w:bottom w:val="none" w:sz="0" w:space="0" w:color="auto"/>
                        <w:right w:val="none" w:sz="0" w:space="0" w:color="auto"/>
                      </w:divBdr>
                    </w:div>
                  </w:divsChild>
                </w:div>
                <w:div w:id="1886602945">
                  <w:marLeft w:val="-150"/>
                  <w:marRight w:val="-150"/>
                  <w:marTop w:val="0"/>
                  <w:marBottom w:val="0"/>
                  <w:divBdr>
                    <w:top w:val="none" w:sz="0" w:space="0" w:color="auto"/>
                    <w:left w:val="none" w:sz="0" w:space="0" w:color="auto"/>
                    <w:bottom w:val="none" w:sz="0" w:space="0" w:color="auto"/>
                    <w:right w:val="none" w:sz="0" w:space="0" w:color="auto"/>
                  </w:divBdr>
                  <w:divsChild>
                    <w:div w:id="430510167">
                      <w:marLeft w:val="0"/>
                      <w:marRight w:val="0"/>
                      <w:marTop w:val="0"/>
                      <w:marBottom w:val="75"/>
                      <w:divBdr>
                        <w:top w:val="none" w:sz="0" w:space="0" w:color="auto"/>
                        <w:left w:val="none" w:sz="0" w:space="0" w:color="auto"/>
                        <w:bottom w:val="none" w:sz="0" w:space="0" w:color="auto"/>
                        <w:right w:val="none" w:sz="0" w:space="0" w:color="auto"/>
                      </w:divBdr>
                      <w:divsChild>
                        <w:div w:id="145294436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516866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27440210">
          <w:marLeft w:val="-150"/>
          <w:marRight w:val="-150"/>
          <w:marTop w:val="0"/>
          <w:marBottom w:val="0"/>
          <w:divBdr>
            <w:top w:val="single" w:sz="6" w:space="15" w:color="B2B2B2"/>
            <w:left w:val="single" w:sz="6" w:space="0" w:color="B2B2B2"/>
            <w:bottom w:val="single" w:sz="6" w:space="0" w:color="B2B2B2"/>
            <w:right w:val="single" w:sz="6" w:space="0" w:color="B2B2B2"/>
          </w:divBdr>
          <w:divsChild>
            <w:div w:id="148834480">
              <w:marLeft w:val="0"/>
              <w:marRight w:val="0"/>
              <w:marTop w:val="0"/>
              <w:marBottom w:val="300"/>
              <w:divBdr>
                <w:top w:val="none" w:sz="0" w:space="0" w:color="auto"/>
                <w:left w:val="none" w:sz="0" w:space="0" w:color="auto"/>
                <w:bottom w:val="none" w:sz="0" w:space="0" w:color="auto"/>
                <w:right w:val="none" w:sz="0" w:space="0" w:color="auto"/>
              </w:divBdr>
            </w:div>
            <w:div w:id="537667619">
              <w:marLeft w:val="0"/>
              <w:marRight w:val="0"/>
              <w:marTop w:val="0"/>
              <w:marBottom w:val="300"/>
              <w:divBdr>
                <w:top w:val="none" w:sz="0" w:space="0" w:color="auto"/>
                <w:left w:val="none" w:sz="0" w:space="0" w:color="auto"/>
                <w:bottom w:val="none" w:sz="0" w:space="0" w:color="auto"/>
                <w:right w:val="none" w:sz="0" w:space="0" w:color="auto"/>
              </w:divBdr>
              <w:divsChild>
                <w:div w:id="530801685">
                  <w:marLeft w:val="0"/>
                  <w:marRight w:val="0"/>
                  <w:marTop w:val="0"/>
                  <w:marBottom w:val="0"/>
                  <w:divBdr>
                    <w:top w:val="none" w:sz="0" w:space="0" w:color="auto"/>
                    <w:left w:val="none" w:sz="0" w:space="0" w:color="auto"/>
                    <w:bottom w:val="none" w:sz="0" w:space="0" w:color="auto"/>
                    <w:right w:val="none" w:sz="0" w:space="0" w:color="auto"/>
                  </w:divBdr>
                </w:div>
                <w:div w:id="1628199169">
                  <w:marLeft w:val="0"/>
                  <w:marRight w:val="0"/>
                  <w:marTop w:val="0"/>
                  <w:marBottom w:val="0"/>
                  <w:divBdr>
                    <w:top w:val="none" w:sz="0" w:space="0" w:color="auto"/>
                    <w:left w:val="none" w:sz="0" w:space="0" w:color="auto"/>
                    <w:bottom w:val="none" w:sz="0" w:space="0" w:color="auto"/>
                    <w:right w:val="none" w:sz="0" w:space="0" w:color="auto"/>
                  </w:divBdr>
                  <w:divsChild>
                    <w:div w:id="174706591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39469316">
              <w:marLeft w:val="0"/>
              <w:marRight w:val="0"/>
              <w:marTop w:val="0"/>
              <w:marBottom w:val="300"/>
              <w:divBdr>
                <w:top w:val="none" w:sz="0" w:space="0" w:color="auto"/>
                <w:left w:val="none" w:sz="0" w:space="0" w:color="auto"/>
                <w:bottom w:val="none" w:sz="0" w:space="0" w:color="auto"/>
                <w:right w:val="single" w:sz="6" w:space="8" w:color="CCCCCC"/>
              </w:divBdr>
              <w:divsChild>
                <w:div w:id="376396529">
                  <w:marLeft w:val="-150"/>
                  <w:marRight w:val="-150"/>
                  <w:marTop w:val="0"/>
                  <w:marBottom w:val="0"/>
                  <w:divBdr>
                    <w:top w:val="none" w:sz="0" w:space="0" w:color="auto"/>
                    <w:left w:val="none" w:sz="0" w:space="0" w:color="auto"/>
                    <w:bottom w:val="none" w:sz="0" w:space="0" w:color="auto"/>
                    <w:right w:val="none" w:sz="0" w:space="0" w:color="auto"/>
                  </w:divBdr>
                  <w:divsChild>
                    <w:div w:id="77754757">
                      <w:marLeft w:val="0"/>
                      <w:marRight w:val="0"/>
                      <w:marTop w:val="0"/>
                      <w:marBottom w:val="150"/>
                      <w:divBdr>
                        <w:top w:val="none" w:sz="0" w:space="0" w:color="auto"/>
                        <w:left w:val="none" w:sz="0" w:space="0" w:color="auto"/>
                        <w:bottom w:val="none" w:sz="0" w:space="0" w:color="auto"/>
                        <w:right w:val="none" w:sz="0" w:space="0" w:color="auto"/>
                      </w:divBdr>
                    </w:div>
                  </w:divsChild>
                </w:div>
                <w:div w:id="601187402">
                  <w:marLeft w:val="-150"/>
                  <w:marRight w:val="-150"/>
                  <w:marTop w:val="0"/>
                  <w:marBottom w:val="0"/>
                  <w:divBdr>
                    <w:top w:val="none" w:sz="0" w:space="0" w:color="auto"/>
                    <w:left w:val="none" w:sz="0" w:space="0" w:color="auto"/>
                    <w:bottom w:val="none" w:sz="0" w:space="0" w:color="auto"/>
                    <w:right w:val="none" w:sz="0" w:space="0" w:color="auto"/>
                  </w:divBdr>
                  <w:divsChild>
                    <w:div w:id="344327980">
                      <w:marLeft w:val="0"/>
                      <w:marRight w:val="0"/>
                      <w:marTop w:val="0"/>
                      <w:marBottom w:val="150"/>
                      <w:divBdr>
                        <w:top w:val="none" w:sz="0" w:space="0" w:color="auto"/>
                        <w:left w:val="none" w:sz="0" w:space="0" w:color="auto"/>
                        <w:bottom w:val="none" w:sz="0" w:space="0" w:color="auto"/>
                        <w:right w:val="none" w:sz="0" w:space="0" w:color="auto"/>
                      </w:divBdr>
                    </w:div>
                  </w:divsChild>
                </w:div>
                <w:div w:id="1238590306">
                  <w:marLeft w:val="-150"/>
                  <w:marRight w:val="-150"/>
                  <w:marTop w:val="0"/>
                  <w:marBottom w:val="0"/>
                  <w:divBdr>
                    <w:top w:val="none" w:sz="0" w:space="0" w:color="auto"/>
                    <w:left w:val="none" w:sz="0" w:space="0" w:color="auto"/>
                    <w:bottom w:val="none" w:sz="0" w:space="0" w:color="auto"/>
                    <w:right w:val="none" w:sz="0" w:space="0" w:color="auto"/>
                  </w:divBdr>
                </w:div>
                <w:div w:id="1386947168">
                  <w:marLeft w:val="-150"/>
                  <w:marRight w:val="-150"/>
                  <w:marTop w:val="0"/>
                  <w:marBottom w:val="0"/>
                  <w:divBdr>
                    <w:top w:val="none" w:sz="0" w:space="0" w:color="auto"/>
                    <w:left w:val="none" w:sz="0" w:space="0" w:color="auto"/>
                    <w:bottom w:val="none" w:sz="0" w:space="0" w:color="auto"/>
                    <w:right w:val="none" w:sz="0" w:space="0" w:color="auto"/>
                  </w:divBdr>
                  <w:divsChild>
                    <w:div w:id="445662695">
                      <w:marLeft w:val="0"/>
                      <w:marRight w:val="0"/>
                      <w:marTop w:val="0"/>
                      <w:marBottom w:val="75"/>
                      <w:divBdr>
                        <w:top w:val="none" w:sz="0" w:space="0" w:color="auto"/>
                        <w:left w:val="none" w:sz="0" w:space="0" w:color="auto"/>
                        <w:bottom w:val="none" w:sz="0" w:space="0" w:color="auto"/>
                        <w:right w:val="none" w:sz="0" w:space="0" w:color="auto"/>
                      </w:divBdr>
                      <w:divsChild>
                        <w:div w:id="63945503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716781930">
              <w:marLeft w:val="-150"/>
              <w:marRight w:val="-150"/>
              <w:marTop w:val="0"/>
              <w:marBottom w:val="0"/>
              <w:divBdr>
                <w:top w:val="none" w:sz="0" w:space="0" w:color="auto"/>
                <w:left w:val="none" w:sz="0" w:space="0" w:color="auto"/>
                <w:bottom w:val="none" w:sz="0" w:space="0" w:color="auto"/>
                <w:right w:val="none" w:sz="0" w:space="0" w:color="auto"/>
              </w:divBdr>
            </w:div>
          </w:divsChild>
        </w:div>
        <w:div w:id="426003805">
          <w:marLeft w:val="-150"/>
          <w:marRight w:val="-150"/>
          <w:marTop w:val="0"/>
          <w:marBottom w:val="0"/>
          <w:divBdr>
            <w:top w:val="single" w:sz="6" w:space="15" w:color="B2B2B2"/>
            <w:left w:val="single" w:sz="6" w:space="0" w:color="B2B2B2"/>
            <w:bottom w:val="single" w:sz="6" w:space="0" w:color="B2B2B2"/>
            <w:right w:val="single" w:sz="6" w:space="0" w:color="B2B2B2"/>
          </w:divBdr>
          <w:divsChild>
            <w:div w:id="291592497">
              <w:marLeft w:val="0"/>
              <w:marRight w:val="0"/>
              <w:marTop w:val="0"/>
              <w:marBottom w:val="300"/>
              <w:divBdr>
                <w:top w:val="none" w:sz="0" w:space="0" w:color="auto"/>
                <w:left w:val="none" w:sz="0" w:space="0" w:color="auto"/>
                <w:bottom w:val="none" w:sz="0" w:space="0" w:color="auto"/>
                <w:right w:val="none" w:sz="0" w:space="0" w:color="auto"/>
              </w:divBdr>
              <w:divsChild>
                <w:div w:id="1611165837">
                  <w:marLeft w:val="0"/>
                  <w:marRight w:val="0"/>
                  <w:marTop w:val="0"/>
                  <w:marBottom w:val="0"/>
                  <w:divBdr>
                    <w:top w:val="none" w:sz="0" w:space="0" w:color="auto"/>
                    <w:left w:val="none" w:sz="0" w:space="0" w:color="auto"/>
                    <w:bottom w:val="none" w:sz="0" w:space="0" w:color="auto"/>
                    <w:right w:val="none" w:sz="0" w:space="0" w:color="auto"/>
                  </w:divBdr>
                  <w:divsChild>
                    <w:div w:id="466975872">
                      <w:marLeft w:val="0"/>
                      <w:marRight w:val="0"/>
                      <w:marTop w:val="45"/>
                      <w:marBottom w:val="45"/>
                      <w:divBdr>
                        <w:top w:val="none" w:sz="0" w:space="0" w:color="auto"/>
                        <w:left w:val="none" w:sz="0" w:space="0" w:color="auto"/>
                        <w:bottom w:val="none" w:sz="0" w:space="0" w:color="auto"/>
                        <w:right w:val="none" w:sz="0" w:space="0" w:color="auto"/>
                      </w:divBdr>
                    </w:div>
                  </w:divsChild>
                </w:div>
                <w:div w:id="2071882623">
                  <w:marLeft w:val="0"/>
                  <w:marRight w:val="0"/>
                  <w:marTop w:val="0"/>
                  <w:marBottom w:val="0"/>
                  <w:divBdr>
                    <w:top w:val="none" w:sz="0" w:space="0" w:color="auto"/>
                    <w:left w:val="none" w:sz="0" w:space="0" w:color="auto"/>
                    <w:bottom w:val="none" w:sz="0" w:space="0" w:color="auto"/>
                    <w:right w:val="none" w:sz="0" w:space="0" w:color="auto"/>
                  </w:divBdr>
                </w:div>
              </w:divsChild>
            </w:div>
            <w:div w:id="388381607">
              <w:marLeft w:val="0"/>
              <w:marRight w:val="0"/>
              <w:marTop w:val="0"/>
              <w:marBottom w:val="300"/>
              <w:divBdr>
                <w:top w:val="none" w:sz="0" w:space="0" w:color="auto"/>
                <w:left w:val="none" w:sz="0" w:space="0" w:color="auto"/>
                <w:bottom w:val="none" w:sz="0" w:space="0" w:color="auto"/>
                <w:right w:val="single" w:sz="6" w:space="8" w:color="CCCCCC"/>
              </w:divBdr>
              <w:divsChild>
                <w:div w:id="774716970">
                  <w:marLeft w:val="-150"/>
                  <w:marRight w:val="-150"/>
                  <w:marTop w:val="0"/>
                  <w:marBottom w:val="0"/>
                  <w:divBdr>
                    <w:top w:val="none" w:sz="0" w:space="0" w:color="auto"/>
                    <w:left w:val="none" w:sz="0" w:space="0" w:color="auto"/>
                    <w:bottom w:val="none" w:sz="0" w:space="0" w:color="auto"/>
                    <w:right w:val="none" w:sz="0" w:space="0" w:color="auto"/>
                  </w:divBdr>
                  <w:divsChild>
                    <w:div w:id="490100086">
                      <w:marLeft w:val="0"/>
                      <w:marRight w:val="0"/>
                      <w:marTop w:val="0"/>
                      <w:marBottom w:val="150"/>
                      <w:divBdr>
                        <w:top w:val="none" w:sz="0" w:space="0" w:color="auto"/>
                        <w:left w:val="none" w:sz="0" w:space="0" w:color="auto"/>
                        <w:bottom w:val="none" w:sz="0" w:space="0" w:color="auto"/>
                        <w:right w:val="none" w:sz="0" w:space="0" w:color="auto"/>
                      </w:divBdr>
                    </w:div>
                  </w:divsChild>
                </w:div>
                <w:div w:id="1157916480">
                  <w:marLeft w:val="-150"/>
                  <w:marRight w:val="-150"/>
                  <w:marTop w:val="0"/>
                  <w:marBottom w:val="0"/>
                  <w:divBdr>
                    <w:top w:val="none" w:sz="0" w:space="0" w:color="auto"/>
                    <w:left w:val="none" w:sz="0" w:space="0" w:color="auto"/>
                    <w:bottom w:val="none" w:sz="0" w:space="0" w:color="auto"/>
                    <w:right w:val="none" w:sz="0" w:space="0" w:color="auto"/>
                  </w:divBdr>
                </w:div>
                <w:div w:id="1278180839">
                  <w:marLeft w:val="-150"/>
                  <w:marRight w:val="-150"/>
                  <w:marTop w:val="0"/>
                  <w:marBottom w:val="0"/>
                  <w:divBdr>
                    <w:top w:val="none" w:sz="0" w:space="0" w:color="auto"/>
                    <w:left w:val="none" w:sz="0" w:space="0" w:color="auto"/>
                    <w:bottom w:val="none" w:sz="0" w:space="0" w:color="auto"/>
                    <w:right w:val="none" w:sz="0" w:space="0" w:color="auto"/>
                  </w:divBdr>
                  <w:divsChild>
                    <w:div w:id="333264318">
                      <w:marLeft w:val="0"/>
                      <w:marRight w:val="0"/>
                      <w:marTop w:val="0"/>
                      <w:marBottom w:val="75"/>
                      <w:divBdr>
                        <w:top w:val="none" w:sz="0" w:space="0" w:color="auto"/>
                        <w:left w:val="none" w:sz="0" w:space="0" w:color="auto"/>
                        <w:bottom w:val="none" w:sz="0" w:space="0" w:color="auto"/>
                        <w:right w:val="none" w:sz="0" w:space="0" w:color="auto"/>
                      </w:divBdr>
                      <w:divsChild>
                        <w:div w:id="191604060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34742449">
                  <w:marLeft w:val="-150"/>
                  <w:marRight w:val="-150"/>
                  <w:marTop w:val="0"/>
                  <w:marBottom w:val="0"/>
                  <w:divBdr>
                    <w:top w:val="none" w:sz="0" w:space="0" w:color="auto"/>
                    <w:left w:val="none" w:sz="0" w:space="0" w:color="auto"/>
                    <w:bottom w:val="none" w:sz="0" w:space="0" w:color="auto"/>
                    <w:right w:val="none" w:sz="0" w:space="0" w:color="auto"/>
                  </w:divBdr>
                  <w:divsChild>
                    <w:div w:id="1699968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8256510">
              <w:marLeft w:val="-150"/>
              <w:marRight w:val="-150"/>
              <w:marTop w:val="0"/>
              <w:marBottom w:val="0"/>
              <w:divBdr>
                <w:top w:val="none" w:sz="0" w:space="0" w:color="auto"/>
                <w:left w:val="none" w:sz="0" w:space="0" w:color="auto"/>
                <w:bottom w:val="none" w:sz="0" w:space="0" w:color="auto"/>
                <w:right w:val="none" w:sz="0" w:space="0" w:color="auto"/>
              </w:divBdr>
            </w:div>
            <w:div w:id="1971397422">
              <w:marLeft w:val="0"/>
              <w:marRight w:val="0"/>
              <w:marTop w:val="0"/>
              <w:marBottom w:val="300"/>
              <w:divBdr>
                <w:top w:val="none" w:sz="0" w:space="0" w:color="auto"/>
                <w:left w:val="none" w:sz="0" w:space="0" w:color="auto"/>
                <w:bottom w:val="none" w:sz="0" w:space="0" w:color="auto"/>
                <w:right w:val="none" w:sz="0" w:space="0" w:color="auto"/>
              </w:divBdr>
            </w:div>
          </w:divsChild>
        </w:div>
        <w:div w:id="427166912">
          <w:marLeft w:val="-150"/>
          <w:marRight w:val="-150"/>
          <w:marTop w:val="0"/>
          <w:marBottom w:val="0"/>
          <w:divBdr>
            <w:top w:val="single" w:sz="6" w:space="15" w:color="B2B2B2"/>
            <w:left w:val="single" w:sz="6" w:space="0" w:color="B2B2B2"/>
            <w:bottom w:val="single" w:sz="6" w:space="0" w:color="B2B2B2"/>
            <w:right w:val="single" w:sz="6" w:space="0" w:color="B2B2B2"/>
          </w:divBdr>
          <w:divsChild>
            <w:div w:id="328872710">
              <w:marLeft w:val="0"/>
              <w:marRight w:val="0"/>
              <w:marTop w:val="0"/>
              <w:marBottom w:val="300"/>
              <w:divBdr>
                <w:top w:val="none" w:sz="0" w:space="0" w:color="auto"/>
                <w:left w:val="none" w:sz="0" w:space="0" w:color="auto"/>
                <w:bottom w:val="none" w:sz="0" w:space="0" w:color="auto"/>
                <w:right w:val="single" w:sz="6" w:space="8" w:color="CCCCCC"/>
              </w:divBdr>
              <w:divsChild>
                <w:div w:id="597760164">
                  <w:marLeft w:val="-150"/>
                  <w:marRight w:val="-150"/>
                  <w:marTop w:val="0"/>
                  <w:marBottom w:val="0"/>
                  <w:divBdr>
                    <w:top w:val="none" w:sz="0" w:space="0" w:color="auto"/>
                    <w:left w:val="none" w:sz="0" w:space="0" w:color="auto"/>
                    <w:bottom w:val="none" w:sz="0" w:space="0" w:color="auto"/>
                    <w:right w:val="none" w:sz="0" w:space="0" w:color="auto"/>
                  </w:divBdr>
                  <w:divsChild>
                    <w:div w:id="1124928247">
                      <w:marLeft w:val="0"/>
                      <w:marRight w:val="0"/>
                      <w:marTop w:val="0"/>
                      <w:marBottom w:val="150"/>
                      <w:divBdr>
                        <w:top w:val="none" w:sz="0" w:space="0" w:color="auto"/>
                        <w:left w:val="none" w:sz="0" w:space="0" w:color="auto"/>
                        <w:bottom w:val="none" w:sz="0" w:space="0" w:color="auto"/>
                        <w:right w:val="none" w:sz="0" w:space="0" w:color="auto"/>
                      </w:divBdr>
                    </w:div>
                  </w:divsChild>
                </w:div>
                <w:div w:id="1280067344">
                  <w:marLeft w:val="-150"/>
                  <w:marRight w:val="-150"/>
                  <w:marTop w:val="0"/>
                  <w:marBottom w:val="0"/>
                  <w:divBdr>
                    <w:top w:val="none" w:sz="0" w:space="0" w:color="auto"/>
                    <w:left w:val="none" w:sz="0" w:space="0" w:color="auto"/>
                    <w:bottom w:val="none" w:sz="0" w:space="0" w:color="auto"/>
                    <w:right w:val="none" w:sz="0" w:space="0" w:color="auto"/>
                  </w:divBdr>
                  <w:divsChild>
                    <w:div w:id="1717311865">
                      <w:marLeft w:val="0"/>
                      <w:marRight w:val="0"/>
                      <w:marTop w:val="0"/>
                      <w:marBottom w:val="150"/>
                      <w:divBdr>
                        <w:top w:val="none" w:sz="0" w:space="0" w:color="auto"/>
                        <w:left w:val="none" w:sz="0" w:space="0" w:color="auto"/>
                        <w:bottom w:val="none" w:sz="0" w:space="0" w:color="auto"/>
                        <w:right w:val="none" w:sz="0" w:space="0" w:color="auto"/>
                      </w:divBdr>
                    </w:div>
                  </w:divsChild>
                </w:div>
                <w:div w:id="1494178155">
                  <w:marLeft w:val="-150"/>
                  <w:marRight w:val="-150"/>
                  <w:marTop w:val="0"/>
                  <w:marBottom w:val="0"/>
                  <w:divBdr>
                    <w:top w:val="none" w:sz="0" w:space="0" w:color="auto"/>
                    <w:left w:val="none" w:sz="0" w:space="0" w:color="auto"/>
                    <w:bottom w:val="none" w:sz="0" w:space="0" w:color="auto"/>
                    <w:right w:val="none" w:sz="0" w:space="0" w:color="auto"/>
                  </w:divBdr>
                </w:div>
                <w:div w:id="1983150448">
                  <w:marLeft w:val="-150"/>
                  <w:marRight w:val="-150"/>
                  <w:marTop w:val="0"/>
                  <w:marBottom w:val="0"/>
                  <w:divBdr>
                    <w:top w:val="none" w:sz="0" w:space="0" w:color="auto"/>
                    <w:left w:val="none" w:sz="0" w:space="0" w:color="auto"/>
                    <w:bottom w:val="none" w:sz="0" w:space="0" w:color="auto"/>
                    <w:right w:val="none" w:sz="0" w:space="0" w:color="auto"/>
                  </w:divBdr>
                  <w:divsChild>
                    <w:div w:id="913473451">
                      <w:marLeft w:val="0"/>
                      <w:marRight w:val="0"/>
                      <w:marTop w:val="0"/>
                      <w:marBottom w:val="75"/>
                      <w:divBdr>
                        <w:top w:val="none" w:sz="0" w:space="0" w:color="auto"/>
                        <w:left w:val="none" w:sz="0" w:space="0" w:color="auto"/>
                        <w:bottom w:val="none" w:sz="0" w:space="0" w:color="auto"/>
                        <w:right w:val="none" w:sz="0" w:space="0" w:color="auto"/>
                      </w:divBdr>
                      <w:divsChild>
                        <w:div w:id="8773507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843057482">
              <w:marLeft w:val="0"/>
              <w:marRight w:val="0"/>
              <w:marTop w:val="0"/>
              <w:marBottom w:val="300"/>
              <w:divBdr>
                <w:top w:val="none" w:sz="0" w:space="0" w:color="auto"/>
                <w:left w:val="none" w:sz="0" w:space="0" w:color="auto"/>
                <w:bottom w:val="none" w:sz="0" w:space="0" w:color="auto"/>
                <w:right w:val="none" w:sz="0" w:space="0" w:color="auto"/>
              </w:divBdr>
              <w:divsChild>
                <w:div w:id="693767837">
                  <w:marLeft w:val="0"/>
                  <w:marRight w:val="0"/>
                  <w:marTop w:val="0"/>
                  <w:marBottom w:val="0"/>
                  <w:divBdr>
                    <w:top w:val="none" w:sz="0" w:space="0" w:color="auto"/>
                    <w:left w:val="none" w:sz="0" w:space="0" w:color="auto"/>
                    <w:bottom w:val="none" w:sz="0" w:space="0" w:color="auto"/>
                    <w:right w:val="none" w:sz="0" w:space="0" w:color="auto"/>
                  </w:divBdr>
                </w:div>
                <w:div w:id="1498300662">
                  <w:marLeft w:val="0"/>
                  <w:marRight w:val="0"/>
                  <w:marTop w:val="0"/>
                  <w:marBottom w:val="0"/>
                  <w:divBdr>
                    <w:top w:val="none" w:sz="0" w:space="0" w:color="auto"/>
                    <w:left w:val="none" w:sz="0" w:space="0" w:color="auto"/>
                    <w:bottom w:val="none" w:sz="0" w:space="0" w:color="auto"/>
                    <w:right w:val="none" w:sz="0" w:space="0" w:color="auto"/>
                  </w:divBdr>
                  <w:divsChild>
                    <w:div w:id="38510835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99318378">
              <w:marLeft w:val="-150"/>
              <w:marRight w:val="-150"/>
              <w:marTop w:val="0"/>
              <w:marBottom w:val="0"/>
              <w:divBdr>
                <w:top w:val="none" w:sz="0" w:space="0" w:color="auto"/>
                <w:left w:val="none" w:sz="0" w:space="0" w:color="auto"/>
                <w:bottom w:val="none" w:sz="0" w:space="0" w:color="auto"/>
                <w:right w:val="none" w:sz="0" w:space="0" w:color="auto"/>
              </w:divBdr>
            </w:div>
            <w:div w:id="1974097232">
              <w:marLeft w:val="0"/>
              <w:marRight w:val="0"/>
              <w:marTop w:val="0"/>
              <w:marBottom w:val="300"/>
              <w:divBdr>
                <w:top w:val="none" w:sz="0" w:space="0" w:color="auto"/>
                <w:left w:val="none" w:sz="0" w:space="0" w:color="auto"/>
                <w:bottom w:val="none" w:sz="0" w:space="0" w:color="auto"/>
                <w:right w:val="none" w:sz="0" w:space="0" w:color="auto"/>
              </w:divBdr>
            </w:div>
          </w:divsChild>
        </w:div>
        <w:div w:id="479615542">
          <w:marLeft w:val="-150"/>
          <w:marRight w:val="-150"/>
          <w:marTop w:val="0"/>
          <w:marBottom w:val="0"/>
          <w:divBdr>
            <w:top w:val="single" w:sz="6" w:space="15" w:color="B2B2B2"/>
            <w:left w:val="single" w:sz="6" w:space="0" w:color="B2B2B2"/>
            <w:bottom w:val="single" w:sz="6" w:space="0" w:color="B2B2B2"/>
            <w:right w:val="single" w:sz="6" w:space="0" w:color="B2B2B2"/>
          </w:divBdr>
          <w:divsChild>
            <w:div w:id="508955621">
              <w:marLeft w:val="0"/>
              <w:marRight w:val="0"/>
              <w:marTop w:val="0"/>
              <w:marBottom w:val="300"/>
              <w:divBdr>
                <w:top w:val="none" w:sz="0" w:space="0" w:color="auto"/>
                <w:left w:val="none" w:sz="0" w:space="0" w:color="auto"/>
                <w:bottom w:val="none" w:sz="0" w:space="0" w:color="auto"/>
                <w:right w:val="single" w:sz="6" w:space="8" w:color="CCCCCC"/>
              </w:divBdr>
              <w:divsChild>
                <w:div w:id="438062159">
                  <w:marLeft w:val="-150"/>
                  <w:marRight w:val="-150"/>
                  <w:marTop w:val="0"/>
                  <w:marBottom w:val="0"/>
                  <w:divBdr>
                    <w:top w:val="none" w:sz="0" w:space="0" w:color="auto"/>
                    <w:left w:val="none" w:sz="0" w:space="0" w:color="auto"/>
                    <w:bottom w:val="none" w:sz="0" w:space="0" w:color="auto"/>
                    <w:right w:val="none" w:sz="0" w:space="0" w:color="auto"/>
                  </w:divBdr>
                </w:div>
                <w:div w:id="1212573470">
                  <w:marLeft w:val="-150"/>
                  <w:marRight w:val="-150"/>
                  <w:marTop w:val="0"/>
                  <w:marBottom w:val="0"/>
                  <w:divBdr>
                    <w:top w:val="none" w:sz="0" w:space="0" w:color="auto"/>
                    <w:left w:val="none" w:sz="0" w:space="0" w:color="auto"/>
                    <w:bottom w:val="none" w:sz="0" w:space="0" w:color="auto"/>
                    <w:right w:val="none" w:sz="0" w:space="0" w:color="auto"/>
                  </w:divBdr>
                  <w:divsChild>
                    <w:div w:id="1063525436">
                      <w:marLeft w:val="0"/>
                      <w:marRight w:val="0"/>
                      <w:marTop w:val="0"/>
                      <w:marBottom w:val="75"/>
                      <w:divBdr>
                        <w:top w:val="none" w:sz="0" w:space="0" w:color="auto"/>
                        <w:left w:val="none" w:sz="0" w:space="0" w:color="auto"/>
                        <w:bottom w:val="none" w:sz="0" w:space="0" w:color="auto"/>
                        <w:right w:val="none" w:sz="0" w:space="0" w:color="auto"/>
                      </w:divBdr>
                      <w:divsChild>
                        <w:div w:id="136262926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28920328">
                  <w:marLeft w:val="-150"/>
                  <w:marRight w:val="-150"/>
                  <w:marTop w:val="0"/>
                  <w:marBottom w:val="0"/>
                  <w:divBdr>
                    <w:top w:val="none" w:sz="0" w:space="0" w:color="auto"/>
                    <w:left w:val="none" w:sz="0" w:space="0" w:color="auto"/>
                    <w:bottom w:val="none" w:sz="0" w:space="0" w:color="auto"/>
                    <w:right w:val="none" w:sz="0" w:space="0" w:color="auto"/>
                  </w:divBdr>
                  <w:divsChild>
                    <w:div w:id="878855449">
                      <w:marLeft w:val="0"/>
                      <w:marRight w:val="0"/>
                      <w:marTop w:val="0"/>
                      <w:marBottom w:val="150"/>
                      <w:divBdr>
                        <w:top w:val="none" w:sz="0" w:space="0" w:color="auto"/>
                        <w:left w:val="none" w:sz="0" w:space="0" w:color="auto"/>
                        <w:bottom w:val="none" w:sz="0" w:space="0" w:color="auto"/>
                        <w:right w:val="none" w:sz="0" w:space="0" w:color="auto"/>
                      </w:divBdr>
                    </w:div>
                  </w:divsChild>
                </w:div>
                <w:div w:id="2035034674">
                  <w:marLeft w:val="-150"/>
                  <w:marRight w:val="-150"/>
                  <w:marTop w:val="0"/>
                  <w:marBottom w:val="0"/>
                  <w:divBdr>
                    <w:top w:val="none" w:sz="0" w:space="0" w:color="auto"/>
                    <w:left w:val="none" w:sz="0" w:space="0" w:color="auto"/>
                    <w:bottom w:val="none" w:sz="0" w:space="0" w:color="auto"/>
                    <w:right w:val="none" w:sz="0" w:space="0" w:color="auto"/>
                  </w:divBdr>
                  <w:divsChild>
                    <w:div w:id="1294211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399242">
              <w:marLeft w:val="-150"/>
              <w:marRight w:val="-150"/>
              <w:marTop w:val="0"/>
              <w:marBottom w:val="0"/>
              <w:divBdr>
                <w:top w:val="none" w:sz="0" w:space="0" w:color="auto"/>
                <w:left w:val="none" w:sz="0" w:space="0" w:color="auto"/>
                <w:bottom w:val="none" w:sz="0" w:space="0" w:color="auto"/>
                <w:right w:val="none" w:sz="0" w:space="0" w:color="auto"/>
              </w:divBdr>
            </w:div>
            <w:div w:id="795953683">
              <w:marLeft w:val="0"/>
              <w:marRight w:val="0"/>
              <w:marTop w:val="0"/>
              <w:marBottom w:val="300"/>
              <w:divBdr>
                <w:top w:val="none" w:sz="0" w:space="0" w:color="auto"/>
                <w:left w:val="none" w:sz="0" w:space="0" w:color="auto"/>
                <w:bottom w:val="none" w:sz="0" w:space="0" w:color="auto"/>
                <w:right w:val="none" w:sz="0" w:space="0" w:color="auto"/>
              </w:divBdr>
            </w:div>
            <w:div w:id="1612318678">
              <w:marLeft w:val="0"/>
              <w:marRight w:val="0"/>
              <w:marTop w:val="0"/>
              <w:marBottom w:val="300"/>
              <w:divBdr>
                <w:top w:val="none" w:sz="0" w:space="0" w:color="auto"/>
                <w:left w:val="none" w:sz="0" w:space="0" w:color="auto"/>
                <w:bottom w:val="none" w:sz="0" w:space="0" w:color="auto"/>
                <w:right w:val="none" w:sz="0" w:space="0" w:color="auto"/>
              </w:divBdr>
              <w:divsChild>
                <w:div w:id="211699239">
                  <w:marLeft w:val="0"/>
                  <w:marRight w:val="0"/>
                  <w:marTop w:val="0"/>
                  <w:marBottom w:val="0"/>
                  <w:divBdr>
                    <w:top w:val="none" w:sz="0" w:space="0" w:color="auto"/>
                    <w:left w:val="none" w:sz="0" w:space="0" w:color="auto"/>
                    <w:bottom w:val="none" w:sz="0" w:space="0" w:color="auto"/>
                    <w:right w:val="none" w:sz="0" w:space="0" w:color="auto"/>
                  </w:divBdr>
                </w:div>
                <w:div w:id="1667778695">
                  <w:marLeft w:val="0"/>
                  <w:marRight w:val="0"/>
                  <w:marTop w:val="0"/>
                  <w:marBottom w:val="0"/>
                  <w:divBdr>
                    <w:top w:val="none" w:sz="0" w:space="0" w:color="auto"/>
                    <w:left w:val="none" w:sz="0" w:space="0" w:color="auto"/>
                    <w:bottom w:val="none" w:sz="0" w:space="0" w:color="auto"/>
                    <w:right w:val="none" w:sz="0" w:space="0" w:color="auto"/>
                  </w:divBdr>
                  <w:divsChild>
                    <w:div w:id="123936369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14143275">
          <w:marLeft w:val="-150"/>
          <w:marRight w:val="-150"/>
          <w:marTop w:val="0"/>
          <w:marBottom w:val="0"/>
          <w:divBdr>
            <w:top w:val="single" w:sz="6" w:space="15" w:color="B2B2B2"/>
            <w:left w:val="single" w:sz="6" w:space="0" w:color="B2B2B2"/>
            <w:bottom w:val="single" w:sz="6" w:space="0" w:color="B2B2B2"/>
            <w:right w:val="single" w:sz="6" w:space="0" w:color="B2B2B2"/>
          </w:divBdr>
          <w:divsChild>
            <w:div w:id="112025113">
              <w:marLeft w:val="0"/>
              <w:marRight w:val="0"/>
              <w:marTop w:val="0"/>
              <w:marBottom w:val="300"/>
              <w:divBdr>
                <w:top w:val="none" w:sz="0" w:space="0" w:color="auto"/>
                <w:left w:val="none" w:sz="0" w:space="0" w:color="auto"/>
                <w:bottom w:val="none" w:sz="0" w:space="0" w:color="auto"/>
                <w:right w:val="none" w:sz="0" w:space="0" w:color="auto"/>
              </w:divBdr>
              <w:divsChild>
                <w:div w:id="315961315">
                  <w:marLeft w:val="0"/>
                  <w:marRight w:val="0"/>
                  <w:marTop w:val="0"/>
                  <w:marBottom w:val="0"/>
                  <w:divBdr>
                    <w:top w:val="none" w:sz="0" w:space="0" w:color="auto"/>
                    <w:left w:val="none" w:sz="0" w:space="0" w:color="auto"/>
                    <w:bottom w:val="none" w:sz="0" w:space="0" w:color="auto"/>
                    <w:right w:val="none" w:sz="0" w:space="0" w:color="auto"/>
                  </w:divBdr>
                  <w:divsChild>
                    <w:div w:id="2033071772">
                      <w:marLeft w:val="0"/>
                      <w:marRight w:val="0"/>
                      <w:marTop w:val="45"/>
                      <w:marBottom w:val="45"/>
                      <w:divBdr>
                        <w:top w:val="none" w:sz="0" w:space="0" w:color="auto"/>
                        <w:left w:val="none" w:sz="0" w:space="0" w:color="auto"/>
                        <w:bottom w:val="none" w:sz="0" w:space="0" w:color="auto"/>
                        <w:right w:val="none" w:sz="0" w:space="0" w:color="auto"/>
                      </w:divBdr>
                    </w:div>
                  </w:divsChild>
                </w:div>
                <w:div w:id="1074856350">
                  <w:marLeft w:val="0"/>
                  <w:marRight w:val="0"/>
                  <w:marTop w:val="0"/>
                  <w:marBottom w:val="0"/>
                  <w:divBdr>
                    <w:top w:val="none" w:sz="0" w:space="0" w:color="auto"/>
                    <w:left w:val="none" w:sz="0" w:space="0" w:color="auto"/>
                    <w:bottom w:val="none" w:sz="0" w:space="0" w:color="auto"/>
                    <w:right w:val="none" w:sz="0" w:space="0" w:color="auto"/>
                  </w:divBdr>
                </w:div>
              </w:divsChild>
            </w:div>
            <w:div w:id="127941657">
              <w:marLeft w:val="-150"/>
              <w:marRight w:val="-150"/>
              <w:marTop w:val="0"/>
              <w:marBottom w:val="0"/>
              <w:divBdr>
                <w:top w:val="none" w:sz="0" w:space="0" w:color="auto"/>
                <w:left w:val="none" w:sz="0" w:space="0" w:color="auto"/>
                <w:bottom w:val="none" w:sz="0" w:space="0" w:color="auto"/>
                <w:right w:val="none" w:sz="0" w:space="0" w:color="auto"/>
              </w:divBdr>
            </w:div>
            <w:div w:id="873998730">
              <w:marLeft w:val="0"/>
              <w:marRight w:val="0"/>
              <w:marTop w:val="0"/>
              <w:marBottom w:val="300"/>
              <w:divBdr>
                <w:top w:val="none" w:sz="0" w:space="0" w:color="auto"/>
                <w:left w:val="none" w:sz="0" w:space="0" w:color="auto"/>
                <w:bottom w:val="none" w:sz="0" w:space="0" w:color="auto"/>
                <w:right w:val="none" w:sz="0" w:space="0" w:color="auto"/>
              </w:divBdr>
            </w:div>
            <w:div w:id="1339382580">
              <w:marLeft w:val="0"/>
              <w:marRight w:val="0"/>
              <w:marTop w:val="0"/>
              <w:marBottom w:val="300"/>
              <w:divBdr>
                <w:top w:val="none" w:sz="0" w:space="0" w:color="auto"/>
                <w:left w:val="none" w:sz="0" w:space="0" w:color="auto"/>
                <w:bottom w:val="none" w:sz="0" w:space="0" w:color="auto"/>
                <w:right w:val="single" w:sz="6" w:space="8" w:color="CCCCCC"/>
              </w:divBdr>
              <w:divsChild>
                <w:div w:id="369575258">
                  <w:marLeft w:val="-150"/>
                  <w:marRight w:val="-150"/>
                  <w:marTop w:val="0"/>
                  <w:marBottom w:val="0"/>
                  <w:divBdr>
                    <w:top w:val="none" w:sz="0" w:space="0" w:color="auto"/>
                    <w:left w:val="none" w:sz="0" w:space="0" w:color="auto"/>
                    <w:bottom w:val="none" w:sz="0" w:space="0" w:color="auto"/>
                    <w:right w:val="none" w:sz="0" w:space="0" w:color="auto"/>
                  </w:divBdr>
                  <w:divsChild>
                    <w:div w:id="1921871487">
                      <w:marLeft w:val="0"/>
                      <w:marRight w:val="0"/>
                      <w:marTop w:val="0"/>
                      <w:marBottom w:val="150"/>
                      <w:divBdr>
                        <w:top w:val="none" w:sz="0" w:space="0" w:color="auto"/>
                        <w:left w:val="none" w:sz="0" w:space="0" w:color="auto"/>
                        <w:bottom w:val="none" w:sz="0" w:space="0" w:color="auto"/>
                        <w:right w:val="none" w:sz="0" w:space="0" w:color="auto"/>
                      </w:divBdr>
                    </w:div>
                  </w:divsChild>
                </w:div>
                <w:div w:id="889456862">
                  <w:marLeft w:val="-150"/>
                  <w:marRight w:val="-150"/>
                  <w:marTop w:val="0"/>
                  <w:marBottom w:val="0"/>
                  <w:divBdr>
                    <w:top w:val="none" w:sz="0" w:space="0" w:color="auto"/>
                    <w:left w:val="none" w:sz="0" w:space="0" w:color="auto"/>
                    <w:bottom w:val="none" w:sz="0" w:space="0" w:color="auto"/>
                    <w:right w:val="none" w:sz="0" w:space="0" w:color="auto"/>
                  </w:divBdr>
                  <w:divsChild>
                    <w:div w:id="583102990">
                      <w:marLeft w:val="0"/>
                      <w:marRight w:val="0"/>
                      <w:marTop w:val="0"/>
                      <w:marBottom w:val="75"/>
                      <w:divBdr>
                        <w:top w:val="none" w:sz="0" w:space="0" w:color="auto"/>
                        <w:left w:val="none" w:sz="0" w:space="0" w:color="auto"/>
                        <w:bottom w:val="none" w:sz="0" w:space="0" w:color="auto"/>
                        <w:right w:val="none" w:sz="0" w:space="0" w:color="auto"/>
                      </w:divBdr>
                      <w:divsChild>
                        <w:div w:id="96994146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98254555">
                  <w:marLeft w:val="-150"/>
                  <w:marRight w:val="-150"/>
                  <w:marTop w:val="0"/>
                  <w:marBottom w:val="0"/>
                  <w:divBdr>
                    <w:top w:val="none" w:sz="0" w:space="0" w:color="auto"/>
                    <w:left w:val="none" w:sz="0" w:space="0" w:color="auto"/>
                    <w:bottom w:val="none" w:sz="0" w:space="0" w:color="auto"/>
                    <w:right w:val="none" w:sz="0" w:space="0" w:color="auto"/>
                  </w:divBdr>
                </w:div>
                <w:div w:id="1419249003">
                  <w:marLeft w:val="-150"/>
                  <w:marRight w:val="-150"/>
                  <w:marTop w:val="0"/>
                  <w:marBottom w:val="0"/>
                  <w:divBdr>
                    <w:top w:val="none" w:sz="0" w:space="0" w:color="auto"/>
                    <w:left w:val="none" w:sz="0" w:space="0" w:color="auto"/>
                    <w:bottom w:val="none" w:sz="0" w:space="0" w:color="auto"/>
                    <w:right w:val="none" w:sz="0" w:space="0" w:color="auto"/>
                  </w:divBdr>
                  <w:divsChild>
                    <w:div w:id="869537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4043139">
          <w:marLeft w:val="-150"/>
          <w:marRight w:val="-150"/>
          <w:marTop w:val="0"/>
          <w:marBottom w:val="0"/>
          <w:divBdr>
            <w:top w:val="single" w:sz="6" w:space="15" w:color="B2B2B2"/>
            <w:left w:val="single" w:sz="6" w:space="0" w:color="B2B2B2"/>
            <w:bottom w:val="single" w:sz="6" w:space="0" w:color="B2B2B2"/>
            <w:right w:val="single" w:sz="6" w:space="0" w:color="B2B2B2"/>
          </w:divBdr>
          <w:divsChild>
            <w:div w:id="519247326">
              <w:marLeft w:val="0"/>
              <w:marRight w:val="0"/>
              <w:marTop w:val="0"/>
              <w:marBottom w:val="300"/>
              <w:divBdr>
                <w:top w:val="none" w:sz="0" w:space="0" w:color="auto"/>
                <w:left w:val="none" w:sz="0" w:space="0" w:color="auto"/>
                <w:bottom w:val="none" w:sz="0" w:space="0" w:color="auto"/>
                <w:right w:val="none" w:sz="0" w:space="0" w:color="auto"/>
              </w:divBdr>
              <w:divsChild>
                <w:div w:id="368801921">
                  <w:marLeft w:val="0"/>
                  <w:marRight w:val="0"/>
                  <w:marTop w:val="0"/>
                  <w:marBottom w:val="0"/>
                  <w:divBdr>
                    <w:top w:val="none" w:sz="0" w:space="0" w:color="auto"/>
                    <w:left w:val="none" w:sz="0" w:space="0" w:color="auto"/>
                    <w:bottom w:val="none" w:sz="0" w:space="0" w:color="auto"/>
                    <w:right w:val="none" w:sz="0" w:space="0" w:color="auto"/>
                  </w:divBdr>
                </w:div>
                <w:div w:id="1261645404">
                  <w:marLeft w:val="0"/>
                  <w:marRight w:val="0"/>
                  <w:marTop w:val="0"/>
                  <w:marBottom w:val="0"/>
                  <w:divBdr>
                    <w:top w:val="none" w:sz="0" w:space="0" w:color="auto"/>
                    <w:left w:val="none" w:sz="0" w:space="0" w:color="auto"/>
                    <w:bottom w:val="none" w:sz="0" w:space="0" w:color="auto"/>
                    <w:right w:val="none" w:sz="0" w:space="0" w:color="auto"/>
                  </w:divBdr>
                  <w:divsChild>
                    <w:div w:id="112827975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986809706">
              <w:marLeft w:val="0"/>
              <w:marRight w:val="0"/>
              <w:marTop w:val="0"/>
              <w:marBottom w:val="300"/>
              <w:divBdr>
                <w:top w:val="none" w:sz="0" w:space="0" w:color="auto"/>
                <w:left w:val="none" w:sz="0" w:space="0" w:color="auto"/>
                <w:bottom w:val="none" w:sz="0" w:space="0" w:color="auto"/>
                <w:right w:val="single" w:sz="6" w:space="8" w:color="CCCCCC"/>
              </w:divBdr>
              <w:divsChild>
                <w:div w:id="844902703">
                  <w:marLeft w:val="-150"/>
                  <w:marRight w:val="-150"/>
                  <w:marTop w:val="0"/>
                  <w:marBottom w:val="0"/>
                  <w:divBdr>
                    <w:top w:val="none" w:sz="0" w:space="0" w:color="auto"/>
                    <w:left w:val="none" w:sz="0" w:space="0" w:color="auto"/>
                    <w:bottom w:val="none" w:sz="0" w:space="0" w:color="auto"/>
                    <w:right w:val="none" w:sz="0" w:space="0" w:color="auto"/>
                  </w:divBdr>
                </w:div>
                <w:div w:id="1606502760">
                  <w:marLeft w:val="-150"/>
                  <w:marRight w:val="-150"/>
                  <w:marTop w:val="0"/>
                  <w:marBottom w:val="0"/>
                  <w:divBdr>
                    <w:top w:val="none" w:sz="0" w:space="0" w:color="auto"/>
                    <w:left w:val="none" w:sz="0" w:space="0" w:color="auto"/>
                    <w:bottom w:val="none" w:sz="0" w:space="0" w:color="auto"/>
                    <w:right w:val="none" w:sz="0" w:space="0" w:color="auto"/>
                  </w:divBdr>
                  <w:divsChild>
                    <w:div w:id="1274559785">
                      <w:marLeft w:val="0"/>
                      <w:marRight w:val="0"/>
                      <w:marTop w:val="0"/>
                      <w:marBottom w:val="75"/>
                      <w:divBdr>
                        <w:top w:val="none" w:sz="0" w:space="0" w:color="auto"/>
                        <w:left w:val="none" w:sz="0" w:space="0" w:color="auto"/>
                        <w:bottom w:val="none" w:sz="0" w:space="0" w:color="auto"/>
                        <w:right w:val="none" w:sz="0" w:space="0" w:color="auto"/>
                      </w:divBdr>
                      <w:divsChild>
                        <w:div w:id="37928270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37915823">
                  <w:marLeft w:val="-150"/>
                  <w:marRight w:val="-150"/>
                  <w:marTop w:val="0"/>
                  <w:marBottom w:val="0"/>
                  <w:divBdr>
                    <w:top w:val="none" w:sz="0" w:space="0" w:color="auto"/>
                    <w:left w:val="none" w:sz="0" w:space="0" w:color="auto"/>
                    <w:bottom w:val="none" w:sz="0" w:space="0" w:color="auto"/>
                    <w:right w:val="none" w:sz="0" w:space="0" w:color="auto"/>
                  </w:divBdr>
                  <w:divsChild>
                    <w:div w:id="1290936722">
                      <w:marLeft w:val="0"/>
                      <w:marRight w:val="0"/>
                      <w:marTop w:val="0"/>
                      <w:marBottom w:val="150"/>
                      <w:divBdr>
                        <w:top w:val="none" w:sz="0" w:space="0" w:color="auto"/>
                        <w:left w:val="none" w:sz="0" w:space="0" w:color="auto"/>
                        <w:bottom w:val="none" w:sz="0" w:space="0" w:color="auto"/>
                        <w:right w:val="none" w:sz="0" w:space="0" w:color="auto"/>
                      </w:divBdr>
                    </w:div>
                  </w:divsChild>
                </w:div>
                <w:div w:id="2012096186">
                  <w:marLeft w:val="-150"/>
                  <w:marRight w:val="-150"/>
                  <w:marTop w:val="0"/>
                  <w:marBottom w:val="0"/>
                  <w:divBdr>
                    <w:top w:val="none" w:sz="0" w:space="0" w:color="auto"/>
                    <w:left w:val="none" w:sz="0" w:space="0" w:color="auto"/>
                    <w:bottom w:val="none" w:sz="0" w:space="0" w:color="auto"/>
                    <w:right w:val="none" w:sz="0" w:space="0" w:color="auto"/>
                  </w:divBdr>
                  <w:divsChild>
                    <w:div w:id="9709448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1425508">
              <w:marLeft w:val="-150"/>
              <w:marRight w:val="-150"/>
              <w:marTop w:val="0"/>
              <w:marBottom w:val="0"/>
              <w:divBdr>
                <w:top w:val="none" w:sz="0" w:space="0" w:color="auto"/>
                <w:left w:val="none" w:sz="0" w:space="0" w:color="auto"/>
                <w:bottom w:val="none" w:sz="0" w:space="0" w:color="auto"/>
                <w:right w:val="none" w:sz="0" w:space="0" w:color="auto"/>
              </w:divBdr>
            </w:div>
            <w:div w:id="2005205480">
              <w:marLeft w:val="0"/>
              <w:marRight w:val="0"/>
              <w:marTop w:val="0"/>
              <w:marBottom w:val="300"/>
              <w:divBdr>
                <w:top w:val="none" w:sz="0" w:space="0" w:color="auto"/>
                <w:left w:val="none" w:sz="0" w:space="0" w:color="auto"/>
                <w:bottom w:val="none" w:sz="0" w:space="0" w:color="auto"/>
                <w:right w:val="none" w:sz="0" w:space="0" w:color="auto"/>
              </w:divBdr>
            </w:div>
          </w:divsChild>
        </w:div>
        <w:div w:id="708921179">
          <w:marLeft w:val="-150"/>
          <w:marRight w:val="-150"/>
          <w:marTop w:val="0"/>
          <w:marBottom w:val="0"/>
          <w:divBdr>
            <w:top w:val="single" w:sz="6" w:space="15" w:color="B2B2B2"/>
            <w:left w:val="single" w:sz="6" w:space="0" w:color="B2B2B2"/>
            <w:bottom w:val="single" w:sz="6" w:space="0" w:color="B2B2B2"/>
            <w:right w:val="single" w:sz="6" w:space="0" w:color="B2B2B2"/>
          </w:divBdr>
          <w:divsChild>
            <w:div w:id="24259999">
              <w:marLeft w:val="0"/>
              <w:marRight w:val="0"/>
              <w:marTop w:val="0"/>
              <w:marBottom w:val="300"/>
              <w:divBdr>
                <w:top w:val="none" w:sz="0" w:space="0" w:color="auto"/>
                <w:left w:val="none" w:sz="0" w:space="0" w:color="auto"/>
                <w:bottom w:val="none" w:sz="0" w:space="0" w:color="auto"/>
                <w:right w:val="single" w:sz="6" w:space="8" w:color="CCCCCC"/>
              </w:divBdr>
              <w:divsChild>
                <w:div w:id="24448052">
                  <w:marLeft w:val="-150"/>
                  <w:marRight w:val="-150"/>
                  <w:marTop w:val="0"/>
                  <w:marBottom w:val="0"/>
                  <w:divBdr>
                    <w:top w:val="none" w:sz="0" w:space="0" w:color="auto"/>
                    <w:left w:val="none" w:sz="0" w:space="0" w:color="auto"/>
                    <w:bottom w:val="none" w:sz="0" w:space="0" w:color="auto"/>
                    <w:right w:val="none" w:sz="0" w:space="0" w:color="auto"/>
                  </w:divBdr>
                  <w:divsChild>
                    <w:div w:id="1783501331">
                      <w:marLeft w:val="0"/>
                      <w:marRight w:val="0"/>
                      <w:marTop w:val="0"/>
                      <w:marBottom w:val="150"/>
                      <w:divBdr>
                        <w:top w:val="none" w:sz="0" w:space="0" w:color="auto"/>
                        <w:left w:val="none" w:sz="0" w:space="0" w:color="auto"/>
                        <w:bottom w:val="none" w:sz="0" w:space="0" w:color="auto"/>
                        <w:right w:val="none" w:sz="0" w:space="0" w:color="auto"/>
                      </w:divBdr>
                    </w:div>
                  </w:divsChild>
                </w:div>
                <w:div w:id="333148445">
                  <w:marLeft w:val="-150"/>
                  <w:marRight w:val="-150"/>
                  <w:marTop w:val="0"/>
                  <w:marBottom w:val="0"/>
                  <w:divBdr>
                    <w:top w:val="none" w:sz="0" w:space="0" w:color="auto"/>
                    <w:left w:val="none" w:sz="0" w:space="0" w:color="auto"/>
                    <w:bottom w:val="none" w:sz="0" w:space="0" w:color="auto"/>
                    <w:right w:val="none" w:sz="0" w:space="0" w:color="auto"/>
                  </w:divBdr>
                  <w:divsChild>
                    <w:div w:id="2090418097">
                      <w:marLeft w:val="0"/>
                      <w:marRight w:val="0"/>
                      <w:marTop w:val="0"/>
                      <w:marBottom w:val="75"/>
                      <w:divBdr>
                        <w:top w:val="none" w:sz="0" w:space="0" w:color="auto"/>
                        <w:left w:val="none" w:sz="0" w:space="0" w:color="auto"/>
                        <w:bottom w:val="none" w:sz="0" w:space="0" w:color="auto"/>
                        <w:right w:val="none" w:sz="0" w:space="0" w:color="auto"/>
                      </w:divBdr>
                      <w:divsChild>
                        <w:div w:id="159200710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31110483">
                  <w:marLeft w:val="-150"/>
                  <w:marRight w:val="-150"/>
                  <w:marTop w:val="0"/>
                  <w:marBottom w:val="0"/>
                  <w:divBdr>
                    <w:top w:val="none" w:sz="0" w:space="0" w:color="auto"/>
                    <w:left w:val="none" w:sz="0" w:space="0" w:color="auto"/>
                    <w:bottom w:val="none" w:sz="0" w:space="0" w:color="auto"/>
                    <w:right w:val="none" w:sz="0" w:space="0" w:color="auto"/>
                  </w:divBdr>
                </w:div>
                <w:div w:id="1072193305">
                  <w:marLeft w:val="-150"/>
                  <w:marRight w:val="-150"/>
                  <w:marTop w:val="0"/>
                  <w:marBottom w:val="0"/>
                  <w:divBdr>
                    <w:top w:val="none" w:sz="0" w:space="0" w:color="auto"/>
                    <w:left w:val="none" w:sz="0" w:space="0" w:color="auto"/>
                    <w:bottom w:val="none" w:sz="0" w:space="0" w:color="auto"/>
                    <w:right w:val="none" w:sz="0" w:space="0" w:color="auto"/>
                  </w:divBdr>
                  <w:divsChild>
                    <w:div w:id="192718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6144608">
              <w:marLeft w:val="-150"/>
              <w:marRight w:val="-150"/>
              <w:marTop w:val="0"/>
              <w:marBottom w:val="0"/>
              <w:divBdr>
                <w:top w:val="none" w:sz="0" w:space="0" w:color="auto"/>
                <w:left w:val="none" w:sz="0" w:space="0" w:color="auto"/>
                <w:bottom w:val="none" w:sz="0" w:space="0" w:color="auto"/>
                <w:right w:val="none" w:sz="0" w:space="0" w:color="auto"/>
              </w:divBdr>
            </w:div>
            <w:div w:id="912930749">
              <w:marLeft w:val="0"/>
              <w:marRight w:val="0"/>
              <w:marTop w:val="0"/>
              <w:marBottom w:val="300"/>
              <w:divBdr>
                <w:top w:val="none" w:sz="0" w:space="0" w:color="auto"/>
                <w:left w:val="none" w:sz="0" w:space="0" w:color="auto"/>
                <w:bottom w:val="none" w:sz="0" w:space="0" w:color="auto"/>
                <w:right w:val="none" w:sz="0" w:space="0" w:color="auto"/>
              </w:divBdr>
            </w:div>
            <w:div w:id="1246066263">
              <w:marLeft w:val="0"/>
              <w:marRight w:val="0"/>
              <w:marTop w:val="0"/>
              <w:marBottom w:val="300"/>
              <w:divBdr>
                <w:top w:val="none" w:sz="0" w:space="0" w:color="auto"/>
                <w:left w:val="none" w:sz="0" w:space="0" w:color="auto"/>
                <w:bottom w:val="none" w:sz="0" w:space="0" w:color="auto"/>
                <w:right w:val="none" w:sz="0" w:space="0" w:color="auto"/>
              </w:divBdr>
              <w:divsChild>
                <w:div w:id="833955010">
                  <w:marLeft w:val="0"/>
                  <w:marRight w:val="0"/>
                  <w:marTop w:val="0"/>
                  <w:marBottom w:val="0"/>
                  <w:divBdr>
                    <w:top w:val="none" w:sz="0" w:space="0" w:color="auto"/>
                    <w:left w:val="none" w:sz="0" w:space="0" w:color="auto"/>
                    <w:bottom w:val="none" w:sz="0" w:space="0" w:color="auto"/>
                    <w:right w:val="none" w:sz="0" w:space="0" w:color="auto"/>
                  </w:divBdr>
                </w:div>
                <w:div w:id="1284775359">
                  <w:marLeft w:val="0"/>
                  <w:marRight w:val="0"/>
                  <w:marTop w:val="0"/>
                  <w:marBottom w:val="0"/>
                  <w:divBdr>
                    <w:top w:val="none" w:sz="0" w:space="0" w:color="auto"/>
                    <w:left w:val="none" w:sz="0" w:space="0" w:color="auto"/>
                    <w:bottom w:val="none" w:sz="0" w:space="0" w:color="auto"/>
                    <w:right w:val="none" w:sz="0" w:space="0" w:color="auto"/>
                  </w:divBdr>
                  <w:divsChild>
                    <w:div w:id="953945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753820146">
          <w:marLeft w:val="-150"/>
          <w:marRight w:val="-150"/>
          <w:marTop w:val="0"/>
          <w:marBottom w:val="0"/>
          <w:divBdr>
            <w:top w:val="single" w:sz="6" w:space="15" w:color="B2B2B2"/>
            <w:left w:val="single" w:sz="6" w:space="0" w:color="B2B2B2"/>
            <w:bottom w:val="single" w:sz="6" w:space="0" w:color="B2B2B2"/>
            <w:right w:val="single" w:sz="6" w:space="0" w:color="B2B2B2"/>
          </w:divBdr>
          <w:divsChild>
            <w:div w:id="91167273">
              <w:marLeft w:val="0"/>
              <w:marRight w:val="0"/>
              <w:marTop w:val="0"/>
              <w:marBottom w:val="300"/>
              <w:divBdr>
                <w:top w:val="none" w:sz="0" w:space="0" w:color="auto"/>
                <w:left w:val="none" w:sz="0" w:space="0" w:color="auto"/>
                <w:bottom w:val="none" w:sz="0" w:space="0" w:color="auto"/>
                <w:right w:val="single" w:sz="6" w:space="8" w:color="CCCCCC"/>
              </w:divBdr>
              <w:divsChild>
                <w:div w:id="857080027">
                  <w:marLeft w:val="-150"/>
                  <w:marRight w:val="-150"/>
                  <w:marTop w:val="0"/>
                  <w:marBottom w:val="0"/>
                  <w:divBdr>
                    <w:top w:val="none" w:sz="0" w:space="0" w:color="auto"/>
                    <w:left w:val="none" w:sz="0" w:space="0" w:color="auto"/>
                    <w:bottom w:val="none" w:sz="0" w:space="0" w:color="auto"/>
                    <w:right w:val="none" w:sz="0" w:space="0" w:color="auto"/>
                  </w:divBdr>
                  <w:divsChild>
                    <w:div w:id="1800419560">
                      <w:marLeft w:val="0"/>
                      <w:marRight w:val="0"/>
                      <w:marTop w:val="0"/>
                      <w:marBottom w:val="150"/>
                      <w:divBdr>
                        <w:top w:val="none" w:sz="0" w:space="0" w:color="auto"/>
                        <w:left w:val="none" w:sz="0" w:space="0" w:color="auto"/>
                        <w:bottom w:val="none" w:sz="0" w:space="0" w:color="auto"/>
                        <w:right w:val="none" w:sz="0" w:space="0" w:color="auto"/>
                      </w:divBdr>
                    </w:div>
                  </w:divsChild>
                </w:div>
                <w:div w:id="1267226650">
                  <w:marLeft w:val="-150"/>
                  <w:marRight w:val="-150"/>
                  <w:marTop w:val="0"/>
                  <w:marBottom w:val="0"/>
                  <w:divBdr>
                    <w:top w:val="none" w:sz="0" w:space="0" w:color="auto"/>
                    <w:left w:val="none" w:sz="0" w:space="0" w:color="auto"/>
                    <w:bottom w:val="none" w:sz="0" w:space="0" w:color="auto"/>
                    <w:right w:val="none" w:sz="0" w:space="0" w:color="auto"/>
                  </w:divBdr>
                </w:div>
                <w:div w:id="1679431313">
                  <w:marLeft w:val="-150"/>
                  <w:marRight w:val="-150"/>
                  <w:marTop w:val="0"/>
                  <w:marBottom w:val="0"/>
                  <w:divBdr>
                    <w:top w:val="none" w:sz="0" w:space="0" w:color="auto"/>
                    <w:left w:val="none" w:sz="0" w:space="0" w:color="auto"/>
                    <w:bottom w:val="none" w:sz="0" w:space="0" w:color="auto"/>
                    <w:right w:val="none" w:sz="0" w:space="0" w:color="auto"/>
                  </w:divBdr>
                  <w:divsChild>
                    <w:div w:id="546376654">
                      <w:marLeft w:val="0"/>
                      <w:marRight w:val="0"/>
                      <w:marTop w:val="0"/>
                      <w:marBottom w:val="75"/>
                      <w:divBdr>
                        <w:top w:val="none" w:sz="0" w:space="0" w:color="auto"/>
                        <w:left w:val="none" w:sz="0" w:space="0" w:color="auto"/>
                        <w:bottom w:val="none" w:sz="0" w:space="0" w:color="auto"/>
                        <w:right w:val="none" w:sz="0" w:space="0" w:color="auto"/>
                      </w:divBdr>
                      <w:divsChild>
                        <w:div w:id="2801153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04595951">
                  <w:marLeft w:val="-150"/>
                  <w:marRight w:val="-150"/>
                  <w:marTop w:val="0"/>
                  <w:marBottom w:val="0"/>
                  <w:divBdr>
                    <w:top w:val="none" w:sz="0" w:space="0" w:color="auto"/>
                    <w:left w:val="none" w:sz="0" w:space="0" w:color="auto"/>
                    <w:bottom w:val="none" w:sz="0" w:space="0" w:color="auto"/>
                    <w:right w:val="none" w:sz="0" w:space="0" w:color="auto"/>
                  </w:divBdr>
                  <w:divsChild>
                    <w:div w:id="1451050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515251">
              <w:marLeft w:val="0"/>
              <w:marRight w:val="0"/>
              <w:marTop w:val="0"/>
              <w:marBottom w:val="300"/>
              <w:divBdr>
                <w:top w:val="none" w:sz="0" w:space="0" w:color="auto"/>
                <w:left w:val="none" w:sz="0" w:space="0" w:color="auto"/>
                <w:bottom w:val="none" w:sz="0" w:space="0" w:color="auto"/>
                <w:right w:val="none" w:sz="0" w:space="0" w:color="auto"/>
              </w:divBdr>
            </w:div>
            <w:div w:id="1527136168">
              <w:marLeft w:val="-150"/>
              <w:marRight w:val="-150"/>
              <w:marTop w:val="0"/>
              <w:marBottom w:val="0"/>
              <w:divBdr>
                <w:top w:val="none" w:sz="0" w:space="0" w:color="auto"/>
                <w:left w:val="none" w:sz="0" w:space="0" w:color="auto"/>
                <w:bottom w:val="none" w:sz="0" w:space="0" w:color="auto"/>
                <w:right w:val="none" w:sz="0" w:space="0" w:color="auto"/>
              </w:divBdr>
            </w:div>
            <w:div w:id="1668825068">
              <w:marLeft w:val="0"/>
              <w:marRight w:val="0"/>
              <w:marTop w:val="0"/>
              <w:marBottom w:val="300"/>
              <w:divBdr>
                <w:top w:val="none" w:sz="0" w:space="0" w:color="auto"/>
                <w:left w:val="none" w:sz="0" w:space="0" w:color="auto"/>
                <w:bottom w:val="none" w:sz="0" w:space="0" w:color="auto"/>
                <w:right w:val="none" w:sz="0" w:space="0" w:color="auto"/>
              </w:divBdr>
              <w:divsChild>
                <w:div w:id="553270492">
                  <w:marLeft w:val="0"/>
                  <w:marRight w:val="0"/>
                  <w:marTop w:val="0"/>
                  <w:marBottom w:val="0"/>
                  <w:divBdr>
                    <w:top w:val="none" w:sz="0" w:space="0" w:color="auto"/>
                    <w:left w:val="none" w:sz="0" w:space="0" w:color="auto"/>
                    <w:bottom w:val="none" w:sz="0" w:space="0" w:color="auto"/>
                    <w:right w:val="none" w:sz="0" w:space="0" w:color="auto"/>
                  </w:divBdr>
                </w:div>
                <w:div w:id="2057123881">
                  <w:marLeft w:val="0"/>
                  <w:marRight w:val="0"/>
                  <w:marTop w:val="0"/>
                  <w:marBottom w:val="0"/>
                  <w:divBdr>
                    <w:top w:val="none" w:sz="0" w:space="0" w:color="auto"/>
                    <w:left w:val="none" w:sz="0" w:space="0" w:color="auto"/>
                    <w:bottom w:val="none" w:sz="0" w:space="0" w:color="auto"/>
                    <w:right w:val="none" w:sz="0" w:space="0" w:color="auto"/>
                  </w:divBdr>
                  <w:divsChild>
                    <w:div w:id="33033041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11017812">
          <w:marLeft w:val="-150"/>
          <w:marRight w:val="-150"/>
          <w:marTop w:val="0"/>
          <w:marBottom w:val="0"/>
          <w:divBdr>
            <w:top w:val="single" w:sz="6" w:space="15" w:color="B2B2B2"/>
            <w:left w:val="single" w:sz="6" w:space="0" w:color="B2B2B2"/>
            <w:bottom w:val="single" w:sz="6" w:space="0" w:color="B2B2B2"/>
            <w:right w:val="single" w:sz="6" w:space="0" w:color="B2B2B2"/>
          </w:divBdr>
          <w:divsChild>
            <w:div w:id="372581186">
              <w:marLeft w:val="-150"/>
              <w:marRight w:val="-150"/>
              <w:marTop w:val="0"/>
              <w:marBottom w:val="0"/>
              <w:divBdr>
                <w:top w:val="none" w:sz="0" w:space="0" w:color="auto"/>
                <w:left w:val="none" w:sz="0" w:space="0" w:color="auto"/>
                <w:bottom w:val="none" w:sz="0" w:space="0" w:color="auto"/>
                <w:right w:val="none" w:sz="0" w:space="0" w:color="auto"/>
              </w:divBdr>
            </w:div>
            <w:div w:id="732968227">
              <w:marLeft w:val="0"/>
              <w:marRight w:val="0"/>
              <w:marTop w:val="0"/>
              <w:marBottom w:val="300"/>
              <w:divBdr>
                <w:top w:val="none" w:sz="0" w:space="0" w:color="auto"/>
                <w:left w:val="none" w:sz="0" w:space="0" w:color="auto"/>
                <w:bottom w:val="none" w:sz="0" w:space="0" w:color="auto"/>
                <w:right w:val="none" w:sz="0" w:space="0" w:color="auto"/>
              </w:divBdr>
              <w:divsChild>
                <w:div w:id="239024123">
                  <w:marLeft w:val="0"/>
                  <w:marRight w:val="0"/>
                  <w:marTop w:val="0"/>
                  <w:marBottom w:val="0"/>
                  <w:divBdr>
                    <w:top w:val="none" w:sz="0" w:space="0" w:color="auto"/>
                    <w:left w:val="none" w:sz="0" w:space="0" w:color="auto"/>
                    <w:bottom w:val="none" w:sz="0" w:space="0" w:color="auto"/>
                    <w:right w:val="none" w:sz="0" w:space="0" w:color="auto"/>
                  </w:divBdr>
                  <w:divsChild>
                    <w:div w:id="992563279">
                      <w:marLeft w:val="0"/>
                      <w:marRight w:val="0"/>
                      <w:marTop w:val="45"/>
                      <w:marBottom w:val="45"/>
                      <w:divBdr>
                        <w:top w:val="none" w:sz="0" w:space="0" w:color="auto"/>
                        <w:left w:val="none" w:sz="0" w:space="0" w:color="auto"/>
                        <w:bottom w:val="none" w:sz="0" w:space="0" w:color="auto"/>
                        <w:right w:val="none" w:sz="0" w:space="0" w:color="auto"/>
                      </w:divBdr>
                    </w:div>
                  </w:divsChild>
                </w:div>
                <w:div w:id="883444002">
                  <w:marLeft w:val="0"/>
                  <w:marRight w:val="0"/>
                  <w:marTop w:val="0"/>
                  <w:marBottom w:val="0"/>
                  <w:divBdr>
                    <w:top w:val="none" w:sz="0" w:space="0" w:color="auto"/>
                    <w:left w:val="none" w:sz="0" w:space="0" w:color="auto"/>
                    <w:bottom w:val="none" w:sz="0" w:space="0" w:color="auto"/>
                    <w:right w:val="none" w:sz="0" w:space="0" w:color="auto"/>
                  </w:divBdr>
                </w:div>
              </w:divsChild>
            </w:div>
            <w:div w:id="1459371741">
              <w:marLeft w:val="0"/>
              <w:marRight w:val="0"/>
              <w:marTop w:val="0"/>
              <w:marBottom w:val="300"/>
              <w:divBdr>
                <w:top w:val="none" w:sz="0" w:space="0" w:color="auto"/>
                <w:left w:val="none" w:sz="0" w:space="0" w:color="auto"/>
                <w:bottom w:val="none" w:sz="0" w:space="0" w:color="auto"/>
                <w:right w:val="single" w:sz="6" w:space="8" w:color="CCCCCC"/>
              </w:divBdr>
              <w:divsChild>
                <w:div w:id="458575276">
                  <w:marLeft w:val="-150"/>
                  <w:marRight w:val="-150"/>
                  <w:marTop w:val="0"/>
                  <w:marBottom w:val="0"/>
                  <w:divBdr>
                    <w:top w:val="none" w:sz="0" w:space="0" w:color="auto"/>
                    <w:left w:val="none" w:sz="0" w:space="0" w:color="auto"/>
                    <w:bottom w:val="none" w:sz="0" w:space="0" w:color="auto"/>
                    <w:right w:val="none" w:sz="0" w:space="0" w:color="auto"/>
                  </w:divBdr>
                </w:div>
                <w:div w:id="565451805">
                  <w:marLeft w:val="-150"/>
                  <w:marRight w:val="-150"/>
                  <w:marTop w:val="0"/>
                  <w:marBottom w:val="0"/>
                  <w:divBdr>
                    <w:top w:val="none" w:sz="0" w:space="0" w:color="auto"/>
                    <w:left w:val="none" w:sz="0" w:space="0" w:color="auto"/>
                    <w:bottom w:val="none" w:sz="0" w:space="0" w:color="auto"/>
                    <w:right w:val="none" w:sz="0" w:space="0" w:color="auto"/>
                  </w:divBdr>
                  <w:divsChild>
                    <w:div w:id="2062165169">
                      <w:marLeft w:val="0"/>
                      <w:marRight w:val="0"/>
                      <w:marTop w:val="0"/>
                      <w:marBottom w:val="75"/>
                      <w:divBdr>
                        <w:top w:val="none" w:sz="0" w:space="0" w:color="auto"/>
                        <w:left w:val="none" w:sz="0" w:space="0" w:color="auto"/>
                        <w:bottom w:val="none" w:sz="0" w:space="0" w:color="auto"/>
                        <w:right w:val="none" w:sz="0" w:space="0" w:color="auto"/>
                      </w:divBdr>
                      <w:divsChild>
                        <w:div w:id="211000601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869030894">
                  <w:marLeft w:val="-150"/>
                  <w:marRight w:val="-150"/>
                  <w:marTop w:val="0"/>
                  <w:marBottom w:val="0"/>
                  <w:divBdr>
                    <w:top w:val="none" w:sz="0" w:space="0" w:color="auto"/>
                    <w:left w:val="none" w:sz="0" w:space="0" w:color="auto"/>
                    <w:bottom w:val="none" w:sz="0" w:space="0" w:color="auto"/>
                    <w:right w:val="none" w:sz="0" w:space="0" w:color="auto"/>
                  </w:divBdr>
                  <w:divsChild>
                    <w:div w:id="1666084693">
                      <w:marLeft w:val="0"/>
                      <w:marRight w:val="0"/>
                      <w:marTop w:val="0"/>
                      <w:marBottom w:val="0"/>
                      <w:divBdr>
                        <w:top w:val="none" w:sz="0" w:space="0" w:color="auto"/>
                        <w:left w:val="none" w:sz="0" w:space="0" w:color="auto"/>
                        <w:bottom w:val="none" w:sz="0" w:space="0" w:color="auto"/>
                        <w:right w:val="none" w:sz="0" w:space="0" w:color="auto"/>
                      </w:divBdr>
                    </w:div>
                  </w:divsChild>
                </w:div>
                <w:div w:id="1115296634">
                  <w:marLeft w:val="-150"/>
                  <w:marRight w:val="-150"/>
                  <w:marTop w:val="0"/>
                  <w:marBottom w:val="0"/>
                  <w:divBdr>
                    <w:top w:val="none" w:sz="0" w:space="0" w:color="auto"/>
                    <w:left w:val="none" w:sz="0" w:space="0" w:color="auto"/>
                    <w:bottom w:val="none" w:sz="0" w:space="0" w:color="auto"/>
                    <w:right w:val="none" w:sz="0" w:space="0" w:color="auto"/>
                  </w:divBdr>
                  <w:divsChild>
                    <w:div w:id="513301232">
                      <w:marLeft w:val="0"/>
                      <w:marRight w:val="0"/>
                      <w:marTop w:val="0"/>
                      <w:marBottom w:val="150"/>
                      <w:divBdr>
                        <w:top w:val="none" w:sz="0" w:space="0" w:color="auto"/>
                        <w:left w:val="none" w:sz="0" w:space="0" w:color="auto"/>
                        <w:bottom w:val="none" w:sz="0" w:space="0" w:color="auto"/>
                        <w:right w:val="none" w:sz="0" w:space="0" w:color="auto"/>
                      </w:divBdr>
                    </w:div>
                  </w:divsChild>
                </w:div>
                <w:div w:id="1399085272">
                  <w:marLeft w:val="-150"/>
                  <w:marRight w:val="-150"/>
                  <w:marTop w:val="0"/>
                  <w:marBottom w:val="0"/>
                  <w:divBdr>
                    <w:top w:val="none" w:sz="0" w:space="0" w:color="auto"/>
                    <w:left w:val="none" w:sz="0" w:space="0" w:color="auto"/>
                    <w:bottom w:val="none" w:sz="0" w:space="0" w:color="auto"/>
                    <w:right w:val="none" w:sz="0" w:space="0" w:color="auto"/>
                  </w:divBdr>
                  <w:divsChild>
                    <w:div w:id="911502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071211">
              <w:marLeft w:val="0"/>
              <w:marRight w:val="0"/>
              <w:marTop w:val="0"/>
              <w:marBottom w:val="300"/>
              <w:divBdr>
                <w:top w:val="none" w:sz="0" w:space="0" w:color="auto"/>
                <w:left w:val="none" w:sz="0" w:space="0" w:color="auto"/>
                <w:bottom w:val="none" w:sz="0" w:space="0" w:color="auto"/>
                <w:right w:val="none" w:sz="0" w:space="0" w:color="auto"/>
              </w:divBdr>
            </w:div>
          </w:divsChild>
        </w:div>
        <w:div w:id="1082945807">
          <w:marLeft w:val="-150"/>
          <w:marRight w:val="-150"/>
          <w:marTop w:val="0"/>
          <w:marBottom w:val="0"/>
          <w:divBdr>
            <w:top w:val="single" w:sz="6" w:space="15" w:color="B2B2B2"/>
            <w:left w:val="single" w:sz="6" w:space="0" w:color="B2B2B2"/>
            <w:bottom w:val="single" w:sz="6" w:space="0" w:color="B2B2B2"/>
            <w:right w:val="single" w:sz="6" w:space="0" w:color="B2B2B2"/>
          </w:divBdr>
          <w:divsChild>
            <w:div w:id="843328283">
              <w:marLeft w:val="-150"/>
              <w:marRight w:val="-150"/>
              <w:marTop w:val="0"/>
              <w:marBottom w:val="0"/>
              <w:divBdr>
                <w:top w:val="none" w:sz="0" w:space="0" w:color="auto"/>
                <w:left w:val="none" w:sz="0" w:space="0" w:color="auto"/>
                <w:bottom w:val="none" w:sz="0" w:space="0" w:color="auto"/>
                <w:right w:val="none" w:sz="0" w:space="0" w:color="auto"/>
              </w:divBdr>
            </w:div>
            <w:div w:id="1124806425">
              <w:marLeft w:val="0"/>
              <w:marRight w:val="0"/>
              <w:marTop w:val="0"/>
              <w:marBottom w:val="300"/>
              <w:divBdr>
                <w:top w:val="none" w:sz="0" w:space="0" w:color="auto"/>
                <w:left w:val="none" w:sz="0" w:space="0" w:color="auto"/>
                <w:bottom w:val="none" w:sz="0" w:space="0" w:color="auto"/>
                <w:right w:val="single" w:sz="6" w:space="8" w:color="CCCCCC"/>
              </w:divBdr>
              <w:divsChild>
                <w:div w:id="334386671">
                  <w:marLeft w:val="-150"/>
                  <w:marRight w:val="-150"/>
                  <w:marTop w:val="0"/>
                  <w:marBottom w:val="0"/>
                  <w:divBdr>
                    <w:top w:val="none" w:sz="0" w:space="0" w:color="auto"/>
                    <w:left w:val="none" w:sz="0" w:space="0" w:color="auto"/>
                    <w:bottom w:val="none" w:sz="0" w:space="0" w:color="auto"/>
                    <w:right w:val="none" w:sz="0" w:space="0" w:color="auto"/>
                  </w:divBdr>
                  <w:divsChild>
                    <w:div w:id="382366625">
                      <w:marLeft w:val="0"/>
                      <w:marRight w:val="0"/>
                      <w:marTop w:val="0"/>
                      <w:marBottom w:val="0"/>
                      <w:divBdr>
                        <w:top w:val="none" w:sz="0" w:space="0" w:color="auto"/>
                        <w:left w:val="none" w:sz="0" w:space="0" w:color="auto"/>
                        <w:bottom w:val="none" w:sz="0" w:space="0" w:color="auto"/>
                        <w:right w:val="none" w:sz="0" w:space="0" w:color="auto"/>
                      </w:divBdr>
                    </w:div>
                  </w:divsChild>
                </w:div>
                <w:div w:id="534002127">
                  <w:marLeft w:val="-150"/>
                  <w:marRight w:val="-150"/>
                  <w:marTop w:val="0"/>
                  <w:marBottom w:val="0"/>
                  <w:divBdr>
                    <w:top w:val="none" w:sz="0" w:space="0" w:color="auto"/>
                    <w:left w:val="none" w:sz="0" w:space="0" w:color="auto"/>
                    <w:bottom w:val="none" w:sz="0" w:space="0" w:color="auto"/>
                    <w:right w:val="none" w:sz="0" w:space="0" w:color="auto"/>
                  </w:divBdr>
                  <w:divsChild>
                    <w:div w:id="994380691">
                      <w:marLeft w:val="0"/>
                      <w:marRight w:val="0"/>
                      <w:marTop w:val="0"/>
                      <w:marBottom w:val="150"/>
                      <w:divBdr>
                        <w:top w:val="none" w:sz="0" w:space="0" w:color="auto"/>
                        <w:left w:val="none" w:sz="0" w:space="0" w:color="auto"/>
                        <w:bottom w:val="none" w:sz="0" w:space="0" w:color="auto"/>
                        <w:right w:val="none" w:sz="0" w:space="0" w:color="auto"/>
                      </w:divBdr>
                    </w:div>
                  </w:divsChild>
                </w:div>
                <w:div w:id="930236285">
                  <w:marLeft w:val="-150"/>
                  <w:marRight w:val="-150"/>
                  <w:marTop w:val="0"/>
                  <w:marBottom w:val="0"/>
                  <w:divBdr>
                    <w:top w:val="none" w:sz="0" w:space="0" w:color="auto"/>
                    <w:left w:val="none" w:sz="0" w:space="0" w:color="auto"/>
                    <w:bottom w:val="none" w:sz="0" w:space="0" w:color="auto"/>
                    <w:right w:val="none" w:sz="0" w:space="0" w:color="auto"/>
                  </w:divBdr>
                </w:div>
                <w:div w:id="1721132214">
                  <w:marLeft w:val="-150"/>
                  <w:marRight w:val="-150"/>
                  <w:marTop w:val="0"/>
                  <w:marBottom w:val="0"/>
                  <w:divBdr>
                    <w:top w:val="none" w:sz="0" w:space="0" w:color="auto"/>
                    <w:left w:val="none" w:sz="0" w:space="0" w:color="auto"/>
                    <w:bottom w:val="none" w:sz="0" w:space="0" w:color="auto"/>
                    <w:right w:val="none" w:sz="0" w:space="0" w:color="auto"/>
                  </w:divBdr>
                  <w:divsChild>
                    <w:div w:id="1416515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1205717">
              <w:marLeft w:val="0"/>
              <w:marRight w:val="0"/>
              <w:marTop w:val="0"/>
              <w:marBottom w:val="300"/>
              <w:divBdr>
                <w:top w:val="none" w:sz="0" w:space="0" w:color="auto"/>
                <w:left w:val="none" w:sz="0" w:space="0" w:color="auto"/>
                <w:bottom w:val="none" w:sz="0" w:space="0" w:color="auto"/>
                <w:right w:val="none" w:sz="0" w:space="0" w:color="auto"/>
              </w:divBdr>
              <w:divsChild>
                <w:div w:id="256133184">
                  <w:marLeft w:val="0"/>
                  <w:marRight w:val="0"/>
                  <w:marTop w:val="0"/>
                  <w:marBottom w:val="0"/>
                  <w:divBdr>
                    <w:top w:val="none" w:sz="0" w:space="0" w:color="auto"/>
                    <w:left w:val="none" w:sz="0" w:space="0" w:color="auto"/>
                    <w:bottom w:val="none" w:sz="0" w:space="0" w:color="auto"/>
                    <w:right w:val="none" w:sz="0" w:space="0" w:color="auto"/>
                  </w:divBdr>
                </w:div>
                <w:div w:id="1708606299">
                  <w:marLeft w:val="0"/>
                  <w:marRight w:val="0"/>
                  <w:marTop w:val="0"/>
                  <w:marBottom w:val="0"/>
                  <w:divBdr>
                    <w:top w:val="none" w:sz="0" w:space="0" w:color="auto"/>
                    <w:left w:val="none" w:sz="0" w:space="0" w:color="auto"/>
                    <w:bottom w:val="none" w:sz="0" w:space="0" w:color="auto"/>
                    <w:right w:val="none" w:sz="0" w:space="0" w:color="auto"/>
                  </w:divBdr>
                  <w:divsChild>
                    <w:div w:id="152910037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52072002">
              <w:marLeft w:val="0"/>
              <w:marRight w:val="0"/>
              <w:marTop w:val="0"/>
              <w:marBottom w:val="300"/>
              <w:divBdr>
                <w:top w:val="none" w:sz="0" w:space="0" w:color="auto"/>
                <w:left w:val="none" w:sz="0" w:space="0" w:color="auto"/>
                <w:bottom w:val="none" w:sz="0" w:space="0" w:color="auto"/>
                <w:right w:val="none" w:sz="0" w:space="0" w:color="auto"/>
              </w:divBdr>
            </w:div>
          </w:divsChild>
        </w:div>
        <w:div w:id="1088581341">
          <w:marLeft w:val="-150"/>
          <w:marRight w:val="-150"/>
          <w:marTop w:val="0"/>
          <w:marBottom w:val="0"/>
          <w:divBdr>
            <w:top w:val="single" w:sz="6" w:space="15" w:color="B2B2B2"/>
            <w:left w:val="single" w:sz="6" w:space="0" w:color="B2B2B2"/>
            <w:bottom w:val="single" w:sz="6" w:space="0" w:color="B2B2B2"/>
            <w:right w:val="single" w:sz="6" w:space="0" w:color="B2B2B2"/>
          </w:divBdr>
          <w:divsChild>
            <w:div w:id="137114499">
              <w:marLeft w:val="-150"/>
              <w:marRight w:val="-150"/>
              <w:marTop w:val="0"/>
              <w:marBottom w:val="0"/>
              <w:divBdr>
                <w:top w:val="none" w:sz="0" w:space="0" w:color="auto"/>
                <w:left w:val="none" w:sz="0" w:space="0" w:color="auto"/>
                <w:bottom w:val="none" w:sz="0" w:space="0" w:color="auto"/>
                <w:right w:val="none" w:sz="0" w:space="0" w:color="auto"/>
              </w:divBdr>
            </w:div>
            <w:div w:id="354963138">
              <w:marLeft w:val="0"/>
              <w:marRight w:val="0"/>
              <w:marTop w:val="0"/>
              <w:marBottom w:val="300"/>
              <w:divBdr>
                <w:top w:val="none" w:sz="0" w:space="0" w:color="auto"/>
                <w:left w:val="none" w:sz="0" w:space="0" w:color="auto"/>
                <w:bottom w:val="none" w:sz="0" w:space="0" w:color="auto"/>
                <w:right w:val="none" w:sz="0" w:space="0" w:color="auto"/>
              </w:divBdr>
              <w:divsChild>
                <w:div w:id="1545212351">
                  <w:marLeft w:val="0"/>
                  <w:marRight w:val="0"/>
                  <w:marTop w:val="0"/>
                  <w:marBottom w:val="0"/>
                  <w:divBdr>
                    <w:top w:val="none" w:sz="0" w:space="0" w:color="auto"/>
                    <w:left w:val="none" w:sz="0" w:space="0" w:color="auto"/>
                    <w:bottom w:val="none" w:sz="0" w:space="0" w:color="auto"/>
                    <w:right w:val="none" w:sz="0" w:space="0" w:color="auto"/>
                  </w:divBdr>
                  <w:divsChild>
                    <w:div w:id="1353652298">
                      <w:marLeft w:val="0"/>
                      <w:marRight w:val="0"/>
                      <w:marTop w:val="45"/>
                      <w:marBottom w:val="45"/>
                      <w:divBdr>
                        <w:top w:val="none" w:sz="0" w:space="0" w:color="auto"/>
                        <w:left w:val="none" w:sz="0" w:space="0" w:color="auto"/>
                        <w:bottom w:val="none" w:sz="0" w:space="0" w:color="auto"/>
                        <w:right w:val="none" w:sz="0" w:space="0" w:color="auto"/>
                      </w:divBdr>
                    </w:div>
                  </w:divsChild>
                </w:div>
                <w:div w:id="1774856335">
                  <w:marLeft w:val="0"/>
                  <w:marRight w:val="0"/>
                  <w:marTop w:val="0"/>
                  <w:marBottom w:val="0"/>
                  <w:divBdr>
                    <w:top w:val="none" w:sz="0" w:space="0" w:color="auto"/>
                    <w:left w:val="none" w:sz="0" w:space="0" w:color="auto"/>
                    <w:bottom w:val="none" w:sz="0" w:space="0" w:color="auto"/>
                    <w:right w:val="none" w:sz="0" w:space="0" w:color="auto"/>
                  </w:divBdr>
                </w:div>
              </w:divsChild>
            </w:div>
            <w:div w:id="1170868362">
              <w:marLeft w:val="0"/>
              <w:marRight w:val="0"/>
              <w:marTop w:val="0"/>
              <w:marBottom w:val="300"/>
              <w:divBdr>
                <w:top w:val="none" w:sz="0" w:space="0" w:color="auto"/>
                <w:left w:val="none" w:sz="0" w:space="0" w:color="auto"/>
                <w:bottom w:val="none" w:sz="0" w:space="0" w:color="auto"/>
                <w:right w:val="none" w:sz="0" w:space="0" w:color="auto"/>
              </w:divBdr>
            </w:div>
            <w:div w:id="1265649975">
              <w:marLeft w:val="0"/>
              <w:marRight w:val="0"/>
              <w:marTop w:val="0"/>
              <w:marBottom w:val="300"/>
              <w:divBdr>
                <w:top w:val="none" w:sz="0" w:space="0" w:color="auto"/>
                <w:left w:val="none" w:sz="0" w:space="0" w:color="auto"/>
                <w:bottom w:val="none" w:sz="0" w:space="0" w:color="auto"/>
                <w:right w:val="single" w:sz="6" w:space="8" w:color="CCCCCC"/>
              </w:divBdr>
              <w:divsChild>
                <w:div w:id="10033718">
                  <w:marLeft w:val="-150"/>
                  <w:marRight w:val="-150"/>
                  <w:marTop w:val="0"/>
                  <w:marBottom w:val="0"/>
                  <w:divBdr>
                    <w:top w:val="none" w:sz="0" w:space="0" w:color="auto"/>
                    <w:left w:val="none" w:sz="0" w:space="0" w:color="auto"/>
                    <w:bottom w:val="none" w:sz="0" w:space="0" w:color="auto"/>
                    <w:right w:val="none" w:sz="0" w:space="0" w:color="auto"/>
                  </w:divBdr>
                  <w:divsChild>
                    <w:div w:id="918370148">
                      <w:marLeft w:val="0"/>
                      <w:marRight w:val="0"/>
                      <w:marTop w:val="0"/>
                      <w:marBottom w:val="75"/>
                      <w:divBdr>
                        <w:top w:val="none" w:sz="0" w:space="0" w:color="auto"/>
                        <w:left w:val="none" w:sz="0" w:space="0" w:color="auto"/>
                        <w:bottom w:val="none" w:sz="0" w:space="0" w:color="auto"/>
                        <w:right w:val="none" w:sz="0" w:space="0" w:color="auto"/>
                      </w:divBdr>
                      <w:divsChild>
                        <w:div w:id="196295420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488178617">
                  <w:marLeft w:val="-150"/>
                  <w:marRight w:val="-150"/>
                  <w:marTop w:val="0"/>
                  <w:marBottom w:val="0"/>
                  <w:divBdr>
                    <w:top w:val="none" w:sz="0" w:space="0" w:color="auto"/>
                    <w:left w:val="none" w:sz="0" w:space="0" w:color="auto"/>
                    <w:bottom w:val="none" w:sz="0" w:space="0" w:color="auto"/>
                    <w:right w:val="none" w:sz="0" w:space="0" w:color="auto"/>
                  </w:divBdr>
                </w:div>
                <w:div w:id="1031344684">
                  <w:marLeft w:val="-150"/>
                  <w:marRight w:val="-150"/>
                  <w:marTop w:val="0"/>
                  <w:marBottom w:val="0"/>
                  <w:divBdr>
                    <w:top w:val="none" w:sz="0" w:space="0" w:color="auto"/>
                    <w:left w:val="none" w:sz="0" w:space="0" w:color="auto"/>
                    <w:bottom w:val="none" w:sz="0" w:space="0" w:color="auto"/>
                    <w:right w:val="none" w:sz="0" w:space="0" w:color="auto"/>
                  </w:divBdr>
                  <w:divsChild>
                    <w:div w:id="87388049">
                      <w:marLeft w:val="0"/>
                      <w:marRight w:val="0"/>
                      <w:marTop w:val="0"/>
                      <w:marBottom w:val="150"/>
                      <w:divBdr>
                        <w:top w:val="none" w:sz="0" w:space="0" w:color="auto"/>
                        <w:left w:val="none" w:sz="0" w:space="0" w:color="auto"/>
                        <w:bottom w:val="none" w:sz="0" w:space="0" w:color="auto"/>
                        <w:right w:val="none" w:sz="0" w:space="0" w:color="auto"/>
                      </w:divBdr>
                    </w:div>
                  </w:divsChild>
                </w:div>
                <w:div w:id="1357197108">
                  <w:marLeft w:val="-150"/>
                  <w:marRight w:val="-150"/>
                  <w:marTop w:val="0"/>
                  <w:marBottom w:val="0"/>
                  <w:divBdr>
                    <w:top w:val="none" w:sz="0" w:space="0" w:color="auto"/>
                    <w:left w:val="none" w:sz="0" w:space="0" w:color="auto"/>
                    <w:bottom w:val="none" w:sz="0" w:space="0" w:color="auto"/>
                    <w:right w:val="none" w:sz="0" w:space="0" w:color="auto"/>
                  </w:divBdr>
                  <w:divsChild>
                    <w:div w:id="809786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0568362">
          <w:marLeft w:val="-150"/>
          <w:marRight w:val="-150"/>
          <w:marTop w:val="0"/>
          <w:marBottom w:val="0"/>
          <w:divBdr>
            <w:top w:val="single" w:sz="6" w:space="15" w:color="B2B2B2"/>
            <w:left w:val="single" w:sz="6" w:space="0" w:color="B2B2B2"/>
            <w:bottom w:val="single" w:sz="6" w:space="0" w:color="B2B2B2"/>
            <w:right w:val="single" w:sz="6" w:space="0" w:color="B2B2B2"/>
          </w:divBdr>
          <w:divsChild>
            <w:div w:id="344208567">
              <w:marLeft w:val="0"/>
              <w:marRight w:val="0"/>
              <w:marTop w:val="0"/>
              <w:marBottom w:val="300"/>
              <w:divBdr>
                <w:top w:val="none" w:sz="0" w:space="0" w:color="auto"/>
                <w:left w:val="none" w:sz="0" w:space="0" w:color="auto"/>
                <w:bottom w:val="none" w:sz="0" w:space="0" w:color="auto"/>
                <w:right w:val="single" w:sz="6" w:space="8" w:color="CCCCCC"/>
              </w:divBdr>
              <w:divsChild>
                <w:div w:id="26687949">
                  <w:marLeft w:val="-150"/>
                  <w:marRight w:val="-150"/>
                  <w:marTop w:val="0"/>
                  <w:marBottom w:val="0"/>
                  <w:divBdr>
                    <w:top w:val="none" w:sz="0" w:space="0" w:color="auto"/>
                    <w:left w:val="none" w:sz="0" w:space="0" w:color="auto"/>
                    <w:bottom w:val="none" w:sz="0" w:space="0" w:color="auto"/>
                    <w:right w:val="none" w:sz="0" w:space="0" w:color="auto"/>
                  </w:divBdr>
                  <w:divsChild>
                    <w:div w:id="541287007">
                      <w:marLeft w:val="0"/>
                      <w:marRight w:val="0"/>
                      <w:marTop w:val="0"/>
                      <w:marBottom w:val="75"/>
                      <w:divBdr>
                        <w:top w:val="none" w:sz="0" w:space="0" w:color="auto"/>
                        <w:left w:val="none" w:sz="0" w:space="0" w:color="auto"/>
                        <w:bottom w:val="none" w:sz="0" w:space="0" w:color="auto"/>
                        <w:right w:val="none" w:sz="0" w:space="0" w:color="auto"/>
                      </w:divBdr>
                      <w:divsChild>
                        <w:div w:id="104806635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33538636">
                  <w:marLeft w:val="-150"/>
                  <w:marRight w:val="-150"/>
                  <w:marTop w:val="0"/>
                  <w:marBottom w:val="0"/>
                  <w:divBdr>
                    <w:top w:val="none" w:sz="0" w:space="0" w:color="auto"/>
                    <w:left w:val="none" w:sz="0" w:space="0" w:color="auto"/>
                    <w:bottom w:val="none" w:sz="0" w:space="0" w:color="auto"/>
                    <w:right w:val="none" w:sz="0" w:space="0" w:color="auto"/>
                  </w:divBdr>
                  <w:divsChild>
                    <w:div w:id="1224684562">
                      <w:marLeft w:val="0"/>
                      <w:marRight w:val="0"/>
                      <w:marTop w:val="0"/>
                      <w:marBottom w:val="150"/>
                      <w:divBdr>
                        <w:top w:val="none" w:sz="0" w:space="0" w:color="auto"/>
                        <w:left w:val="none" w:sz="0" w:space="0" w:color="auto"/>
                        <w:bottom w:val="none" w:sz="0" w:space="0" w:color="auto"/>
                        <w:right w:val="none" w:sz="0" w:space="0" w:color="auto"/>
                      </w:divBdr>
                    </w:div>
                  </w:divsChild>
                </w:div>
                <w:div w:id="914122937">
                  <w:marLeft w:val="-150"/>
                  <w:marRight w:val="-150"/>
                  <w:marTop w:val="0"/>
                  <w:marBottom w:val="0"/>
                  <w:divBdr>
                    <w:top w:val="none" w:sz="0" w:space="0" w:color="auto"/>
                    <w:left w:val="none" w:sz="0" w:space="0" w:color="auto"/>
                    <w:bottom w:val="none" w:sz="0" w:space="0" w:color="auto"/>
                    <w:right w:val="none" w:sz="0" w:space="0" w:color="auto"/>
                  </w:divBdr>
                  <w:divsChild>
                    <w:div w:id="323050087">
                      <w:marLeft w:val="0"/>
                      <w:marRight w:val="0"/>
                      <w:marTop w:val="0"/>
                      <w:marBottom w:val="150"/>
                      <w:divBdr>
                        <w:top w:val="none" w:sz="0" w:space="0" w:color="auto"/>
                        <w:left w:val="none" w:sz="0" w:space="0" w:color="auto"/>
                        <w:bottom w:val="none" w:sz="0" w:space="0" w:color="auto"/>
                        <w:right w:val="none" w:sz="0" w:space="0" w:color="auto"/>
                      </w:divBdr>
                    </w:div>
                  </w:divsChild>
                </w:div>
                <w:div w:id="2048527665">
                  <w:marLeft w:val="-150"/>
                  <w:marRight w:val="-150"/>
                  <w:marTop w:val="0"/>
                  <w:marBottom w:val="0"/>
                  <w:divBdr>
                    <w:top w:val="none" w:sz="0" w:space="0" w:color="auto"/>
                    <w:left w:val="none" w:sz="0" w:space="0" w:color="auto"/>
                    <w:bottom w:val="none" w:sz="0" w:space="0" w:color="auto"/>
                    <w:right w:val="none" w:sz="0" w:space="0" w:color="auto"/>
                  </w:divBdr>
                </w:div>
              </w:divsChild>
            </w:div>
            <w:div w:id="448360101">
              <w:marLeft w:val="0"/>
              <w:marRight w:val="0"/>
              <w:marTop w:val="0"/>
              <w:marBottom w:val="300"/>
              <w:divBdr>
                <w:top w:val="none" w:sz="0" w:space="0" w:color="auto"/>
                <w:left w:val="none" w:sz="0" w:space="0" w:color="auto"/>
                <w:bottom w:val="none" w:sz="0" w:space="0" w:color="auto"/>
                <w:right w:val="none" w:sz="0" w:space="0" w:color="auto"/>
              </w:divBdr>
            </w:div>
            <w:div w:id="685178936">
              <w:marLeft w:val="0"/>
              <w:marRight w:val="0"/>
              <w:marTop w:val="0"/>
              <w:marBottom w:val="300"/>
              <w:divBdr>
                <w:top w:val="none" w:sz="0" w:space="0" w:color="auto"/>
                <w:left w:val="none" w:sz="0" w:space="0" w:color="auto"/>
                <w:bottom w:val="none" w:sz="0" w:space="0" w:color="auto"/>
                <w:right w:val="none" w:sz="0" w:space="0" w:color="auto"/>
              </w:divBdr>
              <w:divsChild>
                <w:div w:id="1117136501">
                  <w:marLeft w:val="0"/>
                  <w:marRight w:val="0"/>
                  <w:marTop w:val="0"/>
                  <w:marBottom w:val="0"/>
                  <w:divBdr>
                    <w:top w:val="none" w:sz="0" w:space="0" w:color="auto"/>
                    <w:left w:val="none" w:sz="0" w:space="0" w:color="auto"/>
                    <w:bottom w:val="none" w:sz="0" w:space="0" w:color="auto"/>
                    <w:right w:val="none" w:sz="0" w:space="0" w:color="auto"/>
                  </w:divBdr>
                  <w:divsChild>
                    <w:div w:id="1863208333">
                      <w:marLeft w:val="0"/>
                      <w:marRight w:val="0"/>
                      <w:marTop w:val="45"/>
                      <w:marBottom w:val="45"/>
                      <w:divBdr>
                        <w:top w:val="none" w:sz="0" w:space="0" w:color="auto"/>
                        <w:left w:val="none" w:sz="0" w:space="0" w:color="auto"/>
                        <w:bottom w:val="none" w:sz="0" w:space="0" w:color="auto"/>
                        <w:right w:val="none" w:sz="0" w:space="0" w:color="auto"/>
                      </w:divBdr>
                    </w:div>
                  </w:divsChild>
                </w:div>
                <w:div w:id="1834252828">
                  <w:marLeft w:val="0"/>
                  <w:marRight w:val="0"/>
                  <w:marTop w:val="0"/>
                  <w:marBottom w:val="0"/>
                  <w:divBdr>
                    <w:top w:val="none" w:sz="0" w:space="0" w:color="auto"/>
                    <w:left w:val="none" w:sz="0" w:space="0" w:color="auto"/>
                    <w:bottom w:val="none" w:sz="0" w:space="0" w:color="auto"/>
                    <w:right w:val="none" w:sz="0" w:space="0" w:color="auto"/>
                  </w:divBdr>
                </w:div>
              </w:divsChild>
            </w:div>
            <w:div w:id="1844590444">
              <w:marLeft w:val="-150"/>
              <w:marRight w:val="-150"/>
              <w:marTop w:val="0"/>
              <w:marBottom w:val="0"/>
              <w:divBdr>
                <w:top w:val="none" w:sz="0" w:space="0" w:color="auto"/>
                <w:left w:val="none" w:sz="0" w:space="0" w:color="auto"/>
                <w:bottom w:val="none" w:sz="0" w:space="0" w:color="auto"/>
                <w:right w:val="none" w:sz="0" w:space="0" w:color="auto"/>
              </w:divBdr>
            </w:div>
          </w:divsChild>
        </w:div>
        <w:div w:id="1343973869">
          <w:marLeft w:val="-150"/>
          <w:marRight w:val="-150"/>
          <w:marTop w:val="0"/>
          <w:marBottom w:val="0"/>
          <w:divBdr>
            <w:top w:val="single" w:sz="6" w:space="15" w:color="B2B2B2"/>
            <w:left w:val="single" w:sz="6" w:space="0" w:color="B2B2B2"/>
            <w:bottom w:val="single" w:sz="6" w:space="0" w:color="B2B2B2"/>
            <w:right w:val="single" w:sz="6" w:space="0" w:color="B2B2B2"/>
          </w:divBdr>
          <w:divsChild>
            <w:div w:id="289020796">
              <w:marLeft w:val="0"/>
              <w:marRight w:val="0"/>
              <w:marTop w:val="0"/>
              <w:marBottom w:val="300"/>
              <w:divBdr>
                <w:top w:val="none" w:sz="0" w:space="0" w:color="auto"/>
                <w:left w:val="none" w:sz="0" w:space="0" w:color="auto"/>
                <w:bottom w:val="none" w:sz="0" w:space="0" w:color="auto"/>
                <w:right w:val="single" w:sz="6" w:space="8" w:color="CCCCCC"/>
              </w:divBdr>
              <w:divsChild>
                <w:div w:id="41566976">
                  <w:marLeft w:val="-150"/>
                  <w:marRight w:val="-150"/>
                  <w:marTop w:val="0"/>
                  <w:marBottom w:val="0"/>
                  <w:divBdr>
                    <w:top w:val="none" w:sz="0" w:space="0" w:color="auto"/>
                    <w:left w:val="none" w:sz="0" w:space="0" w:color="auto"/>
                    <w:bottom w:val="none" w:sz="0" w:space="0" w:color="auto"/>
                    <w:right w:val="none" w:sz="0" w:space="0" w:color="auto"/>
                  </w:divBdr>
                  <w:divsChild>
                    <w:div w:id="135270384">
                      <w:marLeft w:val="0"/>
                      <w:marRight w:val="0"/>
                      <w:marTop w:val="0"/>
                      <w:marBottom w:val="150"/>
                      <w:divBdr>
                        <w:top w:val="none" w:sz="0" w:space="0" w:color="auto"/>
                        <w:left w:val="none" w:sz="0" w:space="0" w:color="auto"/>
                        <w:bottom w:val="none" w:sz="0" w:space="0" w:color="auto"/>
                        <w:right w:val="none" w:sz="0" w:space="0" w:color="auto"/>
                      </w:divBdr>
                    </w:div>
                  </w:divsChild>
                </w:div>
                <w:div w:id="94785964">
                  <w:marLeft w:val="-150"/>
                  <w:marRight w:val="-150"/>
                  <w:marTop w:val="0"/>
                  <w:marBottom w:val="0"/>
                  <w:divBdr>
                    <w:top w:val="none" w:sz="0" w:space="0" w:color="auto"/>
                    <w:left w:val="none" w:sz="0" w:space="0" w:color="auto"/>
                    <w:bottom w:val="none" w:sz="0" w:space="0" w:color="auto"/>
                    <w:right w:val="none" w:sz="0" w:space="0" w:color="auto"/>
                  </w:divBdr>
                  <w:divsChild>
                    <w:div w:id="898516987">
                      <w:marLeft w:val="0"/>
                      <w:marRight w:val="0"/>
                      <w:marTop w:val="0"/>
                      <w:marBottom w:val="75"/>
                      <w:divBdr>
                        <w:top w:val="none" w:sz="0" w:space="0" w:color="auto"/>
                        <w:left w:val="none" w:sz="0" w:space="0" w:color="auto"/>
                        <w:bottom w:val="none" w:sz="0" w:space="0" w:color="auto"/>
                        <w:right w:val="none" w:sz="0" w:space="0" w:color="auto"/>
                      </w:divBdr>
                      <w:divsChild>
                        <w:div w:id="171940276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89733789">
                  <w:marLeft w:val="-150"/>
                  <w:marRight w:val="-150"/>
                  <w:marTop w:val="0"/>
                  <w:marBottom w:val="0"/>
                  <w:divBdr>
                    <w:top w:val="none" w:sz="0" w:space="0" w:color="auto"/>
                    <w:left w:val="none" w:sz="0" w:space="0" w:color="auto"/>
                    <w:bottom w:val="none" w:sz="0" w:space="0" w:color="auto"/>
                    <w:right w:val="none" w:sz="0" w:space="0" w:color="auto"/>
                  </w:divBdr>
                  <w:divsChild>
                    <w:div w:id="1178347604">
                      <w:marLeft w:val="0"/>
                      <w:marRight w:val="0"/>
                      <w:marTop w:val="0"/>
                      <w:marBottom w:val="150"/>
                      <w:divBdr>
                        <w:top w:val="none" w:sz="0" w:space="0" w:color="auto"/>
                        <w:left w:val="none" w:sz="0" w:space="0" w:color="auto"/>
                        <w:bottom w:val="none" w:sz="0" w:space="0" w:color="auto"/>
                        <w:right w:val="none" w:sz="0" w:space="0" w:color="auto"/>
                      </w:divBdr>
                    </w:div>
                  </w:divsChild>
                </w:div>
                <w:div w:id="1487549531">
                  <w:marLeft w:val="-150"/>
                  <w:marRight w:val="-150"/>
                  <w:marTop w:val="0"/>
                  <w:marBottom w:val="0"/>
                  <w:divBdr>
                    <w:top w:val="none" w:sz="0" w:space="0" w:color="auto"/>
                    <w:left w:val="none" w:sz="0" w:space="0" w:color="auto"/>
                    <w:bottom w:val="none" w:sz="0" w:space="0" w:color="auto"/>
                    <w:right w:val="none" w:sz="0" w:space="0" w:color="auto"/>
                  </w:divBdr>
                  <w:divsChild>
                    <w:div w:id="1971552154">
                      <w:marLeft w:val="0"/>
                      <w:marRight w:val="0"/>
                      <w:marTop w:val="0"/>
                      <w:marBottom w:val="0"/>
                      <w:divBdr>
                        <w:top w:val="none" w:sz="0" w:space="0" w:color="auto"/>
                        <w:left w:val="none" w:sz="0" w:space="0" w:color="auto"/>
                        <w:bottom w:val="none" w:sz="0" w:space="0" w:color="auto"/>
                        <w:right w:val="none" w:sz="0" w:space="0" w:color="auto"/>
                      </w:divBdr>
                    </w:div>
                  </w:divsChild>
                </w:div>
                <w:div w:id="1612663593">
                  <w:marLeft w:val="-150"/>
                  <w:marRight w:val="-150"/>
                  <w:marTop w:val="0"/>
                  <w:marBottom w:val="0"/>
                  <w:divBdr>
                    <w:top w:val="none" w:sz="0" w:space="0" w:color="auto"/>
                    <w:left w:val="none" w:sz="0" w:space="0" w:color="auto"/>
                    <w:bottom w:val="none" w:sz="0" w:space="0" w:color="auto"/>
                    <w:right w:val="none" w:sz="0" w:space="0" w:color="auto"/>
                  </w:divBdr>
                </w:div>
              </w:divsChild>
            </w:div>
            <w:div w:id="784619898">
              <w:marLeft w:val="-150"/>
              <w:marRight w:val="-150"/>
              <w:marTop w:val="0"/>
              <w:marBottom w:val="0"/>
              <w:divBdr>
                <w:top w:val="none" w:sz="0" w:space="0" w:color="auto"/>
                <w:left w:val="none" w:sz="0" w:space="0" w:color="auto"/>
                <w:bottom w:val="none" w:sz="0" w:space="0" w:color="auto"/>
                <w:right w:val="none" w:sz="0" w:space="0" w:color="auto"/>
              </w:divBdr>
            </w:div>
            <w:div w:id="1390617616">
              <w:marLeft w:val="0"/>
              <w:marRight w:val="0"/>
              <w:marTop w:val="0"/>
              <w:marBottom w:val="300"/>
              <w:divBdr>
                <w:top w:val="none" w:sz="0" w:space="0" w:color="auto"/>
                <w:left w:val="none" w:sz="0" w:space="0" w:color="auto"/>
                <w:bottom w:val="none" w:sz="0" w:space="0" w:color="auto"/>
                <w:right w:val="none" w:sz="0" w:space="0" w:color="auto"/>
              </w:divBdr>
            </w:div>
            <w:div w:id="2053964361">
              <w:marLeft w:val="0"/>
              <w:marRight w:val="0"/>
              <w:marTop w:val="0"/>
              <w:marBottom w:val="300"/>
              <w:divBdr>
                <w:top w:val="none" w:sz="0" w:space="0" w:color="auto"/>
                <w:left w:val="none" w:sz="0" w:space="0" w:color="auto"/>
                <w:bottom w:val="none" w:sz="0" w:space="0" w:color="auto"/>
                <w:right w:val="none" w:sz="0" w:space="0" w:color="auto"/>
              </w:divBdr>
              <w:divsChild>
                <w:div w:id="305859972">
                  <w:marLeft w:val="0"/>
                  <w:marRight w:val="0"/>
                  <w:marTop w:val="0"/>
                  <w:marBottom w:val="0"/>
                  <w:divBdr>
                    <w:top w:val="none" w:sz="0" w:space="0" w:color="auto"/>
                    <w:left w:val="none" w:sz="0" w:space="0" w:color="auto"/>
                    <w:bottom w:val="none" w:sz="0" w:space="0" w:color="auto"/>
                    <w:right w:val="none" w:sz="0" w:space="0" w:color="auto"/>
                  </w:divBdr>
                </w:div>
                <w:div w:id="1179932909">
                  <w:marLeft w:val="0"/>
                  <w:marRight w:val="0"/>
                  <w:marTop w:val="0"/>
                  <w:marBottom w:val="0"/>
                  <w:divBdr>
                    <w:top w:val="none" w:sz="0" w:space="0" w:color="auto"/>
                    <w:left w:val="none" w:sz="0" w:space="0" w:color="auto"/>
                    <w:bottom w:val="none" w:sz="0" w:space="0" w:color="auto"/>
                    <w:right w:val="none" w:sz="0" w:space="0" w:color="auto"/>
                  </w:divBdr>
                  <w:divsChild>
                    <w:div w:id="209597399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378702053">
          <w:marLeft w:val="-150"/>
          <w:marRight w:val="-150"/>
          <w:marTop w:val="0"/>
          <w:marBottom w:val="0"/>
          <w:divBdr>
            <w:top w:val="single" w:sz="6" w:space="15" w:color="B2B2B2"/>
            <w:left w:val="single" w:sz="6" w:space="0" w:color="B2B2B2"/>
            <w:bottom w:val="single" w:sz="6" w:space="0" w:color="B2B2B2"/>
            <w:right w:val="single" w:sz="6" w:space="0" w:color="B2B2B2"/>
          </w:divBdr>
          <w:divsChild>
            <w:div w:id="326980232">
              <w:marLeft w:val="0"/>
              <w:marRight w:val="0"/>
              <w:marTop w:val="0"/>
              <w:marBottom w:val="300"/>
              <w:divBdr>
                <w:top w:val="none" w:sz="0" w:space="0" w:color="auto"/>
                <w:left w:val="none" w:sz="0" w:space="0" w:color="auto"/>
                <w:bottom w:val="none" w:sz="0" w:space="0" w:color="auto"/>
                <w:right w:val="none" w:sz="0" w:space="0" w:color="auto"/>
              </w:divBdr>
            </w:div>
            <w:div w:id="743114575">
              <w:marLeft w:val="0"/>
              <w:marRight w:val="0"/>
              <w:marTop w:val="0"/>
              <w:marBottom w:val="300"/>
              <w:divBdr>
                <w:top w:val="none" w:sz="0" w:space="0" w:color="auto"/>
                <w:left w:val="none" w:sz="0" w:space="0" w:color="auto"/>
                <w:bottom w:val="none" w:sz="0" w:space="0" w:color="auto"/>
                <w:right w:val="none" w:sz="0" w:space="0" w:color="auto"/>
              </w:divBdr>
              <w:divsChild>
                <w:div w:id="1113404699">
                  <w:marLeft w:val="0"/>
                  <w:marRight w:val="0"/>
                  <w:marTop w:val="0"/>
                  <w:marBottom w:val="0"/>
                  <w:divBdr>
                    <w:top w:val="none" w:sz="0" w:space="0" w:color="auto"/>
                    <w:left w:val="none" w:sz="0" w:space="0" w:color="auto"/>
                    <w:bottom w:val="none" w:sz="0" w:space="0" w:color="auto"/>
                    <w:right w:val="none" w:sz="0" w:space="0" w:color="auto"/>
                  </w:divBdr>
                  <w:divsChild>
                    <w:div w:id="1147014914">
                      <w:marLeft w:val="0"/>
                      <w:marRight w:val="0"/>
                      <w:marTop w:val="45"/>
                      <w:marBottom w:val="45"/>
                      <w:divBdr>
                        <w:top w:val="none" w:sz="0" w:space="0" w:color="auto"/>
                        <w:left w:val="none" w:sz="0" w:space="0" w:color="auto"/>
                        <w:bottom w:val="none" w:sz="0" w:space="0" w:color="auto"/>
                        <w:right w:val="none" w:sz="0" w:space="0" w:color="auto"/>
                      </w:divBdr>
                    </w:div>
                  </w:divsChild>
                </w:div>
                <w:div w:id="1685743598">
                  <w:marLeft w:val="0"/>
                  <w:marRight w:val="0"/>
                  <w:marTop w:val="0"/>
                  <w:marBottom w:val="0"/>
                  <w:divBdr>
                    <w:top w:val="none" w:sz="0" w:space="0" w:color="auto"/>
                    <w:left w:val="none" w:sz="0" w:space="0" w:color="auto"/>
                    <w:bottom w:val="none" w:sz="0" w:space="0" w:color="auto"/>
                    <w:right w:val="none" w:sz="0" w:space="0" w:color="auto"/>
                  </w:divBdr>
                </w:div>
              </w:divsChild>
            </w:div>
            <w:div w:id="1522670265">
              <w:marLeft w:val="0"/>
              <w:marRight w:val="0"/>
              <w:marTop w:val="0"/>
              <w:marBottom w:val="300"/>
              <w:divBdr>
                <w:top w:val="none" w:sz="0" w:space="0" w:color="auto"/>
                <w:left w:val="none" w:sz="0" w:space="0" w:color="auto"/>
                <w:bottom w:val="none" w:sz="0" w:space="0" w:color="auto"/>
                <w:right w:val="single" w:sz="6" w:space="8" w:color="CCCCCC"/>
              </w:divBdr>
              <w:divsChild>
                <w:div w:id="271321629">
                  <w:marLeft w:val="-150"/>
                  <w:marRight w:val="-150"/>
                  <w:marTop w:val="0"/>
                  <w:marBottom w:val="0"/>
                  <w:divBdr>
                    <w:top w:val="none" w:sz="0" w:space="0" w:color="auto"/>
                    <w:left w:val="none" w:sz="0" w:space="0" w:color="auto"/>
                    <w:bottom w:val="none" w:sz="0" w:space="0" w:color="auto"/>
                    <w:right w:val="none" w:sz="0" w:space="0" w:color="auto"/>
                  </w:divBdr>
                  <w:divsChild>
                    <w:div w:id="1871916813">
                      <w:marLeft w:val="0"/>
                      <w:marRight w:val="0"/>
                      <w:marTop w:val="0"/>
                      <w:marBottom w:val="150"/>
                      <w:divBdr>
                        <w:top w:val="none" w:sz="0" w:space="0" w:color="auto"/>
                        <w:left w:val="none" w:sz="0" w:space="0" w:color="auto"/>
                        <w:bottom w:val="none" w:sz="0" w:space="0" w:color="auto"/>
                        <w:right w:val="none" w:sz="0" w:space="0" w:color="auto"/>
                      </w:divBdr>
                    </w:div>
                  </w:divsChild>
                </w:div>
                <w:div w:id="620890282">
                  <w:marLeft w:val="-150"/>
                  <w:marRight w:val="-150"/>
                  <w:marTop w:val="0"/>
                  <w:marBottom w:val="0"/>
                  <w:divBdr>
                    <w:top w:val="none" w:sz="0" w:space="0" w:color="auto"/>
                    <w:left w:val="none" w:sz="0" w:space="0" w:color="auto"/>
                    <w:bottom w:val="none" w:sz="0" w:space="0" w:color="auto"/>
                    <w:right w:val="none" w:sz="0" w:space="0" w:color="auto"/>
                  </w:divBdr>
                  <w:divsChild>
                    <w:div w:id="733503209">
                      <w:marLeft w:val="0"/>
                      <w:marRight w:val="0"/>
                      <w:marTop w:val="0"/>
                      <w:marBottom w:val="0"/>
                      <w:divBdr>
                        <w:top w:val="none" w:sz="0" w:space="0" w:color="auto"/>
                        <w:left w:val="none" w:sz="0" w:space="0" w:color="auto"/>
                        <w:bottom w:val="none" w:sz="0" w:space="0" w:color="auto"/>
                        <w:right w:val="none" w:sz="0" w:space="0" w:color="auto"/>
                      </w:divBdr>
                    </w:div>
                  </w:divsChild>
                </w:div>
                <w:div w:id="1739205219">
                  <w:marLeft w:val="-150"/>
                  <w:marRight w:val="-150"/>
                  <w:marTop w:val="0"/>
                  <w:marBottom w:val="0"/>
                  <w:divBdr>
                    <w:top w:val="none" w:sz="0" w:space="0" w:color="auto"/>
                    <w:left w:val="none" w:sz="0" w:space="0" w:color="auto"/>
                    <w:bottom w:val="none" w:sz="0" w:space="0" w:color="auto"/>
                    <w:right w:val="none" w:sz="0" w:space="0" w:color="auto"/>
                  </w:divBdr>
                  <w:divsChild>
                    <w:div w:id="2042705199">
                      <w:marLeft w:val="0"/>
                      <w:marRight w:val="0"/>
                      <w:marTop w:val="0"/>
                      <w:marBottom w:val="150"/>
                      <w:divBdr>
                        <w:top w:val="none" w:sz="0" w:space="0" w:color="auto"/>
                        <w:left w:val="none" w:sz="0" w:space="0" w:color="auto"/>
                        <w:bottom w:val="none" w:sz="0" w:space="0" w:color="auto"/>
                        <w:right w:val="none" w:sz="0" w:space="0" w:color="auto"/>
                      </w:divBdr>
                    </w:div>
                  </w:divsChild>
                </w:div>
                <w:div w:id="2082561461">
                  <w:marLeft w:val="-150"/>
                  <w:marRight w:val="-150"/>
                  <w:marTop w:val="0"/>
                  <w:marBottom w:val="0"/>
                  <w:divBdr>
                    <w:top w:val="none" w:sz="0" w:space="0" w:color="auto"/>
                    <w:left w:val="none" w:sz="0" w:space="0" w:color="auto"/>
                    <w:bottom w:val="none" w:sz="0" w:space="0" w:color="auto"/>
                    <w:right w:val="none" w:sz="0" w:space="0" w:color="auto"/>
                  </w:divBdr>
                  <w:divsChild>
                    <w:div w:id="1276212716">
                      <w:marLeft w:val="0"/>
                      <w:marRight w:val="0"/>
                      <w:marTop w:val="0"/>
                      <w:marBottom w:val="75"/>
                      <w:divBdr>
                        <w:top w:val="none" w:sz="0" w:space="0" w:color="auto"/>
                        <w:left w:val="none" w:sz="0" w:space="0" w:color="auto"/>
                        <w:bottom w:val="none" w:sz="0" w:space="0" w:color="auto"/>
                        <w:right w:val="none" w:sz="0" w:space="0" w:color="auto"/>
                      </w:divBdr>
                      <w:divsChild>
                        <w:div w:id="35592753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83333637">
                  <w:marLeft w:val="-150"/>
                  <w:marRight w:val="-150"/>
                  <w:marTop w:val="0"/>
                  <w:marBottom w:val="0"/>
                  <w:divBdr>
                    <w:top w:val="none" w:sz="0" w:space="0" w:color="auto"/>
                    <w:left w:val="none" w:sz="0" w:space="0" w:color="auto"/>
                    <w:bottom w:val="none" w:sz="0" w:space="0" w:color="auto"/>
                    <w:right w:val="none" w:sz="0" w:space="0" w:color="auto"/>
                  </w:divBdr>
                </w:div>
              </w:divsChild>
            </w:div>
            <w:div w:id="2023892486">
              <w:marLeft w:val="-150"/>
              <w:marRight w:val="-150"/>
              <w:marTop w:val="0"/>
              <w:marBottom w:val="0"/>
              <w:divBdr>
                <w:top w:val="none" w:sz="0" w:space="0" w:color="auto"/>
                <w:left w:val="none" w:sz="0" w:space="0" w:color="auto"/>
                <w:bottom w:val="none" w:sz="0" w:space="0" w:color="auto"/>
                <w:right w:val="none" w:sz="0" w:space="0" w:color="auto"/>
              </w:divBdr>
            </w:div>
          </w:divsChild>
        </w:div>
        <w:div w:id="1457943802">
          <w:marLeft w:val="-150"/>
          <w:marRight w:val="-150"/>
          <w:marTop w:val="0"/>
          <w:marBottom w:val="0"/>
          <w:divBdr>
            <w:top w:val="single" w:sz="6" w:space="15" w:color="B2B2B2"/>
            <w:left w:val="single" w:sz="6" w:space="0" w:color="B2B2B2"/>
            <w:bottom w:val="single" w:sz="6" w:space="0" w:color="B2B2B2"/>
            <w:right w:val="single" w:sz="6" w:space="0" w:color="B2B2B2"/>
          </w:divBdr>
          <w:divsChild>
            <w:div w:id="1488984438">
              <w:marLeft w:val="-150"/>
              <w:marRight w:val="-150"/>
              <w:marTop w:val="0"/>
              <w:marBottom w:val="0"/>
              <w:divBdr>
                <w:top w:val="none" w:sz="0" w:space="0" w:color="auto"/>
                <w:left w:val="none" w:sz="0" w:space="0" w:color="auto"/>
                <w:bottom w:val="none" w:sz="0" w:space="0" w:color="auto"/>
                <w:right w:val="none" w:sz="0" w:space="0" w:color="auto"/>
              </w:divBdr>
            </w:div>
            <w:div w:id="1983654258">
              <w:marLeft w:val="0"/>
              <w:marRight w:val="0"/>
              <w:marTop w:val="0"/>
              <w:marBottom w:val="300"/>
              <w:divBdr>
                <w:top w:val="none" w:sz="0" w:space="0" w:color="auto"/>
                <w:left w:val="none" w:sz="0" w:space="0" w:color="auto"/>
                <w:bottom w:val="none" w:sz="0" w:space="0" w:color="auto"/>
                <w:right w:val="single" w:sz="6" w:space="8" w:color="CCCCCC"/>
              </w:divBdr>
              <w:divsChild>
                <w:div w:id="457187390">
                  <w:marLeft w:val="-150"/>
                  <w:marRight w:val="-150"/>
                  <w:marTop w:val="0"/>
                  <w:marBottom w:val="0"/>
                  <w:divBdr>
                    <w:top w:val="none" w:sz="0" w:space="0" w:color="auto"/>
                    <w:left w:val="none" w:sz="0" w:space="0" w:color="auto"/>
                    <w:bottom w:val="none" w:sz="0" w:space="0" w:color="auto"/>
                    <w:right w:val="none" w:sz="0" w:space="0" w:color="auto"/>
                  </w:divBdr>
                </w:div>
                <w:div w:id="506407793">
                  <w:marLeft w:val="-150"/>
                  <w:marRight w:val="-150"/>
                  <w:marTop w:val="0"/>
                  <w:marBottom w:val="0"/>
                  <w:divBdr>
                    <w:top w:val="none" w:sz="0" w:space="0" w:color="auto"/>
                    <w:left w:val="none" w:sz="0" w:space="0" w:color="auto"/>
                    <w:bottom w:val="none" w:sz="0" w:space="0" w:color="auto"/>
                    <w:right w:val="none" w:sz="0" w:space="0" w:color="auto"/>
                  </w:divBdr>
                  <w:divsChild>
                    <w:div w:id="367412456">
                      <w:marLeft w:val="0"/>
                      <w:marRight w:val="0"/>
                      <w:marTop w:val="0"/>
                      <w:marBottom w:val="75"/>
                      <w:divBdr>
                        <w:top w:val="none" w:sz="0" w:space="0" w:color="auto"/>
                        <w:left w:val="none" w:sz="0" w:space="0" w:color="auto"/>
                        <w:bottom w:val="none" w:sz="0" w:space="0" w:color="auto"/>
                        <w:right w:val="none" w:sz="0" w:space="0" w:color="auto"/>
                      </w:divBdr>
                      <w:divsChild>
                        <w:div w:id="142299227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638919228">
                  <w:marLeft w:val="-150"/>
                  <w:marRight w:val="-150"/>
                  <w:marTop w:val="0"/>
                  <w:marBottom w:val="0"/>
                  <w:divBdr>
                    <w:top w:val="none" w:sz="0" w:space="0" w:color="auto"/>
                    <w:left w:val="none" w:sz="0" w:space="0" w:color="auto"/>
                    <w:bottom w:val="none" w:sz="0" w:space="0" w:color="auto"/>
                    <w:right w:val="none" w:sz="0" w:space="0" w:color="auto"/>
                  </w:divBdr>
                  <w:divsChild>
                    <w:div w:id="1296912220">
                      <w:marLeft w:val="0"/>
                      <w:marRight w:val="0"/>
                      <w:marTop w:val="0"/>
                      <w:marBottom w:val="150"/>
                      <w:divBdr>
                        <w:top w:val="none" w:sz="0" w:space="0" w:color="auto"/>
                        <w:left w:val="none" w:sz="0" w:space="0" w:color="auto"/>
                        <w:bottom w:val="none" w:sz="0" w:space="0" w:color="auto"/>
                        <w:right w:val="none" w:sz="0" w:space="0" w:color="auto"/>
                      </w:divBdr>
                    </w:div>
                  </w:divsChild>
                </w:div>
                <w:div w:id="1705327632">
                  <w:marLeft w:val="-150"/>
                  <w:marRight w:val="-150"/>
                  <w:marTop w:val="0"/>
                  <w:marBottom w:val="0"/>
                  <w:divBdr>
                    <w:top w:val="none" w:sz="0" w:space="0" w:color="auto"/>
                    <w:left w:val="none" w:sz="0" w:space="0" w:color="auto"/>
                    <w:bottom w:val="none" w:sz="0" w:space="0" w:color="auto"/>
                    <w:right w:val="none" w:sz="0" w:space="0" w:color="auto"/>
                  </w:divBdr>
                  <w:divsChild>
                    <w:div w:id="1611821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514976">
              <w:marLeft w:val="0"/>
              <w:marRight w:val="0"/>
              <w:marTop w:val="0"/>
              <w:marBottom w:val="300"/>
              <w:divBdr>
                <w:top w:val="none" w:sz="0" w:space="0" w:color="auto"/>
                <w:left w:val="none" w:sz="0" w:space="0" w:color="auto"/>
                <w:bottom w:val="none" w:sz="0" w:space="0" w:color="auto"/>
                <w:right w:val="none" w:sz="0" w:space="0" w:color="auto"/>
              </w:divBdr>
            </w:div>
            <w:div w:id="2140104270">
              <w:marLeft w:val="0"/>
              <w:marRight w:val="0"/>
              <w:marTop w:val="0"/>
              <w:marBottom w:val="300"/>
              <w:divBdr>
                <w:top w:val="none" w:sz="0" w:space="0" w:color="auto"/>
                <w:left w:val="none" w:sz="0" w:space="0" w:color="auto"/>
                <w:bottom w:val="none" w:sz="0" w:space="0" w:color="auto"/>
                <w:right w:val="none" w:sz="0" w:space="0" w:color="auto"/>
              </w:divBdr>
              <w:divsChild>
                <w:div w:id="132332048">
                  <w:marLeft w:val="0"/>
                  <w:marRight w:val="0"/>
                  <w:marTop w:val="0"/>
                  <w:marBottom w:val="0"/>
                  <w:divBdr>
                    <w:top w:val="none" w:sz="0" w:space="0" w:color="auto"/>
                    <w:left w:val="none" w:sz="0" w:space="0" w:color="auto"/>
                    <w:bottom w:val="none" w:sz="0" w:space="0" w:color="auto"/>
                    <w:right w:val="none" w:sz="0" w:space="0" w:color="auto"/>
                  </w:divBdr>
                </w:div>
                <w:div w:id="773750680">
                  <w:marLeft w:val="0"/>
                  <w:marRight w:val="0"/>
                  <w:marTop w:val="0"/>
                  <w:marBottom w:val="0"/>
                  <w:divBdr>
                    <w:top w:val="none" w:sz="0" w:space="0" w:color="auto"/>
                    <w:left w:val="none" w:sz="0" w:space="0" w:color="auto"/>
                    <w:bottom w:val="none" w:sz="0" w:space="0" w:color="auto"/>
                    <w:right w:val="none" w:sz="0" w:space="0" w:color="auto"/>
                  </w:divBdr>
                  <w:divsChild>
                    <w:div w:id="40515510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11600199">
          <w:marLeft w:val="-150"/>
          <w:marRight w:val="-150"/>
          <w:marTop w:val="0"/>
          <w:marBottom w:val="0"/>
          <w:divBdr>
            <w:top w:val="single" w:sz="6" w:space="15" w:color="B2B2B2"/>
            <w:left w:val="single" w:sz="6" w:space="0" w:color="B2B2B2"/>
            <w:bottom w:val="single" w:sz="6" w:space="0" w:color="B2B2B2"/>
            <w:right w:val="single" w:sz="6" w:space="0" w:color="B2B2B2"/>
          </w:divBdr>
          <w:divsChild>
            <w:div w:id="434642053">
              <w:marLeft w:val="0"/>
              <w:marRight w:val="0"/>
              <w:marTop w:val="0"/>
              <w:marBottom w:val="300"/>
              <w:divBdr>
                <w:top w:val="none" w:sz="0" w:space="0" w:color="auto"/>
                <w:left w:val="none" w:sz="0" w:space="0" w:color="auto"/>
                <w:bottom w:val="none" w:sz="0" w:space="0" w:color="auto"/>
                <w:right w:val="none" w:sz="0" w:space="0" w:color="auto"/>
              </w:divBdr>
              <w:divsChild>
                <w:div w:id="5833860">
                  <w:marLeft w:val="0"/>
                  <w:marRight w:val="0"/>
                  <w:marTop w:val="0"/>
                  <w:marBottom w:val="0"/>
                  <w:divBdr>
                    <w:top w:val="none" w:sz="0" w:space="0" w:color="auto"/>
                    <w:left w:val="none" w:sz="0" w:space="0" w:color="auto"/>
                    <w:bottom w:val="none" w:sz="0" w:space="0" w:color="auto"/>
                    <w:right w:val="none" w:sz="0" w:space="0" w:color="auto"/>
                  </w:divBdr>
                  <w:divsChild>
                    <w:div w:id="1628900743">
                      <w:marLeft w:val="0"/>
                      <w:marRight w:val="0"/>
                      <w:marTop w:val="45"/>
                      <w:marBottom w:val="45"/>
                      <w:divBdr>
                        <w:top w:val="none" w:sz="0" w:space="0" w:color="auto"/>
                        <w:left w:val="none" w:sz="0" w:space="0" w:color="auto"/>
                        <w:bottom w:val="none" w:sz="0" w:space="0" w:color="auto"/>
                        <w:right w:val="none" w:sz="0" w:space="0" w:color="auto"/>
                      </w:divBdr>
                    </w:div>
                  </w:divsChild>
                </w:div>
                <w:div w:id="1465660931">
                  <w:marLeft w:val="0"/>
                  <w:marRight w:val="0"/>
                  <w:marTop w:val="0"/>
                  <w:marBottom w:val="0"/>
                  <w:divBdr>
                    <w:top w:val="none" w:sz="0" w:space="0" w:color="auto"/>
                    <w:left w:val="none" w:sz="0" w:space="0" w:color="auto"/>
                    <w:bottom w:val="none" w:sz="0" w:space="0" w:color="auto"/>
                    <w:right w:val="none" w:sz="0" w:space="0" w:color="auto"/>
                  </w:divBdr>
                </w:div>
              </w:divsChild>
            </w:div>
            <w:div w:id="895966360">
              <w:marLeft w:val="-150"/>
              <w:marRight w:val="-150"/>
              <w:marTop w:val="0"/>
              <w:marBottom w:val="0"/>
              <w:divBdr>
                <w:top w:val="none" w:sz="0" w:space="0" w:color="auto"/>
                <w:left w:val="none" w:sz="0" w:space="0" w:color="auto"/>
                <w:bottom w:val="none" w:sz="0" w:space="0" w:color="auto"/>
                <w:right w:val="none" w:sz="0" w:space="0" w:color="auto"/>
              </w:divBdr>
            </w:div>
            <w:div w:id="1082946320">
              <w:marLeft w:val="0"/>
              <w:marRight w:val="0"/>
              <w:marTop w:val="0"/>
              <w:marBottom w:val="300"/>
              <w:divBdr>
                <w:top w:val="none" w:sz="0" w:space="0" w:color="auto"/>
                <w:left w:val="none" w:sz="0" w:space="0" w:color="auto"/>
                <w:bottom w:val="none" w:sz="0" w:space="0" w:color="auto"/>
                <w:right w:val="single" w:sz="6" w:space="8" w:color="CCCCCC"/>
              </w:divBdr>
              <w:divsChild>
                <w:div w:id="189953816">
                  <w:marLeft w:val="-150"/>
                  <w:marRight w:val="-15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150"/>
                      <w:divBdr>
                        <w:top w:val="none" w:sz="0" w:space="0" w:color="auto"/>
                        <w:left w:val="none" w:sz="0" w:space="0" w:color="auto"/>
                        <w:bottom w:val="none" w:sz="0" w:space="0" w:color="auto"/>
                        <w:right w:val="none" w:sz="0" w:space="0" w:color="auto"/>
                      </w:divBdr>
                    </w:div>
                  </w:divsChild>
                </w:div>
                <w:div w:id="468937568">
                  <w:marLeft w:val="-150"/>
                  <w:marRight w:val="-150"/>
                  <w:marTop w:val="0"/>
                  <w:marBottom w:val="0"/>
                  <w:divBdr>
                    <w:top w:val="none" w:sz="0" w:space="0" w:color="auto"/>
                    <w:left w:val="none" w:sz="0" w:space="0" w:color="auto"/>
                    <w:bottom w:val="none" w:sz="0" w:space="0" w:color="auto"/>
                    <w:right w:val="none" w:sz="0" w:space="0" w:color="auto"/>
                  </w:divBdr>
                  <w:divsChild>
                    <w:div w:id="618026998">
                      <w:marLeft w:val="0"/>
                      <w:marRight w:val="0"/>
                      <w:marTop w:val="0"/>
                      <w:marBottom w:val="150"/>
                      <w:divBdr>
                        <w:top w:val="none" w:sz="0" w:space="0" w:color="auto"/>
                        <w:left w:val="none" w:sz="0" w:space="0" w:color="auto"/>
                        <w:bottom w:val="none" w:sz="0" w:space="0" w:color="auto"/>
                        <w:right w:val="none" w:sz="0" w:space="0" w:color="auto"/>
                      </w:divBdr>
                    </w:div>
                  </w:divsChild>
                </w:div>
                <w:div w:id="935749978">
                  <w:marLeft w:val="-150"/>
                  <w:marRight w:val="-150"/>
                  <w:marTop w:val="0"/>
                  <w:marBottom w:val="0"/>
                  <w:divBdr>
                    <w:top w:val="none" w:sz="0" w:space="0" w:color="auto"/>
                    <w:left w:val="none" w:sz="0" w:space="0" w:color="auto"/>
                    <w:bottom w:val="none" w:sz="0" w:space="0" w:color="auto"/>
                    <w:right w:val="none" w:sz="0" w:space="0" w:color="auto"/>
                  </w:divBdr>
                </w:div>
                <w:div w:id="2042321554">
                  <w:marLeft w:val="-150"/>
                  <w:marRight w:val="-150"/>
                  <w:marTop w:val="0"/>
                  <w:marBottom w:val="0"/>
                  <w:divBdr>
                    <w:top w:val="none" w:sz="0" w:space="0" w:color="auto"/>
                    <w:left w:val="none" w:sz="0" w:space="0" w:color="auto"/>
                    <w:bottom w:val="none" w:sz="0" w:space="0" w:color="auto"/>
                    <w:right w:val="none" w:sz="0" w:space="0" w:color="auto"/>
                  </w:divBdr>
                  <w:divsChild>
                    <w:div w:id="334696732">
                      <w:marLeft w:val="0"/>
                      <w:marRight w:val="0"/>
                      <w:marTop w:val="0"/>
                      <w:marBottom w:val="75"/>
                      <w:divBdr>
                        <w:top w:val="none" w:sz="0" w:space="0" w:color="auto"/>
                        <w:left w:val="none" w:sz="0" w:space="0" w:color="auto"/>
                        <w:bottom w:val="none" w:sz="0" w:space="0" w:color="auto"/>
                        <w:right w:val="none" w:sz="0" w:space="0" w:color="auto"/>
                      </w:divBdr>
                      <w:divsChild>
                        <w:div w:id="201537266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963730748">
              <w:marLeft w:val="0"/>
              <w:marRight w:val="0"/>
              <w:marTop w:val="0"/>
              <w:marBottom w:val="300"/>
              <w:divBdr>
                <w:top w:val="none" w:sz="0" w:space="0" w:color="auto"/>
                <w:left w:val="none" w:sz="0" w:space="0" w:color="auto"/>
                <w:bottom w:val="none" w:sz="0" w:space="0" w:color="auto"/>
                <w:right w:val="none" w:sz="0" w:space="0" w:color="auto"/>
              </w:divBdr>
            </w:div>
          </w:divsChild>
        </w:div>
        <w:div w:id="1695689086">
          <w:marLeft w:val="-150"/>
          <w:marRight w:val="-150"/>
          <w:marTop w:val="0"/>
          <w:marBottom w:val="0"/>
          <w:divBdr>
            <w:top w:val="single" w:sz="6" w:space="15" w:color="B2B2B2"/>
            <w:left w:val="single" w:sz="6" w:space="0" w:color="B2B2B2"/>
            <w:bottom w:val="single" w:sz="6" w:space="0" w:color="B2B2B2"/>
            <w:right w:val="single" w:sz="6" w:space="0" w:color="B2B2B2"/>
          </w:divBdr>
          <w:divsChild>
            <w:div w:id="966661470">
              <w:marLeft w:val="0"/>
              <w:marRight w:val="0"/>
              <w:marTop w:val="0"/>
              <w:marBottom w:val="300"/>
              <w:divBdr>
                <w:top w:val="none" w:sz="0" w:space="0" w:color="auto"/>
                <w:left w:val="none" w:sz="0" w:space="0" w:color="auto"/>
                <w:bottom w:val="none" w:sz="0" w:space="0" w:color="auto"/>
                <w:right w:val="none" w:sz="0" w:space="0" w:color="auto"/>
              </w:divBdr>
              <w:divsChild>
                <w:div w:id="42601103">
                  <w:marLeft w:val="0"/>
                  <w:marRight w:val="0"/>
                  <w:marTop w:val="0"/>
                  <w:marBottom w:val="0"/>
                  <w:divBdr>
                    <w:top w:val="none" w:sz="0" w:space="0" w:color="auto"/>
                    <w:left w:val="none" w:sz="0" w:space="0" w:color="auto"/>
                    <w:bottom w:val="none" w:sz="0" w:space="0" w:color="auto"/>
                    <w:right w:val="none" w:sz="0" w:space="0" w:color="auto"/>
                  </w:divBdr>
                  <w:divsChild>
                    <w:div w:id="1840582383">
                      <w:marLeft w:val="0"/>
                      <w:marRight w:val="0"/>
                      <w:marTop w:val="45"/>
                      <w:marBottom w:val="45"/>
                      <w:divBdr>
                        <w:top w:val="none" w:sz="0" w:space="0" w:color="auto"/>
                        <w:left w:val="none" w:sz="0" w:space="0" w:color="auto"/>
                        <w:bottom w:val="none" w:sz="0" w:space="0" w:color="auto"/>
                        <w:right w:val="none" w:sz="0" w:space="0" w:color="auto"/>
                      </w:divBdr>
                    </w:div>
                  </w:divsChild>
                </w:div>
                <w:div w:id="310788062">
                  <w:marLeft w:val="0"/>
                  <w:marRight w:val="0"/>
                  <w:marTop w:val="0"/>
                  <w:marBottom w:val="0"/>
                  <w:divBdr>
                    <w:top w:val="none" w:sz="0" w:space="0" w:color="auto"/>
                    <w:left w:val="none" w:sz="0" w:space="0" w:color="auto"/>
                    <w:bottom w:val="none" w:sz="0" w:space="0" w:color="auto"/>
                    <w:right w:val="none" w:sz="0" w:space="0" w:color="auto"/>
                  </w:divBdr>
                </w:div>
              </w:divsChild>
            </w:div>
            <w:div w:id="1082067487">
              <w:marLeft w:val="-150"/>
              <w:marRight w:val="-150"/>
              <w:marTop w:val="0"/>
              <w:marBottom w:val="0"/>
              <w:divBdr>
                <w:top w:val="none" w:sz="0" w:space="0" w:color="auto"/>
                <w:left w:val="none" w:sz="0" w:space="0" w:color="auto"/>
                <w:bottom w:val="none" w:sz="0" w:space="0" w:color="auto"/>
                <w:right w:val="none" w:sz="0" w:space="0" w:color="auto"/>
              </w:divBdr>
            </w:div>
            <w:div w:id="1355183839">
              <w:marLeft w:val="0"/>
              <w:marRight w:val="0"/>
              <w:marTop w:val="0"/>
              <w:marBottom w:val="300"/>
              <w:divBdr>
                <w:top w:val="none" w:sz="0" w:space="0" w:color="auto"/>
                <w:left w:val="none" w:sz="0" w:space="0" w:color="auto"/>
                <w:bottom w:val="none" w:sz="0" w:space="0" w:color="auto"/>
                <w:right w:val="none" w:sz="0" w:space="0" w:color="auto"/>
              </w:divBdr>
            </w:div>
            <w:div w:id="1957129093">
              <w:marLeft w:val="0"/>
              <w:marRight w:val="0"/>
              <w:marTop w:val="0"/>
              <w:marBottom w:val="300"/>
              <w:divBdr>
                <w:top w:val="none" w:sz="0" w:space="0" w:color="auto"/>
                <w:left w:val="none" w:sz="0" w:space="0" w:color="auto"/>
                <w:bottom w:val="none" w:sz="0" w:space="0" w:color="auto"/>
                <w:right w:val="single" w:sz="6" w:space="8" w:color="CCCCCC"/>
              </w:divBdr>
              <w:divsChild>
                <w:div w:id="539590357">
                  <w:marLeft w:val="-150"/>
                  <w:marRight w:val="-150"/>
                  <w:marTop w:val="0"/>
                  <w:marBottom w:val="0"/>
                  <w:divBdr>
                    <w:top w:val="none" w:sz="0" w:space="0" w:color="auto"/>
                    <w:left w:val="none" w:sz="0" w:space="0" w:color="auto"/>
                    <w:bottom w:val="none" w:sz="0" w:space="0" w:color="auto"/>
                    <w:right w:val="none" w:sz="0" w:space="0" w:color="auto"/>
                  </w:divBdr>
                  <w:divsChild>
                    <w:div w:id="1377000145">
                      <w:marLeft w:val="0"/>
                      <w:marRight w:val="0"/>
                      <w:marTop w:val="0"/>
                      <w:marBottom w:val="150"/>
                      <w:divBdr>
                        <w:top w:val="none" w:sz="0" w:space="0" w:color="auto"/>
                        <w:left w:val="none" w:sz="0" w:space="0" w:color="auto"/>
                        <w:bottom w:val="none" w:sz="0" w:space="0" w:color="auto"/>
                        <w:right w:val="none" w:sz="0" w:space="0" w:color="auto"/>
                      </w:divBdr>
                    </w:div>
                  </w:divsChild>
                </w:div>
                <w:div w:id="881483815">
                  <w:marLeft w:val="-150"/>
                  <w:marRight w:val="-150"/>
                  <w:marTop w:val="0"/>
                  <w:marBottom w:val="0"/>
                  <w:divBdr>
                    <w:top w:val="none" w:sz="0" w:space="0" w:color="auto"/>
                    <w:left w:val="none" w:sz="0" w:space="0" w:color="auto"/>
                    <w:bottom w:val="none" w:sz="0" w:space="0" w:color="auto"/>
                    <w:right w:val="none" w:sz="0" w:space="0" w:color="auto"/>
                  </w:divBdr>
                  <w:divsChild>
                    <w:div w:id="505559889">
                      <w:marLeft w:val="0"/>
                      <w:marRight w:val="0"/>
                      <w:marTop w:val="0"/>
                      <w:marBottom w:val="150"/>
                      <w:divBdr>
                        <w:top w:val="none" w:sz="0" w:space="0" w:color="auto"/>
                        <w:left w:val="none" w:sz="0" w:space="0" w:color="auto"/>
                        <w:bottom w:val="none" w:sz="0" w:space="0" w:color="auto"/>
                        <w:right w:val="none" w:sz="0" w:space="0" w:color="auto"/>
                      </w:divBdr>
                    </w:div>
                  </w:divsChild>
                </w:div>
                <w:div w:id="1088892337">
                  <w:marLeft w:val="-150"/>
                  <w:marRight w:val="-150"/>
                  <w:marTop w:val="0"/>
                  <w:marBottom w:val="0"/>
                  <w:divBdr>
                    <w:top w:val="none" w:sz="0" w:space="0" w:color="auto"/>
                    <w:left w:val="none" w:sz="0" w:space="0" w:color="auto"/>
                    <w:bottom w:val="none" w:sz="0" w:space="0" w:color="auto"/>
                    <w:right w:val="none" w:sz="0" w:space="0" w:color="auto"/>
                  </w:divBdr>
                </w:div>
                <w:div w:id="1660307166">
                  <w:marLeft w:val="-150"/>
                  <w:marRight w:val="-150"/>
                  <w:marTop w:val="0"/>
                  <w:marBottom w:val="0"/>
                  <w:divBdr>
                    <w:top w:val="none" w:sz="0" w:space="0" w:color="auto"/>
                    <w:left w:val="none" w:sz="0" w:space="0" w:color="auto"/>
                    <w:bottom w:val="none" w:sz="0" w:space="0" w:color="auto"/>
                    <w:right w:val="none" w:sz="0" w:space="0" w:color="auto"/>
                  </w:divBdr>
                  <w:divsChild>
                    <w:div w:id="1570506278">
                      <w:marLeft w:val="0"/>
                      <w:marRight w:val="0"/>
                      <w:marTop w:val="0"/>
                      <w:marBottom w:val="75"/>
                      <w:divBdr>
                        <w:top w:val="none" w:sz="0" w:space="0" w:color="auto"/>
                        <w:left w:val="none" w:sz="0" w:space="0" w:color="auto"/>
                        <w:bottom w:val="none" w:sz="0" w:space="0" w:color="auto"/>
                        <w:right w:val="none" w:sz="0" w:space="0" w:color="auto"/>
                      </w:divBdr>
                      <w:divsChild>
                        <w:div w:id="144395887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21633346">
          <w:marLeft w:val="-150"/>
          <w:marRight w:val="-150"/>
          <w:marTop w:val="0"/>
          <w:marBottom w:val="0"/>
          <w:divBdr>
            <w:top w:val="single" w:sz="6" w:space="15" w:color="B2B2B2"/>
            <w:left w:val="single" w:sz="6" w:space="0" w:color="B2B2B2"/>
            <w:bottom w:val="single" w:sz="6" w:space="0" w:color="B2B2B2"/>
            <w:right w:val="single" w:sz="6" w:space="0" w:color="B2B2B2"/>
          </w:divBdr>
          <w:divsChild>
            <w:div w:id="178856553">
              <w:marLeft w:val="0"/>
              <w:marRight w:val="0"/>
              <w:marTop w:val="0"/>
              <w:marBottom w:val="300"/>
              <w:divBdr>
                <w:top w:val="none" w:sz="0" w:space="0" w:color="auto"/>
                <w:left w:val="none" w:sz="0" w:space="0" w:color="auto"/>
                <w:bottom w:val="none" w:sz="0" w:space="0" w:color="auto"/>
                <w:right w:val="single" w:sz="6" w:space="8" w:color="CCCCCC"/>
              </w:divBdr>
              <w:divsChild>
                <w:div w:id="178782250">
                  <w:marLeft w:val="-150"/>
                  <w:marRight w:val="-150"/>
                  <w:marTop w:val="0"/>
                  <w:marBottom w:val="0"/>
                  <w:divBdr>
                    <w:top w:val="none" w:sz="0" w:space="0" w:color="auto"/>
                    <w:left w:val="none" w:sz="0" w:space="0" w:color="auto"/>
                    <w:bottom w:val="none" w:sz="0" w:space="0" w:color="auto"/>
                    <w:right w:val="none" w:sz="0" w:space="0" w:color="auto"/>
                  </w:divBdr>
                  <w:divsChild>
                    <w:div w:id="979185361">
                      <w:marLeft w:val="0"/>
                      <w:marRight w:val="0"/>
                      <w:marTop w:val="0"/>
                      <w:marBottom w:val="150"/>
                      <w:divBdr>
                        <w:top w:val="none" w:sz="0" w:space="0" w:color="auto"/>
                        <w:left w:val="none" w:sz="0" w:space="0" w:color="auto"/>
                        <w:bottom w:val="none" w:sz="0" w:space="0" w:color="auto"/>
                        <w:right w:val="none" w:sz="0" w:space="0" w:color="auto"/>
                      </w:divBdr>
                    </w:div>
                  </w:divsChild>
                </w:div>
                <w:div w:id="379790168">
                  <w:marLeft w:val="-150"/>
                  <w:marRight w:val="-150"/>
                  <w:marTop w:val="0"/>
                  <w:marBottom w:val="0"/>
                  <w:divBdr>
                    <w:top w:val="none" w:sz="0" w:space="0" w:color="auto"/>
                    <w:left w:val="none" w:sz="0" w:space="0" w:color="auto"/>
                    <w:bottom w:val="none" w:sz="0" w:space="0" w:color="auto"/>
                    <w:right w:val="none" w:sz="0" w:space="0" w:color="auto"/>
                  </w:divBdr>
                </w:div>
                <w:div w:id="1776943111">
                  <w:marLeft w:val="-150"/>
                  <w:marRight w:val="-150"/>
                  <w:marTop w:val="0"/>
                  <w:marBottom w:val="0"/>
                  <w:divBdr>
                    <w:top w:val="none" w:sz="0" w:space="0" w:color="auto"/>
                    <w:left w:val="none" w:sz="0" w:space="0" w:color="auto"/>
                    <w:bottom w:val="none" w:sz="0" w:space="0" w:color="auto"/>
                    <w:right w:val="none" w:sz="0" w:space="0" w:color="auto"/>
                  </w:divBdr>
                  <w:divsChild>
                    <w:div w:id="1409037295">
                      <w:marLeft w:val="0"/>
                      <w:marRight w:val="0"/>
                      <w:marTop w:val="0"/>
                      <w:marBottom w:val="75"/>
                      <w:divBdr>
                        <w:top w:val="none" w:sz="0" w:space="0" w:color="auto"/>
                        <w:left w:val="none" w:sz="0" w:space="0" w:color="auto"/>
                        <w:bottom w:val="none" w:sz="0" w:space="0" w:color="auto"/>
                        <w:right w:val="none" w:sz="0" w:space="0" w:color="auto"/>
                      </w:divBdr>
                      <w:divsChild>
                        <w:div w:id="134073632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06117852">
                  <w:marLeft w:val="-150"/>
                  <w:marRight w:val="-150"/>
                  <w:marTop w:val="0"/>
                  <w:marBottom w:val="0"/>
                  <w:divBdr>
                    <w:top w:val="none" w:sz="0" w:space="0" w:color="auto"/>
                    <w:left w:val="none" w:sz="0" w:space="0" w:color="auto"/>
                    <w:bottom w:val="none" w:sz="0" w:space="0" w:color="auto"/>
                    <w:right w:val="none" w:sz="0" w:space="0" w:color="auto"/>
                  </w:divBdr>
                  <w:divsChild>
                    <w:div w:id="2073771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1998330">
              <w:marLeft w:val="0"/>
              <w:marRight w:val="0"/>
              <w:marTop w:val="0"/>
              <w:marBottom w:val="300"/>
              <w:divBdr>
                <w:top w:val="none" w:sz="0" w:space="0" w:color="auto"/>
                <w:left w:val="none" w:sz="0" w:space="0" w:color="auto"/>
                <w:bottom w:val="none" w:sz="0" w:space="0" w:color="auto"/>
                <w:right w:val="none" w:sz="0" w:space="0" w:color="auto"/>
              </w:divBdr>
              <w:divsChild>
                <w:div w:id="574625995">
                  <w:marLeft w:val="0"/>
                  <w:marRight w:val="0"/>
                  <w:marTop w:val="0"/>
                  <w:marBottom w:val="0"/>
                  <w:divBdr>
                    <w:top w:val="none" w:sz="0" w:space="0" w:color="auto"/>
                    <w:left w:val="none" w:sz="0" w:space="0" w:color="auto"/>
                    <w:bottom w:val="none" w:sz="0" w:space="0" w:color="auto"/>
                    <w:right w:val="none" w:sz="0" w:space="0" w:color="auto"/>
                  </w:divBdr>
                  <w:divsChild>
                    <w:div w:id="823198524">
                      <w:marLeft w:val="0"/>
                      <w:marRight w:val="0"/>
                      <w:marTop w:val="45"/>
                      <w:marBottom w:val="45"/>
                      <w:divBdr>
                        <w:top w:val="none" w:sz="0" w:space="0" w:color="auto"/>
                        <w:left w:val="none" w:sz="0" w:space="0" w:color="auto"/>
                        <w:bottom w:val="none" w:sz="0" w:space="0" w:color="auto"/>
                        <w:right w:val="none" w:sz="0" w:space="0" w:color="auto"/>
                      </w:divBdr>
                    </w:div>
                  </w:divsChild>
                </w:div>
                <w:div w:id="886600276">
                  <w:marLeft w:val="0"/>
                  <w:marRight w:val="0"/>
                  <w:marTop w:val="0"/>
                  <w:marBottom w:val="0"/>
                  <w:divBdr>
                    <w:top w:val="none" w:sz="0" w:space="0" w:color="auto"/>
                    <w:left w:val="none" w:sz="0" w:space="0" w:color="auto"/>
                    <w:bottom w:val="none" w:sz="0" w:space="0" w:color="auto"/>
                    <w:right w:val="none" w:sz="0" w:space="0" w:color="auto"/>
                  </w:divBdr>
                </w:div>
              </w:divsChild>
            </w:div>
            <w:div w:id="1563909880">
              <w:marLeft w:val="0"/>
              <w:marRight w:val="0"/>
              <w:marTop w:val="0"/>
              <w:marBottom w:val="300"/>
              <w:divBdr>
                <w:top w:val="none" w:sz="0" w:space="0" w:color="auto"/>
                <w:left w:val="none" w:sz="0" w:space="0" w:color="auto"/>
                <w:bottom w:val="none" w:sz="0" w:space="0" w:color="auto"/>
                <w:right w:val="none" w:sz="0" w:space="0" w:color="auto"/>
              </w:divBdr>
            </w:div>
            <w:div w:id="1636909890">
              <w:marLeft w:val="-150"/>
              <w:marRight w:val="-150"/>
              <w:marTop w:val="0"/>
              <w:marBottom w:val="0"/>
              <w:divBdr>
                <w:top w:val="none" w:sz="0" w:space="0" w:color="auto"/>
                <w:left w:val="none" w:sz="0" w:space="0" w:color="auto"/>
                <w:bottom w:val="none" w:sz="0" w:space="0" w:color="auto"/>
                <w:right w:val="none" w:sz="0" w:space="0" w:color="auto"/>
              </w:divBdr>
            </w:div>
          </w:divsChild>
        </w:div>
        <w:div w:id="1825122148">
          <w:marLeft w:val="-150"/>
          <w:marRight w:val="-150"/>
          <w:marTop w:val="0"/>
          <w:marBottom w:val="0"/>
          <w:divBdr>
            <w:top w:val="single" w:sz="6" w:space="15" w:color="B2B2B2"/>
            <w:left w:val="single" w:sz="6" w:space="0" w:color="B2B2B2"/>
            <w:bottom w:val="single" w:sz="6" w:space="0" w:color="B2B2B2"/>
            <w:right w:val="single" w:sz="6" w:space="0" w:color="B2B2B2"/>
          </w:divBdr>
          <w:divsChild>
            <w:div w:id="146480627">
              <w:marLeft w:val="0"/>
              <w:marRight w:val="0"/>
              <w:marTop w:val="0"/>
              <w:marBottom w:val="300"/>
              <w:divBdr>
                <w:top w:val="none" w:sz="0" w:space="0" w:color="auto"/>
                <w:left w:val="none" w:sz="0" w:space="0" w:color="auto"/>
                <w:bottom w:val="none" w:sz="0" w:space="0" w:color="auto"/>
                <w:right w:val="none" w:sz="0" w:space="0" w:color="auto"/>
              </w:divBdr>
              <w:divsChild>
                <w:div w:id="995380989">
                  <w:marLeft w:val="0"/>
                  <w:marRight w:val="0"/>
                  <w:marTop w:val="0"/>
                  <w:marBottom w:val="0"/>
                  <w:divBdr>
                    <w:top w:val="none" w:sz="0" w:space="0" w:color="auto"/>
                    <w:left w:val="none" w:sz="0" w:space="0" w:color="auto"/>
                    <w:bottom w:val="none" w:sz="0" w:space="0" w:color="auto"/>
                    <w:right w:val="none" w:sz="0" w:space="0" w:color="auto"/>
                  </w:divBdr>
                  <w:divsChild>
                    <w:div w:id="1602421144">
                      <w:marLeft w:val="0"/>
                      <w:marRight w:val="0"/>
                      <w:marTop w:val="45"/>
                      <w:marBottom w:val="45"/>
                      <w:divBdr>
                        <w:top w:val="none" w:sz="0" w:space="0" w:color="auto"/>
                        <w:left w:val="none" w:sz="0" w:space="0" w:color="auto"/>
                        <w:bottom w:val="none" w:sz="0" w:space="0" w:color="auto"/>
                        <w:right w:val="none" w:sz="0" w:space="0" w:color="auto"/>
                      </w:divBdr>
                    </w:div>
                  </w:divsChild>
                </w:div>
                <w:div w:id="1721396765">
                  <w:marLeft w:val="0"/>
                  <w:marRight w:val="0"/>
                  <w:marTop w:val="0"/>
                  <w:marBottom w:val="0"/>
                  <w:divBdr>
                    <w:top w:val="none" w:sz="0" w:space="0" w:color="auto"/>
                    <w:left w:val="none" w:sz="0" w:space="0" w:color="auto"/>
                    <w:bottom w:val="none" w:sz="0" w:space="0" w:color="auto"/>
                    <w:right w:val="none" w:sz="0" w:space="0" w:color="auto"/>
                  </w:divBdr>
                </w:div>
              </w:divsChild>
            </w:div>
            <w:div w:id="198249219">
              <w:marLeft w:val="-150"/>
              <w:marRight w:val="-150"/>
              <w:marTop w:val="0"/>
              <w:marBottom w:val="0"/>
              <w:divBdr>
                <w:top w:val="none" w:sz="0" w:space="0" w:color="auto"/>
                <w:left w:val="none" w:sz="0" w:space="0" w:color="auto"/>
                <w:bottom w:val="none" w:sz="0" w:space="0" w:color="auto"/>
                <w:right w:val="none" w:sz="0" w:space="0" w:color="auto"/>
              </w:divBdr>
            </w:div>
            <w:div w:id="827476691">
              <w:marLeft w:val="0"/>
              <w:marRight w:val="0"/>
              <w:marTop w:val="0"/>
              <w:marBottom w:val="300"/>
              <w:divBdr>
                <w:top w:val="none" w:sz="0" w:space="0" w:color="auto"/>
                <w:left w:val="none" w:sz="0" w:space="0" w:color="auto"/>
                <w:bottom w:val="none" w:sz="0" w:space="0" w:color="auto"/>
                <w:right w:val="none" w:sz="0" w:space="0" w:color="auto"/>
              </w:divBdr>
            </w:div>
            <w:div w:id="2037341406">
              <w:marLeft w:val="0"/>
              <w:marRight w:val="0"/>
              <w:marTop w:val="0"/>
              <w:marBottom w:val="300"/>
              <w:divBdr>
                <w:top w:val="none" w:sz="0" w:space="0" w:color="auto"/>
                <w:left w:val="none" w:sz="0" w:space="0" w:color="auto"/>
                <w:bottom w:val="none" w:sz="0" w:space="0" w:color="auto"/>
                <w:right w:val="single" w:sz="6" w:space="8" w:color="CCCCCC"/>
              </w:divBdr>
              <w:divsChild>
                <w:div w:id="550000279">
                  <w:marLeft w:val="-150"/>
                  <w:marRight w:val="-150"/>
                  <w:marTop w:val="0"/>
                  <w:marBottom w:val="0"/>
                  <w:divBdr>
                    <w:top w:val="none" w:sz="0" w:space="0" w:color="auto"/>
                    <w:left w:val="none" w:sz="0" w:space="0" w:color="auto"/>
                    <w:bottom w:val="none" w:sz="0" w:space="0" w:color="auto"/>
                    <w:right w:val="none" w:sz="0" w:space="0" w:color="auto"/>
                  </w:divBdr>
                  <w:divsChild>
                    <w:div w:id="507256354">
                      <w:marLeft w:val="0"/>
                      <w:marRight w:val="0"/>
                      <w:marTop w:val="0"/>
                      <w:marBottom w:val="150"/>
                      <w:divBdr>
                        <w:top w:val="none" w:sz="0" w:space="0" w:color="auto"/>
                        <w:left w:val="none" w:sz="0" w:space="0" w:color="auto"/>
                        <w:bottom w:val="none" w:sz="0" w:space="0" w:color="auto"/>
                        <w:right w:val="none" w:sz="0" w:space="0" w:color="auto"/>
                      </w:divBdr>
                    </w:div>
                  </w:divsChild>
                </w:div>
                <w:div w:id="927078058">
                  <w:marLeft w:val="-150"/>
                  <w:marRight w:val="-150"/>
                  <w:marTop w:val="0"/>
                  <w:marBottom w:val="0"/>
                  <w:divBdr>
                    <w:top w:val="none" w:sz="0" w:space="0" w:color="auto"/>
                    <w:left w:val="none" w:sz="0" w:space="0" w:color="auto"/>
                    <w:bottom w:val="none" w:sz="0" w:space="0" w:color="auto"/>
                    <w:right w:val="none" w:sz="0" w:space="0" w:color="auto"/>
                  </w:divBdr>
                </w:div>
                <w:div w:id="1056441372">
                  <w:marLeft w:val="-150"/>
                  <w:marRight w:val="-150"/>
                  <w:marTop w:val="0"/>
                  <w:marBottom w:val="0"/>
                  <w:divBdr>
                    <w:top w:val="none" w:sz="0" w:space="0" w:color="auto"/>
                    <w:left w:val="none" w:sz="0" w:space="0" w:color="auto"/>
                    <w:bottom w:val="none" w:sz="0" w:space="0" w:color="auto"/>
                    <w:right w:val="none" w:sz="0" w:space="0" w:color="auto"/>
                  </w:divBdr>
                  <w:divsChild>
                    <w:div w:id="1717898486">
                      <w:marLeft w:val="0"/>
                      <w:marRight w:val="0"/>
                      <w:marTop w:val="0"/>
                      <w:marBottom w:val="75"/>
                      <w:divBdr>
                        <w:top w:val="none" w:sz="0" w:space="0" w:color="auto"/>
                        <w:left w:val="none" w:sz="0" w:space="0" w:color="auto"/>
                        <w:bottom w:val="none" w:sz="0" w:space="0" w:color="auto"/>
                        <w:right w:val="none" w:sz="0" w:space="0" w:color="auto"/>
                      </w:divBdr>
                      <w:divsChild>
                        <w:div w:id="197329014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78628894">
                  <w:marLeft w:val="-150"/>
                  <w:marRight w:val="-150"/>
                  <w:marTop w:val="0"/>
                  <w:marBottom w:val="0"/>
                  <w:divBdr>
                    <w:top w:val="none" w:sz="0" w:space="0" w:color="auto"/>
                    <w:left w:val="none" w:sz="0" w:space="0" w:color="auto"/>
                    <w:bottom w:val="none" w:sz="0" w:space="0" w:color="auto"/>
                    <w:right w:val="none" w:sz="0" w:space="0" w:color="auto"/>
                  </w:divBdr>
                  <w:divsChild>
                    <w:div w:id="1025254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0314808">
          <w:marLeft w:val="-150"/>
          <w:marRight w:val="-150"/>
          <w:marTop w:val="0"/>
          <w:marBottom w:val="0"/>
          <w:divBdr>
            <w:top w:val="single" w:sz="6" w:space="15" w:color="B2B2B2"/>
            <w:left w:val="single" w:sz="6" w:space="0" w:color="B2B2B2"/>
            <w:bottom w:val="single" w:sz="6" w:space="0" w:color="B2B2B2"/>
            <w:right w:val="single" w:sz="6" w:space="0" w:color="B2B2B2"/>
          </w:divBdr>
          <w:divsChild>
            <w:div w:id="328482239">
              <w:marLeft w:val="-150"/>
              <w:marRight w:val="-150"/>
              <w:marTop w:val="0"/>
              <w:marBottom w:val="0"/>
              <w:divBdr>
                <w:top w:val="none" w:sz="0" w:space="0" w:color="auto"/>
                <w:left w:val="none" w:sz="0" w:space="0" w:color="auto"/>
                <w:bottom w:val="none" w:sz="0" w:space="0" w:color="auto"/>
                <w:right w:val="none" w:sz="0" w:space="0" w:color="auto"/>
              </w:divBdr>
            </w:div>
            <w:div w:id="868300801">
              <w:marLeft w:val="0"/>
              <w:marRight w:val="0"/>
              <w:marTop w:val="0"/>
              <w:marBottom w:val="300"/>
              <w:divBdr>
                <w:top w:val="none" w:sz="0" w:space="0" w:color="auto"/>
                <w:left w:val="none" w:sz="0" w:space="0" w:color="auto"/>
                <w:bottom w:val="none" w:sz="0" w:space="0" w:color="auto"/>
                <w:right w:val="none" w:sz="0" w:space="0" w:color="auto"/>
              </w:divBdr>
            </w:div>
            <w:div w:id="1525483901">
              <w:marLeft w:val="0"/>
              <w:marRight w:val="0"/>
              <w:marTop w:val="0"/>
              <w:marBottom w:val="300"/>
              <w:divBdr>
                <w:top w:val="none" w:sz="0" w:space="0" w:color="auto"/>
                <w:left w:val="none" w:sz="0" w:space="0" w:color="auto"/>
                <w:bottom w:val="none" w:sz="0" w:space="0" w:color="auto"/>
                <w:right w:val="single" w:sz="6" w:space="8" w:color="CCCCCC"/>
              </w:divBdr>
              <w:divsChild>
                <w:div w:id="415172609">
                  <w:marLeft w:val="-150"/>
                  <w:marRight w:val="-150"/>
                  <w:marTop w:val="0"/>
                  <w:marBottom w:val="0"/>
                  <w:divBdr>
                    <w:top w:val="none" w:sz="0" w:space="0" w:color="auto"/>
                    <w:left w:val="none" w:sz="0" w:space="0" w:color="auto"/>
                    <w:bottom w:val="none" w:sz="0" w:space="0" w:color="auto"/>
                    <w:right w:val="none" w:sz="0" w:space="0" w:color="auto"/>
                  </w:divBdr>
                  <w:divsChild>
                    <w:div w:id="1998532452">
                      <w:marLeft w:val="0"/>
                      <w:marRight w:val="0"/>
                      <w:marTop w:val="0"/>
                      <w:marBottom w:val="150"/>
                      <w:divBdr>
                        <w:top w:val="none" w:sz="0" w:space="0" w:color="auto"/>
                        <w:left w:val="none" w:sz="0" w:space="0" w:color="auto"/>
                        <w:bottom w:val="none" w:sz="0" w:space="0" w:color="auto"/>
                        <w:right w:val="none" w:sz="0" w:space="0" w:color="auto"/>
                      </w:divBdr>
                    </w:div>
                  </w:divsChild>
                </w:div>
                <w:div w:id="1006714034">
                  <w:marLeft w:val="-150"/>
                  <w:marRight w:val="-150"/>
                  <w:marTop w:val="0"/>
                  <w:marBottom w:val="0"/>
                  <w:divBdr>
                    <w:top w:val="none" w:sz="0" w:space="0" w:color="auto"/>
                    <w:left w:val="none" w:sz="0" w:space="0" w:color="auto"/>
                    <w:bottom w:val="none" w:sz="0" w:space="0" w:color="auto"/>
                    <w:right w:val="none" w:sz="0" w:space="0" w:color="auto"/>
                  </w:divBdr>
                </w:div>
                <w:div w:id="1700201341">
                  <w:marLeft w:val="-150"/>
                  <w:marRight w:val="-150"/>
                  <w:marTop w:val="0"/>
                  <w:marBottom w:val="0"/>
                  <w:divBdr>
                    <w:top w:val="none" w:sz="0" w:space="0" w:color="auto"/>
                    <w:left w:val="none" w:sz="0" w:space="0" w:color="auto"/>
                    <w:bottom w:val="none" w:sz="0" w:space="0" w:color="auto"/>
                    <w:right w:val="none" w:sz="0" w:space="0" w:color="auto"/>
                  </w:divBdr>
                  <w:divsChild>
                    <w:div w:id="159540444">
                      <w:marLeft w:val="0"/>
                      <w:marRight w:val="0"/>
                      <w:marTop w:val="0"/>
                      <w:marBottom w:val="0"/>
                      <w:divBdr>
                        <w:top w:val="none" w:sz="0" w:space="0" w:color="auto"/>
                        <w:left w:val="none" w:sz="0" w:space="0" w:color="auto"/>
                        <w:bottom w:val="none" w:sz="0" w:space="0" w:color="auto"/>
                        <w:right w:val="none" w:sz="0" w:space="0" w:color="auto"/>
                      </w:divBdr>
                    </w:div>
                  </w:divsChild>
                </w:div>
                <w:div w:id="1961568370">
                  <w:marLeft w:val="-150"/>
                  <w:marRight w:val="-150"/>
                  <w:marTop w:val="0"/>
                  <w:marBottom w:val="0"/>
                  <w:divBdr>
                    <w:top w:val="none" w:sz="0" w:space="0" w:color="auto"/>
                    <w:left w:val="none" w:sz="0" w:space="0" w:color="auto"/>
                    <w:bottom w:val="none" w:sz="0" w:space="0" w:color="auto"/>
                    <w:right w:val="none" w:sz="0" w:space="0" w:color="auto"/>
                  </w:divBdr>
                  <w:divsChild>
                    <w:div w:id="533419491">
                      <w:marLeft w:val="0"/>
                      <w:marRight w:val="0"/>
                      <w:marTop w:val="0"/>
                      <w:marBottom w:val="75"/>
                      <w:divBdr>
                        <w:top w:val="none" w:sz="0" w:space="0" w:color="auto"/>
                        <w:left w:val="none" w:sz="0" w:space="0" w:color="auto"/>
                        <w:bottom w:val="none" w:sz="0" w:space="0" w:color="auto"/>
                        <w:right w:val="none" w:sz="0" w:space="0" w:color="auto"/>
                      </w:divBdr>
                      <w:divsChild>
                        <w:div w:id="55674112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93156219">
                  <w:marLeft w:val="-150"/>
                  <w:marRight w:val="-150"/>
                  <w:marTop w:val="0"/>
                  <w:marBottom w:val="0"/>
                  <w:divBdr>
                    <w:top w:val="none" w:sz="0" w:space="0" w:color="auto"/>
                    <w:left w:val="none" w:sz="0" w:space="0" w:color="auto"/>
                    <w:bottom w:val="none" w:sz="0" w:space="0" w:color="auto"/>
                    <w:right w:val="none" w:sz="0" w:space="0" w:color="auto"/>
                  </w:divBdr>
                  <w:divsChild>
                    <w:div w:id="2092849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6363033">
              <w:marLeft w:val="0"/>
              <w:marRight w:val="0"/>
              <w:marTop w:val="0"/>
              <w:marBottom w:val="300"/>
              <w:divBdr>
                <w:top w:val="none" w:sz="0" w:space="0" w:color="auto"/>
                <w:left w:val="none" w:sz="0" w:space="0" w:color="auto"/>
                <w:bottom w:val="none" w:sz="0" w:space="0" w:color="auto"/>
                <w:right w:val="none" w:sz="0" w:space="0" w:color="auto"/>
              </w:divBdr>
              <w:divsChild>
                <w:div w:id="1182937591">
                  <w:marLeft w:val="0"/>
                  <w:marRight w:val="0"/>
                  <w:marTop w:val="0"/>
                  <w:marBottom w:val="0"/>
                  <w:divBdr>
                    <w:top w:val="none" w:sz="0" w:space="0" w:color="auto"/>
                    <w:left w:val="none" w:sz="0" w:space="0" w:color="auto"/>
                    <w:bottom w:val="none" w:sz="0" w:space="0" w:color="auto"/>
                    <w:right w:val="none" w:sz="0" w:space="0" w:color="auto"/>
                  </w:divBdr>
                </w:div>
                <w:div w:id="1530486505">
                  <w:marLeft w:val="0"/>
                  <w:marRight w:val="0"/>
                  <w:marTop w:val="0"/>
                  <w:marBottom w:val="0"/>
                  <w:divBdr>
                    <w:top w:val="none" w:sz="0" w:space="0" w:color="auto"/>
                    <w:left w:val="none" w:sz="0" w:space="0" w:color="auto"/>
                    <w:bottom w:val="none" w:sz="0" w:space="0" w:color="auto"/>
                    <w:right w:val="none" w:sz="0" w:space="0" w:color="auto"/>
                  </w:divBdr>
                  <w:divsChild>
                    <w:div w:id="20777821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065595328">
          <w:marLeft w:val="-150"/>
          <w:marRight w:val="-150"/>
          <w:marTop w:val="0"/>
          <w:marBottom w:val="0"/>
          <w:divBdr>
            <w:top w:val="single" w:sz="6" w:space="15" w:color="B2B2B2"/>
            <w:left w:val="single" w:sz="6" w:space="0" w:color="B2B2B2"/>
            <w:bottom w:val="single" w:sz="6" w:space="0" w:color="B2B2B2"/>
            <w:right w:val="single" w:sz="6" w:space="0" w:color="B2B2B2"/>
          </w:divBdr>
          <w:divsChild>
            <w:div w:id="324357659">
              <w:marLeft w:val="0"/>
              <w:marRight w:val="0"/>
              <w:marTop w:val="0"/>
              <w:marBottom w:val="300"/>
              <w:divBdr>
                <w:top w:val="none" w:sz="0" w:space="0" w:color="auto"/>
                <w:left w:val="none" w:sz="0" w:space="0" w:color="auto"/>
                <w:bottom w:val="none" w:sz="0" w:space="0" w:color="auto"/>
                <w:right w:val="single" w:sz="6" w:space="8" w:color="CCCCCC"/>
              </w:divBdr>
              <w:divsChild>
                <w:div w:id="43647433">
                  <w:marLeft w:val="-150"/>
                  <w:marRight w:val="-150"/>
                  <w:marTop w:val="0"/>
                  <w:marBottom w:val="0"/>
                  <w:divBdr>
                    <w:top w:val="none" w:sz="0" w:space="0" w:color="auto"/>
                    <w:left w:val="none" w:sz="0" w:space="0" w:color="auto"/>
                    <w:bottom w:val="none" w:sz="0" w:space="0" w:color="auto"/>
                    <w:right w:val="none" w:sz="0" w:space="0" w:color="auto"/>
                  </w:divBdr>
                  <w:divsChild>
                    <w:div w:id="2035223593">
                      <w:marLeft w:val="0"/>
                      <w:marRight w:val="0"/>
                      <w:marTop w:val="0"/>
                      <w:marBottom w:val="150"/>
                      <w:divBdr>
                        <w:top w:val="none" w:sz="0" w:space="0" w:color="auto"/>
                        <w:left w:val="none" w:sz="0" w:space="0" w:color="auto"/>
                        <w:bottom w:val="none" w:sz="0" w:space="0" w:color="auto"/>
                        <w:right w:val="none" w:sz="0" w:space="0" w:color="auto"/>
                      </w:divBdr>
                    </w:div>
                  </w:divsChild>
                </w:div>
                <w:div w:id="662585444">
                  <w:marLeft w:val="-150"/>
                  <w:marRight w:val="-150"/>
                  <w:marTop w:val="0"/>
                  <w:marBottom w:val="0"/>
                  <w:divBdr>
                    <w:top w:val="none" w:sz="0" w:space="0" w:color="auto"/>
                    <w:left w:val="none" w:sz="0" w:space="0" w:color="auto"/>
                    <w:bottom w:val="none" w:sz="0" w:space="0" w:color="auto"/>
                    <w:right w:val="none" w:sz="0" w:space="0" w:color="auto"/>
                  </w:divBdr>
                  <w:divsChild>
                    <w:div w:id="390420764">
                      <w:marLeft w:val="0"/>
                      <w:marRight w:val="0"/>
                      <w:marTop w:val="0"/>
                      <w:marBottom w:val="150"/>
                      <w:divBdr>
                        <w:top w:val="none" w:sz="0" w:space="0" w:color="auto"/>
                        <w:left w:val="none" w:sz="0" w:space="0" w:color="auto"/>
                        <w:bottom w:val="none" w:sz="0" w:space="0" w:color="auto"/>
                        <w:right w:val="none" w:sz="0" w:space="0" w:color="auto"/>
                      </w:divBdr>
                    </w:div>
                  </w:divsChild>
                </w:div>
                <w:div w:id="1274750138">
                  <w:marLeft w:val="-150"/>
                  <w:marRight w:val="-150"/>
                  <w:marTop w:val="0"/>
                  <w:marBottom w:val="0"/>
                  <w:divBdr>
                    <w:top w:val="none" w:sz="0" w:space="0" w:color="auto"/>
                    <w:left w:val="none" w:sz="0" w:space="0" w:color="auto"/>
                    <w:bottom w:val="none" w:sz="0" w:space="0" w:color="auto"/>
                    <w:right w:val="none" w:sz="0" w:space="0" w:color="auto"/>
                  </w:divBdr>
                  <w:divsChild>
                    <w:div w:id="508370121">
                      <w:marLeft w:val="0"/>
                      <w:marRight w:val="0"/>
                      <w:marTop w:val="0"/>
                      <w:marBottom w:val="75"/>
                      <w:divBdr>
                        <w:top w:val="none" w:sz="0" w:space="0" w:color="auto"/>
                        <w:left w:val="none" w:sz="0" w:space="0" w:color="auto"/>
                        <w:bottom w:val="none" w:sz="0" w:space="0" w:color="auto"/>
                        <w:right w:val="none" w:sz="0" w:space="0" w:color="auto"/>
                      </w:divBdr>
                      <w:divsChild>
                        <w:div w:id="17024347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144229836">
                  <w:marLeft w:val="-150"/>
                  <w:marRight w:val="-150"/>
                  <w:marTop w:val="0"/>
                  <w:marBottom w:val="0"/>
                  <w:divBdr>
                    <w:top w:val="none" w:sz="0" w:space="0" w:color="auto"/>
                    <w:left w:val="none" w:sz="0" w:space="0" w:color="auto"/>
                    <w:bottom w:val="none" w:sz="0" w:space="0" w:color="auto"/>
                    <w:right w:val="none" w:sz="0" w:space="0" w:color="auto"/>
                  </w:divBdr>
                </w:div>
              </w:divsChild>
            </w:div>
            <w:div w:id="1430396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4659105">
      <w:bodyDiv w:val="1"/>
      <w:marLeft w:val="0"/>
      <w:marRight w:val="0"/>
      <w:marTop w:val="0"/>
      <w:marBottom w:val="0"/>
      <w:divBdr>
        <w:top w:val="none" w:sz="0" w:space="0" w:color="auto"/>
        <w:left w:val="none" w:sz="0" w:space="0" w:color="auto"/>
        <w:bottom w:val="none" w:sz="0" w:space="0" w:color="auto"/>
        <w:right w:val="none" w:sz="0" w:space="0" w:color="auto"/>
      </w:divBdr>
    </w:div>
    <w:div w:id="521239909">
      <w:bodyDiv w:val="1"/>
      <w:marLeft w:val="0"/>
      <w:marRight w:val="0"/>
      <w:marTop w:val="0"/>
      <w:marBottom w:val="0"/>
      <w:divBdr>
        <w:top w:val="none" w:sz="0" w:space="0" w:color="auto"/>
        <w:left w:val="none" w:sz="0" w:space="0" w:color="auto"/>
        <w:bottom w:val="none" w:sz="0" w:space="0" w:color="auto"/>
        <w:right w:val="none" w:sz="0" w:space="0" w:color="auto"/>
      </w:divBdr>
    </w:div>
    <w:div w:id="528183504">
      <w:bodyDiv w:val="1"/>
      <w:marLeft w:val="0"/>
      <w:marRight w:val="0"/>
      <w:marTop w:val="0"/>
      <w:marBottom w:val="0"/>
      <w:divBdr>
        <w:top w:val="none" w:sz="0" w:space="0" w:color="auto"/>
        <w:left w:val="none" w:sz="0" w:space="0" w:color="auto"/>
        <w:bottom w:val="none" w:sz="0" w:space="0" w:color="auto"/>
        <w:right w:val="none" w:sz="0" w:space="0" w:color="auto"/>
      </w:divBdr>
    </w:div>
    <w:div w:id="529414946">
      <w:bodyDiv w:val="1"/>
      <w:marLeft w:val="0"/>
      <w:marRight w:val="0"/>
      <w:marTop w:val="0"/>
      <w:marBottom w:val="0"/>
      <w:divBdr>
        <w:top w:val="none" w:sz="0" w:space="0" w:color="auto"/>
        <w:left w:val="none" w:sz="0" w:space="0" w:color="auto"/>
        <w:bottom w:val="none" w:sz="0" w:space="0" w:color="auto"/>
        <w:right w:val="none" w:sz="0" w:space="0" w:color="auto"/>
      </w:divBdr>
    </w:div>
    <w:div w:id="541214140">
      <w:bodyDiv w:val="1"/>
      <w:marLeft w:val="0"/>
      <w:marRight w:val="0"/>
      <w:marTop w:val="0"/>
      <w:marBottom w:val="0"/>
      <w:divBdr>
        <w:top w:val="none" w:sz="0" w:space="0" w:color="auto"/>
        <w:left w:val="none" w:sz="0" w:space="0" w:color="auto"/>
        <w:bottom w:val="none" w:sz="0" w:space="0" w:color="auto"/>
        <w:right w:val="none" w:sz="0" w:space="0" w:color="auto"/>
      </w:divBdr>
    </w:div>
    <w:div w:id="542138248">
      <w:bodyDiv w:val="1"/>
      <w:marLeft w:val="0"/>
      <w:marRight w:val="0"/>
      <w:marTop w:val="0"/>
      <w:marBottom w:val="0"/>
      <w:divBdr>
        <w:top w:val="none" w:sz="0" w:space="0" w:color="auto"/>
        <w:left w:val="none" w:sz="0" w:space="0" w:color="auto"/>
        <w:bottom w:val="none" w:sz="0" w:space="0" w:color="auto"/>
        <w:right w:val="none" w:sz="0" w:space="0" w:color="auto"/>
      </w:divBdr>
    </w:div>
    <w:div w:id="553202480">
      <w:bodyDiv w:val="1"/>
      <w:marLeft w:val="0"/>
      <w:marRight w:val="0"/>
      <w:marTop w:val="0"/>
      <w:marBottom w:val="0"/>
      <w:divBdr>
        <w:top w:val="none" w:sz="0" w:space="0" w:color="auto"/>
        <w:left w:val="none" w:sz="0" w:space="0" w:color="auto"/>
        <w:bottom w:val="none" w:sz="0" w:space="0" w:color="auto"/>
        <w:right w:val="none" w:sz="0" w:space="0" w:color="auto"/>
      </w:divBdr>
    </w:div>
    <w:div w:id="557741944">
      <w:bodyDiv w:val="1"/>
      <w:marLeft w:val="0"/>
      <w:marRight w:val="0"/>
      <w:marTop w:val="0"/>
      <w:marBottom w:val="0"/>
      <w:divBdr>
        <w:top w:val="none" w:sz="0" w:space="0" w:color="auto"/>
        <w:left w:val="none" w:sz="0" w:space="0" w:color="auto"/>
        <w:bottom w:val="none" w:sz="0" w:space="0" w:color="auto"/>
        <w:right w:val="none" w:sz="0" w:space="0" w:color="auto"/>
      </w:divBdr>
    </w:div>
    <w:div w:id="563879909">
      <w:bodyDiv w:val="1"/>
      <w:marLeft w:val="0"/>
      <w:marRight w:val="0"/>
      <w:marTop w:val="0"/>
      <w:marBottom w:val="0"/>
      <w:divBdr>
        <w:top w:val="none" w:sz="0" w:space="0" w:color="auto"/>
        <w:left w:val="none" w:sz="0" w:space="0" w:color="auto"/>
        <w:bottom w:val="none" w:sz="0" w:space="0" w:color="auto"/>
        <w:right w:val="none" w:sz="0" w:space="0" w:color="auto"/>
      </w:divBdr>
    </w:div>
    <w:div w:id="570818638">
      <w:bodyDiv w:val="1"/>
      <w:marLeft w:val="0"/>
      <w:marRight w:val="0"/>
      <w:marTop w:val="0"/>
      <w:marBottom w:val="0"/>
      <w:divBdr>
        <w:top w:val="none" w:sz="0" w:space="0" w:color="auto"/>
        <w:left w:val="none" w:sz="0" w:space="0" w:color="auto"/>
        <w:bottom w:val="none" w:sz="0" w:space="0" w:color="auto"/>
        <w:right w:val="none" w:sz="0" w:space="0" w:color="auto"/>
      </w:divBdr>
      <w:divsChild>
        <w:div w:id="106436181">
          <w:marLeft w:val="0"/>
          <w:marRight w:val="0"/>
          <w:marTop w:val="0"/>
          <w:marBottom w:val="240"/>
          <w:divBdr>
            <w:top w:val="none" w:sz="0" w:space="0" w:color="auto"/>
            <w:left w:val="none" w:sz="0" w:space="0" w:color="auto"/>
            <w:bottom w:val="none" w:sz="0" w:space="0" w:color="auto"/>
            <w:right w:val="none" w:sz="0" w:space="0" w:color="auto"/>
          </w:divBdr>
          <w:divsChild>
            <w:div w:id="1889948191">
              <w:marLeft w:val="0"/>
              <w:marRight w:val="0"/>
              <w:marTop w:val="0"/>
              <w:marBottom w:val="0"/>
              <w:divBdr>
                <w:top w:val="none" w:sz="0" w:space="0" w:color="auto"/>
                <w:left w:val="none" w:sz="0" w:space="0" w:color="auto"/>
                <w:bottom w:val="none" w:sz="0" w:space="0" w:color="auto"/>
                <w:right w:val="none" w:sz="0" w:space="0" w:color="auto"/>
              </w:divBdr>
            </w:div>
          </w:divsChild>
        </w:div>
        <w:div w:id="1541553147">
          <w:marLeft w:val="0"/>
          <w:marRight w:val="0"/>
          <w:marTop w:val="0"/>
          <w:marBottom w:val="0"/>
          <w:divBdr>
            <w:top w:val="none" w:sz="0" w:space="0" w:color="auto"/>
            <w:left w:val="none" w:sz="0" w:space="0" w:color="auto"/>
            <w:bottom w:val="none" w:sz="0" w:space="0" w:color="auto"/>
            <w:right w:val="none" w:sz="0" w:space="0" w:color="auto"/>
          </w:divBdr>
        </w:div>
      </w:divsChild>
    </w:div>
    <w:div w:id="571350788">
      <w:bodyDiv w:val="1"/>
      <w:marLeft w:val="0"/>
      <w:marRight w:val="0"/>
      <w:marTop w:val="0"/>
      <w:marBottom w:val="0"/>
      <w:divBdr>
        <w:top w:val="none" w:sz="0" w:space="0" w:color="auto"/>
        <w:left w:val="none" w:sz="0" w:space="0" w:color="auto"/>
        <w:bottom w:val="none" w:sz="0" w:space="0" w:color="auto"/>
        <w:right w:val="none" w:sz="0" w:space="0" w:color="auto"/>
      </w:divBdr>
    </w:div>
    <w:div w:id="583295835">
      <w:bodyDiv w:val="1"/>
      <w:marLeft w:val="0"/>
      <w:marRight w:val="0"/>
      <w:marTop w:val="0"/>
      <w:marBottom w:val="0"/>
      <w:divBdr>
        <w:top w:val="none" w:sz="0" w:space="0" w:color="auto"/>
        <w:left w:val="none" w:sz="0" w:space="0" w:color="auto"/>
        <w:bottom w:val="none" w:sz="0" w:space="0" w:color="auto"/>
        <w:right w:val="none" w:sz="0" w:space="0" w:color="auto"/>
      </w:divBdr>
    </w:div>
    <w:div w:id="604771275">
      <w:bodyDiv w:val="1"/>
      <w:marLeft w:val="0"/>
      <w:marRight w:val="0"/>
      <w:marTop w:val="0"/>
      <w:marBottom w:val="0"/>
      <w:divBdr>
        <w:top w:val="none" w:sz="0" w:space="0" w:color="auto"/>
        <w:left w:val="none" w:sz="0" w:space="0" w:color="auto"/>
        <w:bottom w:val="none" w:sz="0" w:space="0" w:color="auto"/>
        <w:right w:val="none" w:sz="0" w:space="0" w:color="auto"/>
      </w:divBdr>
      <w:divsChild>
        <w:div w:id="527258069">
          <w:marLeft w:val="0"/>
          <w:marRight w:val="0"/>
          <w:marTop w:val="0"/>
          <w:marBottom w:val="0"/>
          <w:divBdr>
            <w:top w:val="none" w:sz="0" w:space="0" w:color="auto"/>
            <w:left w:val="none" w:sz="0" w:space="0" w:color="auto"/>
            <w:bottom w:val="none" w:sz="0" w:space="0" w:color="auto"/>
            <w:right w:val="none" w:sz="0" w:space="0" w:color="auto"/>
          </w:divBdr>
          <w:divsChild>
            <w:div w:id="1671105253">
              <w:marLeft w:val="0"/>
              <w:marRight w:val="0"/>
              <w:marTop w:val="0"/>
              <w:marBottom w:val="0"/>
              <w:divBdr>
                <w:top w:val="none" w:sz="0" w:space="0" w:color="auto"/>
                <w:left w:val="none" w:sz="0" w:space="0" w:color="auto"/>
                <w:bottom w:val="none" w:sz="0" w:space="0" w:color="auto"/>
                <w:right w:val="none" w:sz="0" w:space="0" w:color="auto"/>
              </w:divBdr>
            </w:div>
            <w:div w:id="1960212723">
              <w:marLeft w:val="2670"/>
              <w:marRight w:val="0"/>
              <w:marTop w:val="150"/>
              <w:marBottom w:val="0"/>
              <w:divBdr>
                <w:top w:val="none" w:sz="0" w:space="0" w:color="auto"/>
                <w:left w:val="none" w:sz="0" w:space="0" w:color="auto"/>
                <w:bottom w:val="none" w:sz="0" w:space="0" w:color="auto"/>
                <w:right w:val="none" w:sz="0" w:space="0" w:color="auto"/>
              </w:divBdr>
            </w:div>
          </w:divsChild>
        </w:div>
      </w:divsChild>
    </w:div>
    <w:div w:id="609047301">
      <w:bodyDiv w:val="1"/>
      <w:marLeft w:val="0"/>
      <w:marRight w:val="0"/>
      <w:marTop w:val="0"/>
      <w:marBottom w:val="0"/>
      <w:divBdr>
        <w:top w:val="none" w:sz="0" w:space="0" w:color="auto"/>
        <w:left w:val="none" w:sz="0" w:space="0" w:color="auto"/>
        <w:bottom w:val="none" w:sz="0" w:space="0" w:color="auto"/>
        <w:right w:val="none" w:sz="0" w:space="0" w:color="auto"/>
      </w:divBdr>
      <w:divsChild>
        <w:div w:id="126824492">
          <w:marLeft w:val="0"/>
          <w:marRight w:val="0"/>
          <w:marTop w:val="0"/>
          <w:marBottom w:val="0"/>
          <w:divBdr>
            <w:top w:val="single" w:sz="2" w:space="0" w:color="E4E2E8"/>
            <w:left w:val="single" w:sz="2" w:space="0" w:color="E4E2E8"/>
            <w:bottom w:val="single" w:sz="2" w:space="0" w:color="E4E2E8"/>
            <w:right w:val="single" w:sz="2" w:space="0" w:color="E4E2E8"/>
          </w:divBdr>
          <w:divsChild>
            <w:div w:id="637536300">
              <w:marLeft w:val="0"/>
              <w:marRight w:val="0"/>
              <w:marTop w:val="0"/>
              <w:marBottom w:val="0"/>
              <w:divBdr>
                <w:top w:val="single" w:sz="2" w:space="0" w:color="E4E2E8"/>
                <w:left w:val="single" w:sz="2" w:space="0" w:color="E4E2E8"/>
                <w:bottom w:val="single" w:sz="2" w:space="0" w:color="E4E2E8"/>
                <w:right w:val="single" w:sz="2" w:space="0" w:color="E4E2E8"/>
              </w:divBdr>
              <w:divsChild>
                <w:div w:id="1760714322">
                  <w:marLeft w:val="0"/>
                  <w:marRight w:val="0"/>
                  <w:marTop w:val="0"/>
                  <w:marBottom w:val="0"/>
                  <w:divBdr>
                    <w:top w:val="single" w:sz="2" w:space="0" w:color="E4E2E8"/>
                    <w:left w:val="single" w:sz="2" w:space="0" w:color="E4E2E8"/>
                    <w:bottom w:val="single" w:sz="2" w:space="0" w:color="E4E2E8"/>
                    <w:right w:val="single" w:sz="2" w:space="0" w:color="E4E2E8"/>
                  </w:divBdr>
                </w:div>
              </w:divsChild>
            </w:div>
            <w:div w:id="1286472819">
              <w:marLeft w:val="0"/>
              <w:marRight w:val="0"/>
              <w:marTop w:val="0"/>
              <w:marBottom w:val="0"/>
              <w:divBdr>
                <w:top w:val="single" w:sz="2" w:space="0" w:color="E4E2E8"/>
                <w:left w:val="single" w:sz="2" w:space="0" w:color="E4E2E8"/>
                <w:bottom w:val="single" w:sz="2" w:space="0" w:color="E4E2E8"/>
                <w:right w:val="single" w:sz="2" w:space="0" w:color="E4E2E8"/>
              </w:divBdr>
              <w:divsChild>
                <w:div w:id="215556380">
                  <w:marLeft w:val="0"/>
                  <w:marRight w:val="0"/>
                  <w:marTop w:val="0"/>
                  <w:marBottom w:val="0"/>
                  <w:divBdr>
                    <w:top w:val="single" w:sz="2" w:space="0" w:color="E4E2E8"/>
                    <w:left w:val="single" w:sz="2" w:space="0" w:color="E4E2E8"/>
                    <w:bottom w:val="single" w:sz="2" w:space="0" w:color="E4E2E8"/>
                    <w:right w:val="single" w:sz="2" w:space="0" w:color="E4E2E8"/>
                  </w:divBdr>
                </w:div>
              </w:divsChild>
            </w:div>
            <w:div w:id="1591617319">
              <w:marLeft w:val="0"/>
              <w:marRight w:val="0"/>
              <w:marTop w:val="0"/>
              <w:marBottom w:val="0"/>
              <w:divBdr>
                <w:top w:val="single" w:sz="2" w:space="0" w:color="E4E2E8"/>
                <w:left w:val="single" w:sz="2" w:space="0" w:color="E4E2E8"/>
                <w:bottom w:val="single" w:sz="2" w:space="0" w:color="E4E2E8"/>
                <w:right w:val="single" w:sz="2" w:space="0" w:color="E4E2E8"/>
              </w:divBdr>
              <w:divsChild>
                <w:div w:id="1729720897">
                  <w:marLeft w:val="0"/>
                  <w:marRight w:val="0"/>
                  <w:marTop w:val="0"/>
                  <w:marBottom w:val="0"/>
                  <w:divBdr>
                    <w:top w:val="single" w:sz="2" w:space="0" w:color="E4E2E8"/>
                    <w:left w:val="single" w:sz="2" w:space="0" w:color="E4E2E8"/>
                    <w:bottom w:val="single" w:sz="2" w:space="0" w:color="E4E2E8"/>
                    <w:right w:val="single" w:sz="2" w:space="0" w:color="E4E2E8"/>
                  </w:divBdr>
                </w:div>
              </w:divsChild>
            </w:div>
          </w:divsChild>
        </w:div>
      </w:divsChild>
    </w:div>
    <w:div w:id="625084372">
      <w:bodyDiv w:val="1"/>
      <w:marLeft w:val="0"/>
      <w:marRight w:val="0"/>
      <w:marTop w:val="0"/>
      <w:marBottom w:val="0"/>
      <w:divBdr>
        <w:top w:val="none" w:sz="0" w:space="0" w:color="auto"/>
        <w:left w:val="none" w:sz="0" w:space="0" w:color="auto"/>
        <w:bottom w:val="none" w:sz="0" w:space="0" w:color="auto"/>
        <w:right w:val="none" w:sz="0" w:space="0" w:color="auto"/>
      </w:divBdr>
    </w:div>
    <w:div w:id="625238393">
      <w:bodyDiv w:val="1"/>
      <w:marLeft w:val="0"/>
      <w:marRight w:val="0"/>
      <w:marTop w:val="0"/>
      <w:marBottom w:val="0"/>
      <w:divBdr>
        <w:top w:val="none" w:sz="0" w:space="0" w:color="auto"/>
        <w:left w:val="none" w:sz="0" w:space="0" w:color="auto"/>
        <w:bottom w:val="none" w:sz="0" w:space="0" w:color="auto"/>
        <w:right w:val="none" w:sz="0" w:space="0" w:color="auto"/>
      </w:divBdr>
    </w:div>
    <w:div w:id="657535587">
      <w:bodyDiv w:val="1"/>
      <w:marLeft w:val="0"/>
      <w:marRight w:val="0"/>
      <w:marTop w:val="0"/>
      <w:marBottom w:val="0"/>
      <w:divBdr>
        <w:top w:val="none" w:sz="0" w:space="0" w:color="auto"/>
        <w:left w:val="none" w:sz="0" w:space="0" w:color="auto"/>
        <w:bottom w:val="none" w:sz="0" w:space="0" w:color="auto"/>
        <w:right w:val="none" w:sz="0" w:space="0" w:color="auto"/>
      </w:divBdr>
      <w:divsChild>
        <w:div w:id="17893619">
          <w:marLeft w:val="0"/>
          <w:marRight w:val="0"/>
          <w:marTop w:val="0"/>
          <w:marBottom w:val="240"/>
          <w:divBdr>
            <w:top w:val="none" w:sz="0" w:space="0" w:color="auto"/>
            <w:left w:val="none" w:sz="0" w:space="0" w:color="auto"/>
            <w:bottom w:val="none" w:sz="0" w:space="0" w:color="auto"/>
            <w:right w:val="none" w:sz="0" w:space="0" w:color="auto"/>
          </w:divBdr>
          <w:divsChild>
            <w:div w:id="903832957">
              <w:marLeft w:val="0"/>
              <w:marRight w:val="0"/>
              <w:marTop w:val="0"/>
              <w:marBottom w:val="0"/>
              <w:divBdr>
                <w:top w:val="none" w:sz="0" w:space="0" w:color="auto"/>
                <w:left w:val="none" w:sz="0" w:space="0" w:color="auto"/>
                <w:bottom w:val="none" w:sz="0" w:space="0" w:color="auto"/>
                <w:right w:val="none" w:sz="0" w:space="0" w:color="auto"/>
              </w:divBdr>
            </w:div>
          </w:divsChild>
        </w:div>
        <w:div w:id="1499349244">
          <w:marLeft w:val="0"/>
          <w:marRight w:val="0"/>
          <w:marTop w:val="0"/>
          <w:marBottom w:val="0"/>
          <w:divBdr>
            <w:top w:val="none" w:sz="0" w:space="0" w:color="auto"/>
            <w:left w:val="none" w:sz="0" w:space="0" w:color="auto"/>
            <w:bottom w:val="none" w:sz="0" w:space="0" w:color="auto"/>
            <w:right w:val="none" w:sz="0" w:space="0" w:color="auto"/>
          </w:divBdr>
        </w:div>
      </w:divsChild>
    </w:div>
    <w:div w:id="658923688">
      <w:bodyDiv w:val="1"/>
      <w:marLeft w:val="0"/>
      <w:marRight w:val="0"/>
      <w:marTop w:val="0"/>
      <w:marBottom w:val="0"/>
      <w:divBdr>
        <w:top w:val="none" w:sz="0" w:space="0" w:color="auto"/>
        <w:left w:val="none" w:sz="0" w:space="0" w:color="auto"/>
        <w:bottom w:val="none" w:sz="0" w:space="0" w:color="auto"/>
        <w:right w:val="none" w:sz="0" w:space="0" w:color="auto"/>
      </w:divBdr>
    </w:div>
    <w:div w:id="663163226">
      <w:bodyDiv w:val="1"/>
      <w:marLeft w:val="0"/>
      <w:marRight w:val="0"/>
      <w:marTop w:val="0"/>
      <w:marBottom w:val="0"/>
      <w:divBdr>
        <w:top w:val="none" w:sz="0" w:space="0" w:color="auto"/>
        <w:left w:val="none" w:sz="0" w:space="0" w:color="auto"/>
        <w:bottom w:val="none" w:sz="0" w:space="0" w:color="auto"/>
        <w:right w:val="none" w:sz="0" w:space="0" w:color="auto"/>
      </w:divBdr>
    </w:div>
    <w:div w:id="679165535">
      <w:bodyDiv w:val="1"/>
      <w:marLeft w:val="0"/>
      <w:marRight w:val="0"/>
      <w:marTop w:val="0"/>
      <w:marBottom w:val="0"/>
      <w:divBdr>
        <w:top w:val="none" w:sz="0" w:space="0" w:color="auto"/>
        <w:left w:val="none" w:sz="0" w:space="0" w:color="auto"/>
        <w:bottom w:val="none" w:sz="0" w:space="0" w:color="auto"/>
        <w:right w:val="none" w:sz="0" w:space="0" w:color="auto"/>
      </w:divBdr>
      <w:divsChild>
        <w:div w:id="145778453">
          <w:marLeft w:val="0"/>
          <w:marRight w:val="0"/>
          <w:marTop w:val="300"/>
          <w:marBottom w:val="150"/>
          <w:divBdr>
            <w:top w:val="none" w:sz="0" w:space="0" w:color="auto"/>
            <w:left w:val="none" w:sz="0" w:space="0" w:color="auto"/>
            <w:bottom w:val="none" w:sz="0" w:space="0" w:color="auto"/>
            <w:right w:val="none" w:sz="0" w:space="0" w:color="auto"/>
          </w:divBdr>
        </w:div>
      </w:divsChild>
    </w:div>
    <w:div w:id="686100773">
      <w:bodyDiv w:val="1"/>
      <w:marLeft w:val="0"/>
      <w:marRight w:val="0"/>
      <w:marTop w:val="0"/>
      <w:marBottom w:val="0"/>
      <w:divBdr>
        <w:top w:val="none" w:sz="0" w:space="0" w:color="auto"/>
        <w:left w:val="none" w:sz="0" w:space="0" w:color="auto"/>
        <w:bottom w:val="none" w:sz="0" w:space="0" w:color="auto"/>
        <w:right w:val="none" w:sz="0" w:space="0" w:color="auto"/>
      </w:divBdr>
    </w:div>
    <w:div w:id="714618648">
      <w:bodyDiv w:val="1"/>
      <w:marLeft w:val="0"/>
      <w:marRight w:val="0"/>
      <w:marTop w:val="0"/>
      <w:marBottom w:val="0"/>
      <w:divBdr>
        <w:top w:val="none" w:sz="0" w:space="0" w:color="auto"/>
        <w:left w:val="none" w:sz="0" w:space="0" w:color="auto"/>
        <w:bottom w:val="none" w:sz="0" w:space="0" w:color="auto"/>
        <w:right w:val="none" w:sz="0" w:space="0" w:color="auto"/>
      </w:divBdr>
    </w:div>
    <w:div w:id="720175387">
      <w:bodyDiv w:val="1"/>
      <w:marLeft w:val="0"/>
      <w:marRight w:val="0"/>
      <w:marTop w:val="0"/>
      <w:marBottom w:val="0"/>
      <w:divBdr>
        <w:top w:val="none" w:sz="0" w:space="0" w:color="auto"/>
        <w:left w:val="none" w:sz="0" w:space="0" w:color="auto"/>
        <w:bottom w:val="none" w:sz="0" w:space="0" w:color="auto"/>
        <w:right w:val="none" w:sz="0" w:space="0" w:color="auto"/>
      </w:divBdr>
      <w:divsChild>
        <w:div w:id="170531292">
          <w:marLeft w:val="0"/>
          <w:marRight w:val="0"/>
          <w:marTop w:val="0"/>
          <w:marBottom w:val="0"/>
          <w:divBdr>
            <w:top w:val="none" w:sz="0" w:space="0" w:color="auto"/>
            <w:left w:val="none" w:sz="0" w:space="0" w:color="auto"/>
            <w:bottom w:val="none" w:sz="0" w:space="0" w:color="auto"/>
            <w:right w:val="none" w:sz="0" w:space="0" w:color="auto"/>
          </w:divBdr>
        </w:div>
        <w:div w:id="943926899">
          <w:marLeft w:val="0"/>
          <w:marRight w:val="0"/>
          <w:marTop w:val="0"/>
          <w:marBottom w:val="240"/>
          <w:divBdr>
            <w:top w:val="none" w:sz="0" w:space="0" w:color="auto"/>
            <w:left w:val="none" w:sz="0" w:space="0" w:color="auto"/>
            <w:bottom w:val="none" w:sz="0" w:space="0" w:color="auto"/>
            <w:right w:val="none" w:sz="0" w:space="0" w:color="auto"/>
          </w:divBdr>
          <w:divsChild>
            <w:div w:id="6546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767">
      <w:bodyDiv w:val="1"/>
      <w:marLeft w:val="0"/>
      <w:marRight w:val="0"/>
      <w:marTop w:val="0"/>
      <w:marBottom w:val="0"/>
      <w:divBdr>
        <w:top w:val="none" w:sz="0" w:space="0" w:color="auto"/>
        <w:left w:val="none" w:sz="0" w:space="0" w:color="auto"/>
        <w:bottom w:val="none" w:sz="0" w:space="0" w:color="auto"/>
        <w:right w:val="none" w:sz="0" w:space="0" w:color="auto"/>
      </w:divBdr>
    </w:div>
    <w:div w:id="756630391">
      <w:bodyDiv w:val="1"/>
      <w:marLeft w:val="0"/>
      <w:marRight w:val="0"/>
      <w:marTop w:val="0"/>
      <w:marBottom w:val="0"/>
      <w:divBdr>
        <w:top w:val="none" w:sz="0" w:space="0" w:color="auto"/>
        <w:left w:val="none" w:sz="0" w:space="0" w:color="auto"/>
        <w:bottom w:val="none" w:sz="0" w:space="0" w:color="auto"/>
        <w:right w:val="none" w:sz="0" w:space="0" w:color="auto"/>
      </w:divBdr>
    </w:div>
    <w:div w:id="780102984">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7">
          <w:marLeft w:val="0"/>
          <w:marRight w:val="0"/>
          <w:marTop w:val="0"/>
          <w:marBottom w:val="240"/>
          <w:divBdr>
            <w:top w:val="none" w:sz="0" w:space="0" w:color="auto"/>
            <w:left w:val="none" w:sz="0" w:space="0" w:color="auto"/>
            <w:bottom w:val="none" w:sz="0" w:space="0" w:color="auto"/>
            <w:right w:val="none" w:sz="0" w:space="0" w:color="auto"/>
          </w:divBdr>
          <w:divsChild>
            <w:div w:id="491415341">
              <w:marLeft w:val="0"/>
              <w:marRight w:val="0"/>
              <w:marTop w:val="0"/>
              <w:marBottom w:val="0"/>
              <w:divBdr>
                <w:top w:val="none" w:sz="0" w:space="0" w:color="auto"/>
                <w:left w:val="none" w:sz="0" w:space="0" w:color="auto"/>
                <w:bottom w:val="none" w:sz="0" w:space="0" w:color="auto"/>
                <w:right w:val="none" w:sz="0" w:space="0" w:color="auto"/>
              </w:divBdr>
            </w:div>
          </w:divsChild>
        </w:div>
        <w:div w:id="1924677177">
          <w:marLeft w:val="0"/>
          <w:marRight w:val="0"/>
          <w:marTop w:val="0"/>
          <w:marBottom w:val="0"/>
          <w:divBdr>
            <w:top w:val="none" w:sz="0" w:space="0" w:color="auto"/>
            <w:left w:val="none" w:sz="0" w:space="0" w:color="auto"/>
            <w:bottom w:val="none" w:sz="0" w:space="0" w:color="auto"/>
            <w:right w:val="none" w:sz="0" w:space="0" w:color="auto"/>
          </w:divBdr>
        </w:div>
      </w:divsChild>
    </w:div>
    <w:div w:id="799956923">
      <w:bodyDiv w:val="1"/>
      <w:marLeft w:val="0"/>
      <w:marRight w:val="0"/>
      <w:marTop w:val="0"/>
      <w:marBottom w:val="0"/>
      <w:divBdr>
        <w:top w:val="none" w:sz="0" w:space="0" w:color="auto"/>
        <w:left w:val="none" w:sz="0" w:space="0" w:color="auto"/>
        <w:bottom w:val="none" w:sz="0" w:space="0" w:color="auto"/>
        <w:right w:val="none" w:sz="0" w:space="0" w:color="auto"/>
      </w:divBdr>
    </w:div>
    <w:div w:id="803086349">
      <w:bodyDiv w:val="1"/>
      <w:marLeft w:val="0"/>
      <w:marRight w:val="0"/>
      <w:marTop w:val="0"/>
      <w:marBottom w:val="0"/>
      <w:divBdr>
        <w:top w:val="none" w:sz="0" w:space="0" w:color="auto"/>
        <w:left w:val="none" w:sz="0" w:space="0" w:color="auto"/>
        <w:bottom w:val="none" w:sz="0" w:space="0" w:color="auto"/>
        <w:right w:val="none" w:sz="0" w:space="0" w:color="auto"/>
      </w:divBdr>
      <w:divsChild>
        <w:div w:id="1308824352">
          <w:marLeft w:val="0"/>
          <w:marRight w:val="0"/>
          <w:marTop w:val="0"/>
          <w:marBottom w:val="0"/>
          <w:divBdr>
            <w:top w:val="none" w:sz="0" w:space="0" w:color="auto"/>
            <w:left w:val="none" w:sz="0" w:space="0" w:color="auto"/>
            <w:bottom w:val="none" w:sz="0" w:space="0" w:color="auto"/>
            <w:right w:val="none" w:sz="0" w:space="0" w:color="auto"/>
          </w:divBdr>
        </w:div>
        <w:div w:id="1910993716">
          <w:marLeft w:val="0"/>
          <w:marRight w:val="0"/>
          <w:marTop w:val="0"/>
          <w:marBottom w:val="240"/>
          <w:divBdr>
            <w:top w:val="none" w:sz="0" w:space="0" w:color="auto"/>
            <w:left w:val="none" w:sz="0" w:space="0" w:color="auto"/>
            <w:bottom w:val="none" w:sz="0" w:space="0" w:color="auto"/>
            <w:right w:val="none" w:sz="0" w:space="0" w:color="auto"/>
          </w:divBdr>
          <w:divsChild>
            <w:div w:id="589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4287">
      <w:bodyDiv w:val="1"/>
      <w:marLeft w:val="0"/>
      <w:marRight w:val="0"/>
      <w:marTop w:val="0"/>
      <w:marBottom w:val="0"/>
      <w:divBdr>
        <w:top w:val="none" w:sz="0" w:space="0" w:color="auto"/>
        <w:left w:val="none" w:sz="0" w:space="0" w:color="auto"/>
        <w:bottom w:val="none" w:sz="0" w:space="0" w:color="auto"/>
        <w:right w:val="none" w:sz="0" w:space="0" w:color="auto"/>
      </w:divBdr>
    </w:div>
    <w:div w:id="817763649">
      <w:bodyDiv w:val="1"/>
      <w:marLeft w:val="0"/>
      <w:marRight w:val="0"/>
      <w:marTop w:val="0"/>
      <w:marBottom w:val="0"/>
      <w:divBdr>
        <w:top w:val="none" w:sz="0" w:space="0" w:color="auto"/>
        <w:left w:val="none" w:sz="0" w:space="0" w:color="auto"/>
        <w:bottom w:val="none" w:sz="0" w:space="0" w:color="auto"/>
        <w:right w:val="none" w:sz="0" w:space="0" w:color="auto"/>
      </w:divBdr>
    </w:div>
    <w:div w:id="822045871">
      <w:bodyDiv w:val="1"/>
      <w:marLeft w:val="0"/>
      <w:marRight w:val="0"/>
      <w:marTop w:val="0"/>
      <w:marBottom w:val="0"/>
      <w:divBdr>
        <w:top w:val="none" w:sz="0" w:space="0" w:color="auto"/>
        <w:left w:val="none" w:sz="0" w:space="0" w:color="auto"/>
        <w:bottom w:val="none" w:sz="0" w:space="0" w:color="auto"/>
        <w:right w:val="none" w:sz="0" w:space="0" w:color="auto"/>
      </w:divBdr>
    </w:div>
    <w:div w:id="827869525">
      <w:bodyDiv w:val="1"/>
      <w:marLeft w:val="0"/>
      <w:marRight w:val="0"/>
      <w:marTop w:val="0"/>
      <w:marBottom w:val="0"/>
      <w:divBdr>
        <w:top w:val="none" w:sz="0" w:space="0" w:color="auto"/>
        <w:left w:val="none" w:sz="0" w:space="0" w:color="auto"/>
        <w:bottom w:val="none" w:sz="0" w:space="0" w:color="auto"/>
        <w:right w:val="none" w:sz="0" w:space="0" w:color="auto"/>
      </w:divBdr>
      <w:divsChild>
        <w:div w:id="340856227">
          <w:marLeft w:val="0"/>
          <w:marRight w:val="0"/>
          <w:marTop w:val="0"/>
          <w:marBottom w:val="0"/>
          <w:divBdr>
            <w:top w:val="none" w:sz="0" w:space="0" w:color="auto"/>
            <w:left w:val="none" w:sz="0" w:space="0" w:color="auto"/>
            <w:bottom w:val="none" w:sz="0" w:space="0" w:color="auto"/>
            <w:right w:val="none" w:sz="0" w:space="0" w:color="auto"/>
          </w:divBdr>
        </w:div>
        <w:div w:id="1859657864">
          <w:marLeft w:val="0"/>
          <w:marRight w:val="0"/>
          <w:marTop w:val="0"/>
          <w:marBottom w:val="240"/>
          <w:divBdr>
            <w:top w:val="none" w:sz="0" w:space="0" w:color="auto"/>
            <w:left w:val="none" w:sz="0" w:space="0" w:color="auto"/>
            <w:bottom w:val="none" w:sz="0" w:space="0" w:color="auto"/>
            <w:right w:val="none" w:sz="0" w:space="0" w:color="auto"/>
          </w:divBdr>
          <w:divsChild>
            <w:div w:id="18740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780">
      <w:bodyDiv w:val="1"/>
      <w:marLeft w:val="0"/>
      <w:marRight w:val="0"/>
      <w:marTop w:val="0"/>
      <w:marBottom w:val="0"/>
      <w:divBdr>
        <w:top w:val="none" w:sz="0" w:space="0" w:color="auto"/>
        <w:left w:val="none" w:sz="0" w:space="0" w:color="auto"/>
        <w:bottom w:val="none" w:sz="0" w:space="0" w:color="auto"/>
        <w:right w:val="none" w:sz="0" w:space="0" w:color="auto"/>
      </w:divBdr>
    </w:div>
    <w:div w:id="845553136">
      <w:bodyDiv w:val="1"/>
      <w:marLeft w:val="0"/>
      <w:marRight w:val="0"/>
      <w:marTop w:val="0"/>
      <w:marBottom w:val="0"/>
      <w:divBdr>
        <w:top w:val="none" w:sz="0" w:space="0" w:color="auto"/>
        <w:left w:val="none" w:sz="0" w:space="0" w:color="auto"/>
        <w:bottom w:val="none" w:sz="0" w:space="0" w:color="auto"/>
        <w:right w:val="none" w:sz="0" w:space="0" w:color="auto"/>
      </w:divBdr>
    </w:div>
    <w:div w:id="848174542">
      <w:bodyDiv w:val="1"/>
      <w:marLeft w:val="0"/>
      <w:marRight w:val="0"/>
      <w:marTop w:val="0"/>
      <w:marBottom w:val="0"/>
      <w:divBdr>
        <w:top w:val="none" w:sz="0" w:space="0" w:color="auto"/>
        <w:left w:val="none" w:sz="0" w:space="0" w:color="auto"/>
        <w:bottom w:val="none" w:sz="0" w:space="0" w:color="auto"/>
        <w:right w:val="none" w:sz="0" w:space="0" w:color="auto"/>
      </w:divBdr>
    </w:div>
    <w:div w:id="896473605">
      <w:bodyDiv w:val="1"/>
      <w:marLeft w:val="0"/>
      <w:marRight w:val="0"/>
      <w:marTop w:val="0"/>
      <w:marBottom w:val="0"/>
      <w:divBdr>
        <w:top w:val="none" w:sz="0" w:space="0" w:color="auto"/>
        <w:left w:val="none" w:sz="0" w:space="0" w:color="auto"/>
        <w:bottom w:val="none" w:sz="0" w:space="0" w:color="auto"/>
        <w:right w:val="none" w:sz="0" w:space="0" w:color="auto"/>
      </w:divBdr>
      <w:divsChild>
        <w:div w:id="160124224">
          <w:marLeft w:val="-150"/>
          <w:marRight w:val="-150"/>
          <w:marTop w:val="0"/>
          <w:marBottom w:val="0"/>
          <w:divBdr>
            <w:top w:val="single" w:sz="6" w:space="15" w:color="B2B2B2"/>
            <w:left w:val="single" w:sz="6" w:space="0" w:color="B2B2B2"/>
            <w:bottom w:val="single" w:sz="6" w:space="0" w:color="B2B2B2"/>
            <w:right w:val="single" w:sz="6" w:space="0" w:color="B2B2B2"/>
          </w:divBdr>
          <w:divsChild>
            <w:div w:id="889877565">
              <w:marLeft w:val="0"/>
              <w:marRight w:val="0"/>
              <w:marTop w:val="0"/>
              <w:marBottom w:val="300"/>
              <w:divBdr>
                <w:top w:val="none" w:sz="0" w:space="0" w:color="auto"/>
                <w:left w:val="none" w:sz="0" w:space="0" w:color="auto"/>
                <w:bottom w:val="none" w:sz="0" w:space="0" w:color="auto"/>
                <w:right w:val="none" w:sz="0" w:space="0" w:color="auto"/>
              </w:divBdr>
            </w:div>
            <w:div w:id="1371494572">
              <w:marLeft w:val="0"/>
              <w:marRight w:val="0"/>
              <w:marTop w:val="0"/>
              <w:marBottom w:val="300"/>
              <w:divBdr>
                <w:top w:val="none" w:sz="0" w:space="0" w:color="auto"/>
                <w:left w:val="none" w:sz="0" w:space="0" w:color="auto"/>
                <w:bottom w:val="none" w:sz="0" w:space="0" w:color="auto"/>
                <w:right w:val="single" w:sz="6" w:space="8" w:color="CCCCCC"/>
              </w:divBdr>
              <w:divsChild>
                <w:div w:id="85275313">
                  <w:marLeft w:val="-150"/>
                  <w:marRight w:val="-150"/>
                  <w:marTop w:val="0"/>
                  <w:marBottom w:val="0"/>
                  <w:divBdr>
                    <w:top w:val="none" w:sz="0" w:space="0" w:color="auto"/>
                    <w:left w:val="none" w:sz="0" w:space="0" w:color="auto"/>
                    <w:bottom w:val="none" w:sz="0" w:space="0" w:color="auto"/>
                    <w:right w:val="none" w:sz="0" w:space="0" w:color="auto"/>
                  </w:divBdr>
                  <w:divsChild>
                    <w:div w:id="697395838">
                      <w:marLeft w:val="0"/>
                      <w:marRight w:val="0"/>
                      <w:marTop w:val="0"/>
                      <w:marBottom w:val="75"/>
                      <w:divBdr>
                        <w:top w:val="none" w:sz="0" w:space="0" w:color="auto"/>
                        <w:left w:val="none" w:sz="0" w:space="0" w:color="auto"/>
                        <w:bottom w:val="none" w:sz="0" w:space="0" w:color="auto"/>
                        <w:right w:val="none" w:sz="0" w:space="0" w:color="auto"/>
                      </w:divBdr>
                      <w:divsChild>
                        <w:div w:id="106433423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99368584">
                  <w:marLeft w:val="-150"/>
                  <w:marRight w:val="-150"/>
                  <w:marTop w:val="0"/>
                  <w:marBottom w:val="0"/>
                  <w:divBdr>
                    <w:top w:val="none" w:sz="0" w:space="0" w:color="auto"/>
                    <w:left w:val="none" w:sz="0" w:space="0" w:color="auto"/>
                    <w:bottom w:val="none" w:sz="0" w:space="0" w:color="auto"/>
                    <w:right w:val="none" w:sz="0" w:space="0" w:color="auto"/>
                  </w:divBdr>
                  <w:divsChild>
                    <w:div w:id="1474836975">
                      <w:marLeft w:val="0"/>
                      <w:marRight w:val="0"/>
                      <w:marTop w:val="0"/>
                      <w:marBottom w:val="150"/>
                      <w:divBdr>
                        <w:top w:val="none" w:sz="0" w:space="0" w:color="auto"/>
                        <w:left w:val="none" w:sz="0" w:space="0" w:color="auto"/>
                        <w:bottom w:val="none" w:sz="0" w:space="0" w:color="auto"/>
                        <w:right w:val="none" w:sz="0" w:space="0" w:color="auto"/>
                      </w:divBdr>
                    </w:div>
                  </w:divsChild>
                </w:div>
                <w:div w:id="1076325376">
                  <w:marLeft w:val="-150"/>
                  <w:marRight w:val="-150"/>
                  <w:marTop w:val="0"/>
                  <w:marBottom w:val="0"/>
                  <w:divBdr>
                    <w:top w:val="none" w:sz="0" w:space="0" w:color="auto"/>
                    <w:left w:val="none" w:sz="0" w:space="0" w:color="auto"/>
                    <w:bottom w:val="none" w:sz="0" w:space="0" w:color="auto"/>
                    <w:right w:val="none" w:sz="0" w:space="0" w:color="auto"/>
                  </w:divBdr>
                </w:div>
                <w:div w:id="1886871536">
                  <w:marLeft w:val="-150"/>
                  <w:marRight w:val="-150"/>
                  <w:marTop w:val="0"/>
                  <w:marBottom w:val="0"/>
                  <w:divBdr>
                    <w:top w:val="none" w:sz="0" w:space="0" w:color="auto"/>
                    <w:left w:val="none" w:sz="0" w:space="0" w:color="auto"/>
                    <w:bottom w:val="none" w:sz="0" w:space="0" w:color="auto"/>
                    <w:right w:val="none" w:sz="0" w:space="0" w:color="auto"/>
                  </w:divBdr>
                  <w:divsChild>
                    <w:div w:id="800801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837510">
              <w:marLeft w:val="0"/>
              <w:marRight w:val="0"/>
              <w:marTop w:val="0"/>
              <w:marBottom w:val="300"/>
              <w:divBdr>
                <w:top w:val="none" w:sz="0" w:space="0" w:color="auto"/>
                <w:left w:val="none" w:sz="0" w:space="0" w:color="auto"/>
                <w:bottom w:val="none" w:sz="0" w:space="0" w:color="auto"/>
                <w:right w:val="none" w:sz="0" w:space="0" w:color="auto"/>
              </w:divBdr>
              <w:divsChild>
                <w:div w:id="208224306">
                  <w:marLeft w:val="0"/>
                  <w:marRight w:val="0"/>
                  <w:marTop w:val="0"/>
                  <w:marBottom w:val="0"/>
                  <w:divBdr>
                    <w:top w:val="none" w:sz="0" w:space="0" w:color="auto"/>
                    <w:left w:val="none" w:sz="0" w:space="0" w:color="auto"/>
                    <w:bottom w:val="none" w:sz="0" w:space="0" w:color="auto"/>
                    <w:right w:val="none" w:sz="0" w:space="0" w:color="auto"/>
                  </w:divBdr>
                </w:div>
                <w:div w:id="1618029364">
                  <w:marLeft w:val="0"/>
                  <w:marRight w:val="0"/>
                  <w:marTop w:val="0"/>
                  <w:marBottom w:val="0"/>
                  <w:divBdr>
                    <w:top w:val="none" w:sz="0" w:space="0" w:color="auto"/>
                    <w:left w:val="none" w:sz="0" w:space="0" w:color="auto"/>
                    <w:bottom w:val="none" w:sz="0" w:space="0" w:color="auto"/>
                    <w:right w:val="none" w:sz="0" w:space="0" w:color="auto"/>
                  </w:divBdr>
                  <w:divsChild>
                    <w:div w:id="177559205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36175716">
              <w:marLeft w:val="-150"/>
              <w:marRight w:val="-150"/>
              <w:marTop w:val="0"/>
              <w:marBottom w:val="0"/>
              <w:divBdr>
                <w:top w:val="none" w:sz="0" w:space="0" w:color="auto"/>
                <w:left w:val="none" w:sz="0" w:space="0" w:color="auto"/>
                <w:bottom w:val="none" w:sz="0" w:space="0" w:color="auto"/>
                <w:right w:val="none" w:sz="0" w:space="0" w:color="auto"/>
              </w:divBdr>
            </w:div>
          </w:divsChild>
        </w:div>
        <w:div w:id="341014862">
          <w:marLeft w:val="-150"/>
          <w:marRight w:val="-150"/>
          <w:marTop w:val="0"/>
          <w:marBottom w:val="0"/>
          <w:divBdr>
            <w:top w:val="single" w:sz="6" w:space="15" w:color="B2B2B2"/>
            <w:left w:val="single" w:sz="6" w:space="0" w:color="B2B2B2"/>
            <w:bottom w:val="single" w:sz="6" w:space="0" w:color="B2B2B2"/>
            <w:right w:val="single" w:sz="6" w:space="0" w:color="B2B2B2"/>
          </w:divBdr>
          <w:divsChild>
            <w:div w:id="3482662">
              <w:marLeft w:val="0"/>
              <w:marRight w:val="0"/>
              <w:marTop w:val="0"/>
              <w:marBottom w:val="300"/>
              <w:divBdr>
                <w:top w:val="none" w:sz="0" w:space="0" w:color="auto"/>
                <w:left w:val="none" w:sz="0" w:space="0" w:color="auto"/>
                <w:bottom w:val="none" w:sz="0" w:space="0" w:color="auto"/>
                <w:right w:val="none" w:sz="0" w:space="0" w:color="auto"/>
              </w:divBdr>
            </w:div>
            <w:div w:id="223298525">
              <w:marLeft w:val="0"/>
              <w:marRight w:val="0"/>
              <w:marTop w:val="0"/>
              <w:marBottom w:val="300"/>
              <w:divBdr>
                <w:top w:val="none" w:sz="0" w:space="0" w:color="auto"/>
                <w:left w:val="none" w:sz="0" w:space="0" w:color="auto"/>
                <w:bottom w:val="none" w:sz="0" w:space="0" w:color="auto"/>
                <w:right w:val="single" w:sz="6" w:space="8" w:color="CCCCCC"/>
              </w:divBdr>
              <w:divsChild>
                <w:div w:id="728920361">
                  <w:marLeft w:val="-150"/>
                  <w:marRight w:val="-150"/>
                  <w:marTop w:val="0"/>
                  <w:marBottom w:val="0"/>
                  <w:divBdr>
                    <w:top w:val="none" w:sz="0" w:space="0" w:color="auto"/>
                    <w:left w:val="none" w:sz="0" w:space="0" w:color="auto"/>
                    <w:bottom w:val="none" w:sz="0" w:space="0" w:color="auto"/>
                    <w:right w:val="none" w:sz="0" w:space="0" w:color="auto"/>
                  </w:divBdr>
                  <w:divsChild>
                    <w:div w:id="1227690657">
                      <w:marLeft w:val="0"/>
                      <w:marRight w:val="0"/>
                      <w:marTop w:val="0"/>
                      <w:marBottom w:val="75"/>
                      <w:divBdr>
                        <w:top w:val="none" w:sz="0" w:space="0" w:color="auto"/>
                        <w:left w:val="none" w:sz="0" w:space="0" w:color="auto"/>
                        <w:bottom w:val="none" w:sz="0" w:space="0" w:color="auto"/>
                        <w:right w:val="none" w:sz="0" w:space="0" w:color="auto"/>
                      </w:divBdr>
                      <w:divsChild>
                        <w:div w:id="3192791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763722192">
                  <w:marLeft w:val="-150"/>
                  <w:marRight w:val="-150"/>
                  <w:marTop w:val="0"/>
                  <w:marBottom w:val="0"/>
                  <w:divBdr>
                    <w:top w:val="none" w:sz="0" w:space="0" w:color="auto"/>
                    <w:left w:val="none" w:sz="0" w:space="0" w:color="auto"/>
                    <w:bottom w:val="none" w:sz="0" w:space="0" w:color="auto"/>
                    <w:right w:val="none" w:sz="0" w:space="0" w:color="auto"/>
                  </w:divBdr>
                  <w:divsChild>
                    <w:div w:id="1647777364">
                      <w:marLeft w:val="0"/>
                      <w:marRight w:val="0"/>
                      <w:marTop w:val="0"/>
                      <w:marBottom w:val="150"/>
                      <w:divBdr>
                        <w:top w:val="none" w:sz="0" w:space="0" w:color="auto"/>
                        <w:left w:val="none" w:sz="0" w:space="0" w:color="auto"/>
                        <w:bottom w:val="none" w:sz="0" w:space="0" w:color="auto"/>
                        <w:right w:val="none" w:sz="0" w:space="0" w:color="auto"/>
                      </w:divBdr>
                    </w:div>
                  </w:divsChild>
                </w:div>
                <w:div w:id="935795047">
                  <w:marLeft w:val="-150"/>
                  <w:marRight w:val="-150"/>
                  <w:marTop w:val="0"/>
                  <w:marBottom w:val="0"/>
                  <w:divBdr>
                    <w:top w:val="none" w:sz="0" w:space="0" w:color="auto"/>
                    <w:left w:val="none" w:sz="0" w:space="0" w:color="auto"/>
                    <w:bottom w:val="none" w:sz="0" w:space="0" w:color="auto"/>
                    <w:right w:val="none" w:sz="0" w:space="0" w:color="auto"/>
                  </w:divBdr>
                  <w:divsChild>
                    <w:div w:id="599879189">
                      <w:marLeft w:val="0"/>
                      <w:marRight w:val="0"/>
                      <w:marTop w:val="0"/>
                      <w:marBottom w:val="0"/>
                      <w:divBdr>
                        <w:top w:val="none" w:sz="0" w:space="0" w:color="auto"/>
                        <w:left w:val="none" w:sz="0" w:space="0" w:color="auto"/>
                        <w:bottom w:val="none" w:sz="0" w:space="0" w:color="auto"/>
                        <w:right w:val="none" w:sz="0" w:space="0" w:color="auto"/>
                      </w:divBdr>
                    </w:div>
                  </w:divsChild>
                </w:div>
                <w:div w:id="1448962697">
                  <w:marLeft w:val="-150"/>
                  <w:marRight w:val="-150"/>
                  <w:marTop w:val="0"/>
                  <w:marBottom w:val="0"/>
                  <w:divBdr>
                    <w:top w:val="none" w:sz="0" w:space="0" w:color="auto"/>
                    <w:left w:val="none" w:sz="0" w:space="0" w:color="auto"/>
                    <w:bottom w:val="none" w:sz="0" w:space="0" w:color="auto"/>
                    <w:right w:val="none" w:sz="0" w:space="0" w:color="auto"/>
                  </w:divBdr>
                </w:div>
                <w:div w:id="1503397214">
                  <w:marLeft w:val="-150"/>
                  <w:marRight w:val="-150"/>
                  <w:marTop w:val="0"/>
                  <w:marBottom w:val="0"/>
                  <w:divBdr>
                    <w:top w:val="none" w:sz="0" w:space="0" w:color="auto"/>
                    <w:left w:val="none" w:sz="0" w:space="0" w:color="auto"/>
                    <w:bottom w:val="none" w:sz="0" w:space="0" w:color="auto"/>
                    <w:right w:val="none" w:sz="0" w:space="0" w:color="auto"/>
                  </w:divBdr>
                  <w:divsChild>
                    <w:div w:id="1389182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634338">
              <w:marLeft w:val="0"/>
              <w:marRight w:val="0"/>
              <w:marTop w:val="0"/>
              <w:marBottom w:val="300"/>
              <w:divBdr>
                <w:top w:val="none" w:sz="0" w:space="0" w:color="auto"/>
                <w:left w:val="none" w:sz="0" w:space="0" w:color="auto"/>
                <w:bottom w:val="none" w:sz="0" w:space="0" w:color="auto"/>
                <w:right w:val="none" w:sz="0" w:space="0" w:color="auto"/>
              </w:divBdr>
              <w:divsChild>
                <w:div w:id="334724560">
                  <w:marLeft w:val="0"/>
                  <w:marRight w:val="0"/>
                  <w:marTop w:val="0"/>
                  <w:marBottom w:val="0"/>
                  <w:divBdr>
                    <w:top w:val="none" w:sz="0" w:space="0" w:color="auto"/>
                    <w:left w:val="none" w:sz="0" w:space="0" w:color="auto"/>
                    <w:bottom w:val="none" w:sz="0" w:space="0" w:color="auto"/>
                    <w:right w:val="none" w:sz="0" w:space="0" w:color="auto"/>
                  </w:divBdr>
                </w:div>
                <w:div w:id="1371029455">
                  <w:marLeft w:val="0"/>
                  <w:marRight w:val="0"/>
                  <w:marTop w:val="0"/>
                  <w:marBottom w:val="0"/>
                  <w:divBdr>
                    <w:top w:val="none" w:sz="0" w:space="0" w:color="auto"/>
                    <w:left w:val="none" w:sz="0" w:space="0" w:color="auto"/>
                    <w:bottom w:val="none" w:sz="0" w:space="0" w:color="auto"/>
                    <w:right w:val="none" w:sz="0" w:space="0" w:color="auto"/>
                  </w:divBdr>
                  <w:divsChild>
                    <w:div w:id="44153325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23874505">
              <w:marLeft w:val="-150"/>
              <w:marRight w:val="-150"/>
              <w:marTop w:val="0"/>
              <w:marBottom w:val="0"/>
              <w:divBdr>
                <w:top w:val="none" w:sz="0" w:space="0" w:color="auto"/>
                <w:left w:val="none" w:sz="0" w:space="0" w:color="auto"/>
                <w:bottom w:val="none" w:sz="0" w:space="0" w:color="auto"/>
                <w:right w:val="none" w:sz="0" w:space="0" w:color="auto"/>
              </w:divBdr>
            </w:div>
          </w:divsChild>
        </w:div>
        <w:div w:id="399720589">
          <w:marLeft w:val="-150"/>
          <w:marRight w:val="-150"/>
          <w:marTop w:val="0"/>
          <w:marBottom w:val="0"/>
          <w:divBdr>
            <w:top w:val="single" w:sz="6" w:space="15" w:color="B2B2B2"/>
            <w:left w:val="single" w:sz="6" w:space="0" w:color="B2B2B2"/>
            <w:bottom w:val="single" w:sz="6" w:space="0" w:color="B2B2B2"/>
            <w:right w:val="single" w:sz="6" w:space="0" w:color="B2B2B2"/>
          </w:divBdr>
          <w:divsChild>
            <w:div w:id="15280755">
              <w:marLeft w:val="-150"/>
              <w:marRight w:val="-150"/>
              <w:marTop w:val="0"/>
              <w:marBottom w:val="0"/>
              <w:divBdr>
                <w:top w:val="none" w:sz="0" w:space="0" w:color="auto"/>
                <w:left w:val="none" w:sz="0" w:space="0" w:color="auto"/>
                <w:bottom w:val="none" w:sz="0" w:space="0" w:color="auto"/>
                <w:right w:val="none" w:sz="0" w:space="0" w:color="auto"/>
              </w:divBdr>
            </w:div>
            <w:div w:id="222914337">
              <w:marLeft w:val="0"/>
              <w:marRight w:val="0"/>
              <w:marTop w:val="0"/>
              <w:marBottom w:val="300"/>
              <w:divBdr>
                <w:top w:val="none" w:sz="0" w:space="0" w:color="auto"/>
                <w:left w:val="none" w:sz="0" w:space="0" w:color="auto"/>
                <w:bottom w:val="none" w:sz="0" w:space="0" w:color="auto"/>
                <w:right w:val="none" w:sz="0" w:space="0" w:color="auto"/>
              </w:divBdr>
              <w:divsChild>
                <w:div w:id="1173185863">
                  <w:marLeft w:val="0"/>
                  <w:marRight w:val="0"/>
                  <w:marTop w:val="0"/>
                  <w:marBottom w:val="0"/>
                  <w:divBdr>
                    <w:top w:val="none" w:sz="0" w:space="0" w:color="auto"/>
                    <w:left w:val="none" w:sz="0" w:space="0" w:color="auto"/>
                    <w:bottom w:val="none" w:sz="0" w:space="0" w:color="auto"/>
                    <w:right w:val="none" w:sz="0" w:space="0" w:color="auto"/>
                  </w:divBdr>
                </w:div>
                <w:div w:id="1795707491">
                  <w:marLeft w:val="0"/>
                  <w:marRight w:val="0"/>
                  <w:marTop w:val="0"/>
                  <w:marBottom w:val="0"/>
                  <w:divBdr>
                    <w:top w:val="none" w:sz="0" w:space="0" w:color="auto"/>
                    <w:left w:val="none" w:sz="0" w:space="0" w:color="auto"/>
                    <w:bottom w:val="none" w:sz="0" w:space="0" w:color="auto"/>
                    <w:right w:val="none" w:sz="0" w:space="0" w:color="auto"/>
                  </w:divBdr>
                </w:div>
              </w:divsChild>
            </w:div>
            <w:div w:id="286278946">
              <w:marLeft w:val="0"/>
              <w:marRight w:val="0"/>
              <w:marTop w:val="0"/>
              <w:marBottom w:val="300"/>
              <w:divBdr>
                <w:top w:val="none" w:sz="0" w:space="0" w:color="auto"/>
                <w:left w:val="none" w:sz="0" w:space="0" w:color="auto"/>
                <w:bottom w:val="none" w:sz="0" w:space="0" w:color="auto"/>
                <w:right w:val="none" w:sz="0" w:space="0" w:color="auto"/>
              </w:divBdr>
            </w:div>
            <w:div w:id="1023630205">
              <w:marLeft w:val="0"/>
              <w:marRight w:val="0"/>
              <w:marTop w:val="0"/>
              <w:marBottom w:val="300"/>
              <w:divBdr>
                <w:top w:val="none" w:sz="0" w:space="0" w:color="auto"/>
                <w:left w:val="none" w:sz="0" w:space="0" w:color="auto"/>
                <w:bottom w:val="none" w:sz="0" w:space="0" w:color="auto"/>
                <w:right w:val="single" w:sz="6" w:space="8" w:color="CCCCCC"/>
              </w:divBdr>
              <w:divsChild>
                <w:div w:id="436949318">
                  <w:marLeft w:val="-150"/>
                  <w:marRight w:val="-150"/>
                  <w:marTop w:val="0"/>
                  <w:marBottom w:val="0"/>
                  <w:divBdr>
                    <w:top w:val="none" w:sz="0" w:space="0" w:color="auto"/>
                    <w:left w:val="none" w:sz="0" w:space="0" w:color="auto"/>
                    <w:bottom w:val="none" w:sz="0" w:space="0" w:color="auto"/>
                    <w:right w:val="none" w:sz="0" w:space="0" w:color="auto"/>
                  </w:divBdr>
                  <w:divsChild>
                    <w:div w:id="467479686">
                      <w:marLeft w:val="0"/>
                      <w:marRight w:val="0"/>
                      <w:marTop w:val="0"/>
                      <w:marBottom w:val="150"/>
                      <w:divBdr>
                        <w:top w:val="none" w:sz="0" w:space="0" w:color="auto"/>
                        <w:left w:val="none" w:sz="0" w:space="0" w:color="auto"/>
                        <w:bottom w:val="none" w:sz="0" w:space="0" w:color="auto"/>
                        <w:right w:val="none" w:sz="0" w:space="0" w:color="auto"/>
                      </w:divBdr>
                    </w:div>
                  </w:divsChild>
                </w:div>
                <w:div w:id="1174957036">
                  <w:marLeft w:val="-150"/>
                  <w:marRight w:val="-150"/>
                  <w:marTop w:val="0"/>
                  <w:marBottom w:val="0"/>
                  <w:divBdr>
                    <w:top w:val="none" w:sz="0" w:space="0" w:color="auto"/>
                    <w:left w:val="none" w:sz="0" w:space="0" w:color="auto"/>
                    <w:bottom w:val="none" w:sz="0" w:space="0" w:color="auto"/>
                    <w:right w:val="none" w:sz="0" w:space="0" w:color="auto"/>
                  </w:divBdr>
                  <w:divsChild>
                    <w:div w:id="1675835828">
                      <w:marLeft w:val="0"/>
                      <w:marRight w:val="0"/>
                      <w:marTop w:val="0"/>
                      <w:marBottom w:val="75"/>
                      <w:divBdr>
                        <w:top w:val="none" w:sz="0" w:space="0" w:color="auto"/>
                        <w:left w:val="none" w:sz="0" w:space="0" w:color="auto"/>
                        <w:bottom w:val="none" w:sz="0" w:space="0" w:color="auto"/>
                        <w:right w:val="none" w:sz="0" w:space="0" w:color="auto"/>
                      </w:divBdr>
                      <w:divsChild>
                        <w:div w:id="16471998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52419607">
                  <w:marLeft w:val="-150"/>
                  <w:marRight w:val="-150"/>
                  <w:marTop w:val="0"/>
                  <w:marBottom w:val="0"/>
                  <w:divBdr>
                    <w:top w:val="none" w:sz="0" w:space="0" w:color="auto"/>
                    <w:left w:val="none" w:sz="0" w:space="0" w:color="auto"/>
                    <w:bottom w:val="none" w:sz="0" w:space="0" w:color="auto"/>
                    <w:right w:val="none" w:sz="0" w:space="0" w:color="auto"/>
                  </w:divBdr>
                </w:div>
                <w:div w:id="1920751435">
                  <w:marLeft w:val="-150"/>
                  <w:marRight w:val="-150"/>
                  <w:marTop w:val="0"/>
                  <w:marBottom w:val="0"/>
                  <w:divBdr>
                    <w:top w:val="none" w:sz="0" w:space="0" w:color="auto"/>
                    <w:left w:val="none" w:sz="0" w:space="0" w:color="auto"/>
                    <w:bottom w:val="none" w:sz="0" w:space="0" w:color="auto"/>
                    <w:right w:val="none" w:sz="0" w:space="0" w:color="auto"/>
                  </w:divBdr>
                  <w:divsChild>
                    <w:div w:id="210844913">
                      <w:marLeft w:val="0"/>
                      <w:marRight w:val="0"/>
                      <w:marTop w:val="0"/>
                      <w:marBottom w:val="150"/>
                      <w:divBdr>
                        <w:top w:val="none" w:sz="0" w:space="0" w:color="auto"/>
                        <w:left w:val="none" w:sz="0" w:space="0" w:color="auto"/>
                        <w:bottom w:val="none" w:sz="0" w:space="0" w:color="auto"/>
                        <w:right w:val="none" w:sz="0" w:space="0" w:color="auto"/>
                      </w:divBdr>
                    </w:div>
                  </w:divsChild>
                </w:div>
                <w:div w:id="2121758133">
                  <w:marLeft w:val="-150"/>
                  <w:marRight w:val="-150"/>
                  <w:marTop w:val="0"/>
                  <w:marBottom w:val="0"/>
                  <w:divBdr>
                    <w:top w:val="none" w:sz="0" w:space="0" w:color="auto"/>
                    <w:left w:val="none" w:sz="0" w:space="0" w:color="auto"/>
                    <w:bottom w:val="none" w:sz="0" w:space="0" w:color="auto"/>
                    <w:right w:val="none" w:sz="0" w:space="0" w:color="auto"/>
                  </w:divBdr>
                  <w:divsChild>
                    <w:div w:id="20955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15680">
          <w:marLeft w:val="-150"/>
          <w:marRight w:val="-150"/>
          <w:marTop w:val="0"/>
          <w:marBottom w:val="0"/>
          <w:divBdr>
            <w:top w:val="single" w:sz="6" w:space="15" w:color="B2B2B2"/>
            <w:left w:val="single" w:sz="6" w:space="0" w:color="B2B2B2"/>
            <w:bottom w:val="single" w:sz="6" w:space="0" w:color="B2B2B2"/>
            <w:right w:val="single" w:sz="6" w:space="0" w:color="B2B2B2"/>
          </w:divBdr>
          <w:divsChild>
            <w:div w:id="319894988">
              <w:marLeft w:val="0"/>
              <w:marRight w:val="0"/>
              <w:marTop w:val="0"/>
              <w:marBottom w:val="300"/>
              <w:divBdr>
                <w:top w:val="none" w:sz="0" w:space="0" w:color="auto"/>
                <w:left w:val="none" w:sz="0" w:space="0" w:color="auto"/>
                <w:bottom w:val="none" w:sz="0" w:space="0" w:color="auto"/>
                <w:right w:val="none" w:sz="0" w:space="0" w:color="auto"/>
              </w:divBdr>
              <w:divsChild>
                <w:div w:id="375935643">
                  <w:marLeft w:val="0"/>
                  <w:marRight w:val="0"/>
                  <w:marTop w:val="0"/>
                  <w:marBottom w:val="0"/>
                  <w:divBdr>
                    <w:top w:val="none" w:sz="0" w:space="0" w:color="auto"/>
                    <w:left w:val="none" w:sz="0" w:space="0" w:color="auto"/>
                    <w:bottom w:val="none" w:sz="0" w:space="0" w:color="auto"/>
                    <w:right w:val="none" w:sz="0" w:space="0" w:color="auto"/>
                  </w:divBdr>
                  <w:divsChild>
                    <w:div w:id="1602833888">
                      <w:marLeft w:val="0"/>
                      <w:marRight w:val="0"/>
                      <w:marTop w:val="45"/>
                      <w:marBottom w:val="45"/>
                      <w:divBdr>
                        <w:top w:val="none" w:sz="0" w:space="0" w:color="auto"/>
                        <w:left w:val="none" w:sz="0" w:space="0" w:color="auto"/>
                        <w:bottom w:val="none" w:sz="0" w:space="0" w:color="auto"/>
                        <w:right w:val="none" w:sz="0" w:space="0" w:color="auto"/>
                      </w:divBdr>
                    </w:div>
                  </w:divsChild>
                </w:div>
                <w:div w:id="577862028">
                  <w:marLeft w:val="0"/>
                  <w:marRight w:val="0"/>
                  <w:marTop w:val="0"/>
                  <w:marBottom w:val="0"/>
                  <w:divBdr>
                    <w:top w:val="none" w:sz="0" w:space="0" w:color="auto"/>
                    <w:left w:val="none" w:sz="0" w:space="0" w:color="auto"/>
                    <w:bottom w:val="none" w:sz="0" w:space="0" w:color="auto"/>
                    <w:right w:val="none" w:sz="0" w:space="0" w:color="auto"/>
                  </w:divBdr>
                </w:div>
              </w:divsChild>
            </w:div>
            <w:div w:id="664553282">
              <w:marLeft w:val="0"/>
              <w:marRight w:val="0"/>
              <w:marTop w:val="0"/>
              <w:marBottom w:val="300"/>
              <w:divBdr>
                <w:top w:val="none" w:sz="0" w:space="0" w:color="auto"/>
                <w:left w:val="none" w:sz="0" w:space="0" w:color="auto"/>
                <w:bottom w:val="none" w:sz="0" w:space="0" w:color="auto"/>
                <w:right w:val="none" w:sz="0" w:space="0" w:color="auto"/>
              </w:divBdr>
            </w:div>
            <w:div w:id="886145009">
              <w:marLeft w:val="0"/>
              <w:marRight w:val="0"/>
              <w:marTop w:val="0"/>
              <w:marBottom w:val="300"/>
              <w:divBdr>
                <w:top w:val="none" w:sz="0" w:space="0" w:color="auto"/>
                <w:left w:val="none" w:sz="0" w:space="0" w:color="auto"/>
                <w:bottom w:val="none" w:sz="0" w:space="0" w:color="auto"/>
                <w:right w:val="single" w:sz="6" w:space="8" w:color="CCCCCC"/>
              </w:divBdr>
              <w:divsChild>
                <w:div w:id="83652587">
                  <w:marLeft w:val="-150"/>
                  <w:marRight w:val="-150"/>
                  <w:marTop w:val="0"/>
                  <w:marBottom w:val="0"/>
                  <w:divBdr>
                    <w:top w:val="none" w:sz="0" w:space="0" w:color="auto"/>
                    <w:left w:val="none" w:sz="0" w:space="0" w:color="auto"/>
                    <w:bottom w:val="none" w:sz="0" w:space="0" w:color="auto"/>
                    <w:right w:val="none" w:sz="0" w:space="0" w:color="auto"/>
                  </w:divBdr>
                </w:div>
                <w:div w:id="932393043">
                  <w:marLeft w:val="-150"/>
                  <w:marRight w:val="-150"/>
                  <w:marTop w:val="0"/>
                  <w:marBottom w:val="0"/>
                  <w:divBdr>
                    <w:top w:val="none" w:sz="0" w:space="0" w:color="auto"/>
                    <w:left w:val="none" w:sz="0" w:space="0" w:color="auto"/>
                    <w:bottom w:val="none" w:sz="0" w:space="0" w:color="auto"/>
                    <w:right w:val="none" w:sz="0" w:space="0" w:color="auto"/>
                  </w:divBdr>
                  <w:divsChild>
                    <w:div w:id="655960382">
                      <w:marLeft w:val="0"/>
                      <w:marRight w:val="0"/>
                      <w:marTop w:val="0"/>
                      <w:marBottom w:val="75"/>
                      <w:divBdr>
                        <w:top w:val="none" w:sz="0" w:space="0" w:color="auto"/>
                        <w:left w:val="none" w:sz="0" w:space="0" w:color="auto"/>
                        <w:bottom w:val="none" w:sz="0" w:space="0" w:color="auto"/>
                        <w:right w:val="none" w:sz="0" w:space="0" w:color="auto"/>
                      </w:divBdr>
                      <w:divsChild>
                        <w:div w:id="10957116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162813417">
                  <w:marLeft w:val="-150"/>
                  <w:marRight w:val="-150"/>
                  <w:marTop w:val="0"/>
                  <w:marBottom w:val="0"/>
                  <w:divBdr>
                    <w:top w:val="none" w:sz="0" w:space="0" w:color="auto"/>
                    <w:left w:val="none" w:sz="0" w:space="0" w:color="auto"/>
                    <w:bottom w:val="none" w:sz="0" w:space="0" w:color="auto"/>
                    <w:right w:val="none" w:sz="0" w:space="0" w:color="auto"/>
                  </w:divBdr>
                  <w:divsChild>
                    <w:div w:id="1704623925">
                      <w:marLeft w:val="0"/>
                      <w:marRight w:val="0"/>
                      <w:marTop w:val="0"/>
                      <w:marBottom w:val="150"/>
                      <w:divBdr>
                        <w:top w:val="none" w:sz="0" w:space="0" w:color="auto"/>
                        <w:left w:val="none" w:sz="0" w:space="0" w:color="auto"/>
                        <w:bottom w:val="none" w:sz="0" w:space="0" w:color="auto"/>
                        <w:right w:val="none" w:sz="0" w:space="0" w:color="auto"/>
                      </w:divBdr>
                    </w:div>
                  </w:divsChild>
                </w:div>
                <w:div w:id="1241714593">
                  <w:marLeft w:val="-150"/>
                  <w:marRight w:val="-150"/>
                  <w:marTop w:val="0"/>
                  <w:marBottom w:val="0"/>
                  <w:divBdr>
                    <w:top w:val="none" w:sz="0" w:space="0" w:color="auto"/>
                    <w:left w:val="none" w:sz="0" w:space="0" w:color="auto"/>
                    <w:bottom w:val="none" w:sz="0" w:space="0" w:color="auto"/>
                    <w:right w:val="none" w:sz="0" w:space="0" w:color="auto"/>
                  </w:divBdr>
                  <w:divsChild>
                    <w:div w:id="1071346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9585173">
              <w:marLeft w:val="-150"/>
              <w:marRight w:val="-150"/>
              <w:marTop w:val="0"/>
              <w:marBottom w:val="0"/>
              <w:divBdr>
                <w:top w:val="none" w:sz="0" w:space="0" w:color="auto"/>
                <w:left w:val="none" w:sz="0" w:space="0" w:color="auto"/>
                <w:bottom w:val="none" w:sz="0" w:space="0" w:color="auto"/>
                <w:right w:val="none" w:sz="0" w:space="0" w:color="auto"/>
              </w:divBdr>
            </w:div>
          </w:divsChild>
        </w:div>
        <w:div w:id="474764257">
          <w:marLeft w:val="-150"/>
          <w:marRight w:val="-150"/>
          <w:marTop w:val="0"/>
          <w:marBottom w:val="0"/>
          <w:divBdr>
            <w:top w:val="single" w:sz="6" w:space="15" w:color="B2B2B2"/>
            <w:left w:val="single" w:sz="6" w:space="0" w:color="B2B2B2"/>
            <w:bottom w:val="single" w:sz="6" w:space="0" w:color="B2B2B2"/>
            <w:right w:val="single" w:sz="6" w:space="0" w:color="B2B2B2"/>
          </w:divBdr>
          <w:divsChild>
            <w:div w:id="1324434655">
              <w:marLeft w:val="0"/>
              <w:marRight w:val="0"/>
              <w:marTop w:val="0"/>
              <w:marBottom w:val="300"/>
              <w:divBdr>
                <w:top w:val="none" w:sz="0" w:space="0" w:color="auto"/>
                <w:left w:val="none" w:sz="0" w:space="0" w:color="auto"/>
                <w:bottom w:val="none" w:sz="0" w:space="0" w:color="auto"/>
                <w:right w:val="single" w:sz="6" w:space="8" w:color="CCCCCC"/>
              </w:divBdr>
              <w:divsChild>
                <w:div w:id="147786675">
                  <w:marLeft w:val="-150"/>
                  <w:marRight w:val="-150"/>
                  <w:marTop w:val="0"/>
                  <w:marBottom w:val="0"/>
                  <w:divBdr>
                    <w:top w:val="none" w:sz="0" w:space="0" w:color="auto"/>
                    <w:left w:val="none" w:sz="0" w:space="0" w:color="auto"/>
                    <w:bottom w:val="none" w:sz="0" w:space="0" w:color="auto"/>
                    <w:right w:val="none" w:sz="0" w:space="0" w:color="auto"/>
                  </w:divBdr>
                </w:div>
                <w:div w:id="497042758">
                  <w:marLeft w:val="-150"/>
                  <w:marRight w:val="-150"/>
                  <w:marTop w:val="0"/>
                  <w:marBottom w:val="0"/>
                  <w:divBdr>
                    <w:top w:val="none" w:sz="0" w:space="0" w:color="auto"/>
                    <w:left w:val="none" w:sz="0" w:space="0" w:color="auto"/>
                    <w:bottom w:val="none" w:sz="0" w:space="0" w:color="auto"/>
                    <w:right w:val="none" w:sz="0" w:space="0" w:color="auto"/>
                  </w:divBdr>
                  <w:divsChild>
                    <w:div w:id="1460302863">
                      <w:marLeft w:val="0"/>
                      <w:marRight w:val="0"/>
                      <w:marTop w:val="0"/>
                      <w:marBottom w:val="150"/>
                      <w:divBdr>
                        <w:top w:val="none" w:sz="0" w:space="0" w:color="auto"/>
                        <w:left w:val="none" w:sz="0" w:space="0" w:color="auto"/>
                        <w:bottom w:val="none" w:sz="0" w:space="0" w:color="auto"/>
                        <w:right w:val="none" w:sz="0" w:space="0" w:color="auto"/>
                      </w:divBdr>
                    </w:div>
                  </w:divsChild>
                </w:div>
                <w:div w:id="1101100046">
                  <w:marLeft w:val="-150"/>
                  <w:marRight w:val="-150"/>
                  <w:marTop w:val="0"/>
                  <w:marBottom w:val="0"/>
                  <w:divBdr>
                    <w:top w:val="none" w:sz="0" w:space="0" w:color="auto"/>
                    <w:left w:val="none" w:sz="0" w:space="0" w:color="auto"/>
                    <w:bottom w:val="none" w:sz="0" w:space="0" w:color="auto"/>
                    <w:right w:val="none" w:sz="0" w:space="0" w:color="auto"/>
                  </w:divBdr>
                  <w:divsChild>
                    <w:div w:id="1267689441">
                      <w:marLeft w:val="0"/>
                      <w:marRight w:val="0"/>
                      <w:marTop w:val="0"/>
                      <w:marBottom w:val="150"/>
                      <w:divBdr>
                        <w:top w:val="none" w:sz="0" w:space="0" w:color="auto"/>
                        <w:left w:val="none" w:sz="0" w:space="0" w:color="auto"/>
                        <w:bottom w:val="none" w:sz="0" w:space="0" w:color="auto"/>
                        <w:right w:val="none" w:sz="0" w:space="0" w:color="auto"/>
                      </w:divBdr>
                    </w:div>
                  </w:divsChild>
                </w:div>
                <w:div w:id="1304851458">
                  <w:marLeft w:val="-150"/>
                  <w:marRight w:val="-150"/>
                  <w:marTop w:val="0"/>
                  <w:marBottom w:val="0"/>
                  <w:divBdr>
                    <w:top w:val="none" w:sz="0" w:space="0" w:color="auto"/>
                    <w:left w:val="none" w:sz="0" w:space="0" w:color="auto"/>
                    <w:bottom w:val="none" w:sz="0" w:space="0" w:color="auto"/>
                    <w:right w:val="none" w:sz="0" w:space="0" w:color="auto"/>
                  </w:divBdr>
                  <w:divsChild>
                    <w:div w:id="1496455035">
                      <w:marLeft w:val="0"/>
                      <w:marRight w:val="0"/>
                      <w:marTop w:val="0"/>
                      <w:marBottom w:val="75"/>
                      <w:divBdr>
                        <w:top w:val="none" w:sz="0" w:space="0" w:color="auto"/>
                        <w:left w:val="none" w:sz="0" w:space="0" w:color="auto"/>
                        <w:bottom w:val="none" w:sz="0" w:space="0" w:color="auto"/>
                        <w:right w:val="none" w:sz="0" w:space="0" w:color="auto"/>
                      </w:divBdr>
                      <w:divsChild>
                        <w:div w:id="20901497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397632629">
              <w:marLeft w:val="0"/>
              <w:marRight w:val="0"/>
              <w:marTop w:val="0"/>
              <w:marBottom w:val="300"/>
              <w:divBdr>
                <w:top w:val="none" w:sz="0" w:space="0" w:color="auto"/>
                <w:left w:val="none" w:sz="0" w:space="0" w:color="auto"/>
                <w:bottom w:val="none" w:sz="0" w:space="0" w:color="auto"/>
                <w:right w:val="none" w:sz="0" w:space="0" w:color="auto"/>
              </w:divBdr>
              <w:divsChild>
                <w:div w:id="1578317726">
                  <w:marLeft w:val="0"/>
                  <w:marRight w:val="0"/>
                  <w:marTop w:val="0"/>
                  <w:marBottom w:val="0"/>
                  <w:divBdr>
                    <w:top w:val="none" w:sz="0" w:space="0" w:color="auto"/>
                    <w:left w:val="none" w:sz="0" w:space="0" w:color="auto"/>
                    <w:bottom w:val="none" w:sz="0" w:space="0" w:color="auto"/>
                    <w:right w:val="none" w:sz="0" w:space="0" w:color="auto"/>
                  </w:divBdr>
                </w:div>
                <w:div w:id="2088065313">
                  <w:marLeft w:val="0"/>
                  <w:marRight w:val="0"/>
                  <w:marTop w:val="0"/>
                  <w:marBottom w:val="0"/>
                  <w:divBdr>
                    <w:top w:val="none" w:sz="0" w:space="0" w:color="auto"/>
                    <w:left w:val="none" w:sz="0" w:space="0" w:color="auto"/>
                    <w:bottom w:val="none" w:sz="0" w:space="0" w:color="auto"/>
                    <w:right w:val="none" w:sz="0" w:space="0" w:color="auto"/>
                  </w:divBdr>
                  <w:divsChild>
                    <w:div w:id="119939277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38155841">
              <w:marLeft w:val="0"/>
              <w:marRight w:val="0"/>
              <w:marTop w:val="0"/>
              <w:marBottom w:val="300"/>
              <w:divBdr>
                <w:top w:val="none" w:sz="0" w:space="0" w:color="auto"/>
                <w:left w:val="none" w:sz="0" w:space="0" w:color="auto"/>
                <w:bottom w:val="none" w:sz="0" w:space="0" w:color="auto"/>
                <w:right w:val="none" w:sz="0" w:space="0" w:color="auto"/>
              </w:divBdr>
            </w:div>
            <w:div w:id="1563717844">
              <w:marLeft w:val="-150"/>
              <w:marRight w:val="-150"/>
              <w:marTop w:val="0"/>
              <w:marBottom w:val="0"/>
              <w:divBdr>
                <w:top w:val="none" w:sz="0" w:space="0" w:color="auto"/>
                <w:left w:val="none" w:sz="0" w:space="0" w:color="auto"/>
                <w:bottom w:val="none" w:sz="0" w:space="0" w:color="auto"/>
                <w:right w:val="none" w:sz="0" w:space="0" w:color="auto"/>
              </w:divBdr>
            </w:div>
          </w:divsChild>
        </w:div>
        <w:div w:id="577250310">
          <w:marLeft w:val="-150"/>
          <w:marRight w:val="-150"/>
          <w:marTop w:val="0"/>
          <w:marBottom w:val="0"/>
          <w:divBdr>
            <w:top w:val="single" w:sz="6" w:space="15" w:color="B2B2B2"/>
            <w:left w:val="single" w:sz="6" w:space="0" w:color="B2B2B2"/>
            <w:bottom w:val="single" w:sz="6" w:space="0" w:color="B2B2B2"/>
            <w:right w:val="single" w:sz="6" w:space="0" w:color="B2B2B2"/>
          </w:divBdr>
          <w:divsChild>
            <w:div w:id="98532635">
              <w:marLeft w:val="0"/>
              <w:marRight w:val="0"/>
              <w:marTop w:val="0"/>
              <w:marBottom w:val="300"/>
              <w:divBdr>
                <w:top w:val="none" w:sz="0" w:space="0" w:color="auto"/>
                <w:left w:val="none" w:sz="0" w:space="0" w:color="auto"/>
                <w:bottom w:val="none" w:sz="0" w:space="0" w:color="auto"/>
                <w:right w:val="none" w:sz="0" w:space="0" w:color="auto"/>
              </w:divBdr>
              <w:divsChild>
                <w:div w:id="338625079">
                  <w:marLeft w:val="0"/>
                  <w:marRight w:val="0"/>
                  <w:marTop w:val="0"/>
                  <w:marBottom w:val="0"/>
                  <w:divBdr>
                    <w:top w:val="none" w:sz="0" w:space="0" w:color="auto"/>
                    <w:left w:val="none" w:sz="0" w:space="0" w:color="auto"/>
                    <w:bottom w:val="none" w:sz="0" w:space="0" w:color="auto"/>
                    <w:right w:val="none" w:sz="0" w:space="0" w:color="auto"/>
                  </w:divBdr>
                </w:div>
                <w:div w:id="521170822">
                  <w:marLeft w:val="0"/>
                  <w:marRight w:val="0"/>
                  <w:marTop w:val="0"/>
                  <w:marBottom w:val="0"/>
                  <w:divBdr>
                    <w:top w:val="none" w:sz="0" w:space="0" w:color="auto"/>
                    <w:left w:val="none" w:sz="0" w:space="0" w:color="auto"/>
                    <w:bottom w:val="none" w:sz="0" w:space="0" w:color="auto"/>
                    <w:right w:val="none" w:sz="0" w:space="0" w:color="auto"/>
                  </w:divBdr>
                  <w:divsChild>
                    <w:div w:id="3277859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26404584">
              <w:marLeft w:val="-150"/>
              <w:marRight w:val="-150"/>
              <w:marTop w:val="0"/>
              <w:marBottom w:val="0"/>
              <w:divBdr>
                <w:top w:val="none" w:sz="0" w:space="0" w:color="auto"/>
                <w:left w:val="none" w:sz="0" w:space="0" w:color="auto"/>
                <w:bottom w:val="none" w:sz="0" w:space="0" w:color="auto"/>
                <w:right w:val="none" w:sz="0" w:space="0" w:color="auto"/>
              </w:divBdr>
            </w:div>
            <w:div w:id="1216354348">
              <w:marLeft w:val="0"/>
              <w:marRight w:val="0"/>
              <w:marTop w:val="0"/>
              <w:marBottom w:val="300"/>
              <w:divBdr>
                <w:top w:val="none" w:sz="0" w:space="0" w:color="auto"/>
                <w:left w:val="none" w:sz="0" w:space="0" w:color="auto"/>
                <w:bottom w:val="none" w:sz="0" w:space="0" w:color="auto"/>
                <w:right w:val="none" w:sz="0" w:space="0" w:color="auto"/>
              </w:divBdr>
            </w:div>
            <w:div w:id="1255935507">
              <w:marLeft w:val="0"/>
              <w:marRight w:val="0"/>
              <w:marTop w:val="0"/>
              <w:marBottom w:val="300"/>
              <w:divBdr>
                <w:top w:val="none" w:sz="0" w:space="0" w:color="auto"/>
                <w:left w:val="none" w:sz="0" w:space="0" w:color="auto"/>
                <w:bottom w:val="none" w:sz="0" w:space="0" w:color="auto"/>
                <w:right w:val="single" w:sz="6" w:space="8" w:color="CCCCCC"/>
              </w:divBdr>
              <w:divsChild>
                <w:div w:id="1555501791">
                  <w:marLeft w:val="-150"/>
                  <w:marRight w:val="-150"/>
                  <w:marTop w:val="0"/>
                  <w:marBottom w:val="0"/>
                  <w:divBdr>
                    <w:top w:val="none" w:sz="0" w:space="0" w:color="auto"/>
                    <w:left w:val="none" w:sz="0" w:space="0" w:color="auto"/>
                    <w:bottom w:val="none" w:sz="0" w:space="0" w:color="auto"/>
                    <w:right w:val="none" w:sz="0" w:space="0" w:color="auto"/>
                  </w:divBdr>
                  <w:divsChild>
                    <w:div w:id="2138183784">
                      <w:marLeft w:val="0"/>
                      <w:marRight w:val="0"/>
                      <w:marTop w:val="0"/>
                      <w:marBottom w:val="75"/>
                      <w:divBdr>
                        <w:top w:val="none" w:sz="0" w:space="0" w:color="auto"/>
                        <w:left w:val="none" w:sz="0" w:space="0" w:color="auto"/>
                        <w:bottom w:val="none" w:sz="0" w:space="0" w:color="auto"/>
                        <w:right w:val="none" w:sz="0" w:space="0" w:color="auto"/>
                      </w:divBdr>
                      <w:divsChild>
                        <w:div w:id="71257969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13847832">
                  <w:marLeft w:val="-150"/>
                  <w:marRight w:val="-150"/>
                  <w:marTop w:val="0"/>
                  <w:marBottom w:val="0"/>
                  <w:divBdr>
                    <w:top w:val="none" w:sz="0" w:space="0" w:color="auto"/>
                    <w:left w:val="none" w:sz="0" w:space="0" w:color="auto"/>
                    <w:bottom w:val="none" w:sz="0" w:space="0" w:color="auto"/>
                    <w:right w:val="none" w:sz="0" w:space="0" w:color="auto"/>
                  </w:divBdr>
                  <w:divsChild>
                    <w:div w:id="1752697999">
                      <w:marLeft w:val="0"/>
                      <w:marRight w:val="0"/>
                      <w:marTop w:val="0"/>
                      <w:marBottom w:val="150"/>
                      <w:divBdr>
                        <w:top w:val="none" w:sz="0" w:space="0" w:color="auto"/>
                        <w:left w:val="none" w:sz="0" w:space="0" w:color="auto"/>
                        <w:bottom w:val="none" w:sz="0" w:space="0" w:color="auto"/>
                        <w:right w:val="none" w:sz="0" w:space="0" w:color="auto"/>
                      </w:divBdr>
                    </w:div>
                  </w:divsChild>
                </w:div>
                <w:div w:id="1734083704">
                  <w:marLeft w:val="-150"/>
                  <w:marRight w:val="-150"/>
                  <w:marTop w:val="0"/>
                  <w:marBottom w:val="0"/>
                  <w:divBdr>
                    <w:top w:val="none" w:sz="0" w:space="0" w:color="auto"/>
                    <w:left w:val="none" w:sz="0" w:space="0" w:color="auto"/>
                    <w:bottom w:val="none" w:sz="0" w:space="0" w:color="auto"/>
                    <w:right w:val="none" w:sz="0" w:space="0" w:color="auto"/>
                  </w:divBdr>
                  <w:divsChild>
                    <w:div w:id="1804810980">
                      <w:marLeft w:val="0"/>
                      <w:marRight w:val="0"/>
                      <w:marTop w:val="0"/>
                      <w:marBottom w:val="150"/>
                      <w:divBdr>
                        <w:top w:val="none" w:sz="0" w:space="0" w:color="auto"/>
                        <w:left w:val="none" w:sz="0" w:space="0" w:color="auto"/>
                        <w:bottom w:val="none" w:sz="0" w:space="0" w:color="auto"/>
                        <w:right w:val="none" w:sz="0" w:space="0" w:color="auto"/>
                      </w:divBdr>
                    </w:div>
                  </w:divsChild>
                </w:div>
                <w:div w:id="208892000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81329113">
          <w:marLeft w:val="-150"/>
          <w:marRight w:val="-150"/>
          <w:marTop w:val="0"/>
          <w:marBottom w:val="0"/>
          <w:divBdr>
            <w:top w:val="single" w:sz="6" w:space="15" w:color="B2B2B2"/>
            <w:left w:val="single" w:sz="6" w:space="0" w:color="B2B2B2"/>
            <w:bottom w:val="single" w:sz="6" w:space="0" w:color="B2B2B2"/>
            <w:right w:val="single" w:sz="6" w:space="0" w:color="B2B2B2"/>
          </w:divBdr>
          <w:divsChild>
            <w:div w:id="556429688">
              <w:marLeft w:val="-150"/>
              <w:marRight w:val="-150"/>
              <w:marTop w:val="0"/>
              <w:marBottom w:val="0"/>
              <w:divBdr>
                <w:top w:val="none" w:sz="0" w:space="0" w:color="auto"/>
                <w:left w:val="none" w:sz="0" w:space="0" w:color="auto"/>
                <w:bottom w:val="none" w:sz="0" w:space="0" w:color="auto"/>
                <w:right w:val="none" w:sz="0" w:space="0" w:color="auto"/>
              </w:divBdr>
            </w:div>
            <w:div w:id="1281693014">
              <w:marLeft w:val="0"/>
              <w:marRight w:val="0"/>
              <w:marTop w:val="0"/>
              <w:marBottom w:val="300"/>
              <w:divBdr>
                <w:top w:val="none" w:sz="0" w:space="0" w:color="auto"/>
                <w:left w:val="none" w:sz="0" w:space="0" w:color="auto"/>
                <w:bottom w:val="none" w:sz="0" w:space="0" w:color="auto"/>
                <w:right w:val="none" w:sz="0" w:space="0" w:color="auto"/>
              </w:divBdr>
              <w:divsChild>
                <w:div w:id="542602185">
                  <w:marLeft w:val="0"/>
                  <w:marRight w:val="0"/>
                  <w:marTop w:val="0"/>
                  <w:marBottom w:val="0"/>
                  <w:divBdr>
                    <w:top w:val="none" w:sz="0" w:space="0" w:color="auto"/>
                    <w:left w:val="none" w:sz="0" w:space="0" w:color="auto"/>
                    <w:bottom w:val="none" w:sz="0" w:space="0" w:color="auto"/>
                    <w:right w:val="none" w:sz="0" w:space="0" w:color="auto"/>
                  </w:divBdr>
                  <w:divsChild>
                    <w:div w:id="1486581448">
                      <w:marLeft w:val="0"/>
                      <w:marRight w:val="0"/>
                      <w:marTop w:val="45"/>
                      <w:marBottom w:val="45"/>
                      <w:divBdr>
                        <w:top w:val="none" w:sz="0" w:space="0" w:color="auto"/>
                        <w:left w:val="none" w:sz="0" w:space="0" w:color="auto"/>
                        <w:bottom w:val="none" w:sz="0" w:space="0" w:color="auto"/>
                        <w:right w:val="none" w:sz="0" w:space="0" w:color="auto"/>
                      </w:divBdr>
                    </w:div>
                  </w:divsChild>
                </w:div>
                <w:div w:id="2133594639">
                  <w:marLeft w:val="0"/>
                  <w:marRight w:val="0"/>
                  <w:marTop w:val="0"/>
                  <w:marBottom w:val="0"/>
                  <w:divBdr>
                    <w:top w:val="none" w:sz="0" w:space="0" w:color="auto"/>
                    <w:left w:val="none" w:sz="0" w:space="0" w:color="auto"/>
                    <w:bottom w:val="none" w:sz="0" w:space="0" w:color="auto"/>
                    <w:right w:val="none" w:sz="0" w:space="0" w:color="auto"/>
                  </w:divBdr>
                </w:div>
              </w:divsChild>
            </w:div>
            <w:div w:id="1385717545">
              <w:marLeft w:val="0"/>
              <w:marRight w:val="0"/>
              <w:marTop w:val="0"/>
              <w:marBottom w:val="300"/>
              <w:divBdr>
                <w:top w:val="none" w:sz="0" w:space="0" w:color="auto"/>
                <w:left w:val="none" w:sz="0" w:space="0" w:color="auto"/>
                <w:bottom w:val="none" w:sz="0" w:space="0" w:color="auto"/>
                <w:right w:val="single" w:sz="6" w:space="8" w:color="CCCCCC"/>
              </w:divBdr>
              <w:divsChild>
                <w:div w:id="862481481">
                  <w:marLeft w:val="-150"/>
                  <w:marRight w:val="-150"/>
                  <w:marTop w:val="0"/>
                  <w:marBottom w:val="0"/>
                  <w:divBdr>
                    <w:top w:val="none" w:sz="0" w:space="0" w:color="auto"/>
                    <w:left w:val="none" w:sz="0" w:space="0" w:color="auto"/>
                    <w:bottom w:val="none" w:sz="0" w:space="0" w:color="auto"/>
                    <w:right w:val="none" w:sz="0" w:space="0" w:color="auto"/>
                  </w:divBdr>
                </w:div>
                <w:div w:id="1236820768">
                  <w:marLeft w:val="-150"/>
                  <w:marRight w:val="-150"/>
                  <w:marTop w:val="0"/>
                  <w:marBottom w:val="0"/>
                  <w:divBdr>
                    <w:top w:val="none" w:sz="0" w:space="0" w:color="auto"/>
                    <w:left w:val="none" w:sz="0" w:space="0" w:color="auto"/>
                    <w:bottom w:val="none" w:sz="0" w:space="0" w:color="auto"/>
                    <w:right w:val="none" w:sz="0" w:space="0" w:color="auto"/>
                  </w:divBdr>
                  <w:divsChild>
                    <w:div w:id="821504839">
                      <w:marLeft w:val="0"/>
                      <w:marRight w:val="0"/>
                      <w:marTop w:val="0"/>
                      <w:marBottom w:val="150"/>
                      <w:divBdr>
                        <w:top w:val="none" w:sz="0" w:space="0" w:color="auto"/>
                        <w:left w:val="none" w:sz="0" w:space="0" w:color="auto"/>
                        <w:bottom w:val="none" w:sz="0" w:space="0" w:color="auto"/>
                        <w:right w:val="none" w:sz="0" w:space="0" w:color="auto"/>
                      </w:divBdr>
                    </w:div>
                  </w:divsChild>
                </w:div>
                <w:div w:id="1348677356">
                  <w:marLeft w:val="-150"/>
                  <w:marRight w:val="-150"/>
                  <w:marTop w:val="0"/>
                  <w:marBottom w:val="0"/>
                  <w:divBdr>
                    <w:top w:val="none" w:sz="0" w:space="0" w:color="auto"/>
                    <w:left w:val="none" w:sz="0" w:space="0" w:color="auto"/>
                    <w:bottom w:val="none" w:sz="0" w:space="0" w:color="auto"/>
                    <w:right w:val="none" w:sz="0" w:space="0" w:color="auto"/>
                  </w:divBdr>
                  <w:divsChild>
                    <w:div w:id="1537230031">
                      <w:marLeft w:val="0"/>
                      <w:marRight w:val="0"/>
                      <w:marTop w:val="0"/>
                      <w:marBottom w:val="150"/>
                      <w:divBdr>
                        <w:top w:val="none" w:sz="0" w:space="0" w:color="auto"/>
                        <w:left w:val="none" w:sz="0" w:space="0" w:color="auto"/>
                        <w:bottom w:val="none" w:sz="0" w:space="0" w:color="auto"/>
                        <w:right w:val="none" w:sz="0" w:space="0" w:color="auto"/>
                      </w:divBdr>
                    </w:div>
                  </w:divsChild>
                </w:div>
                <w:div w:id="1911496334">
                  <w:marLeft w:val="-150"/>
                  <w:marRight w:val="-150"/>
                  <w:marTop w:val="0"/>
                  <w:marBottom w:val="0"/>
                  <w:divBdr>
                    <w:top w:val="none" w:sz="0" w:space="0" w:color="auto"/>
                    <w:left w:val="none" w:sz="0" w:space="0" w:color="auto"/>
                    <w:bottom w:val="none" w:sz="0" w:space="0" w:color="auto"/>
                    <w:right w:val="none" w:sz="0" w:space="0" w:color="auto"/>
                  </w:divBdr>
                  <w:divsChild>
                    <w:div w:id="65692835">
                      <w:marLeft w:val="0"/>
                      <w:marRight w:val="0"/>
                      <w:marTop w:val="0"/>
                      <w:marBottom w:val="75"/>
                      <w:divBdr>
                        <w:top w:val="none" w:sz="0" w:space="0" w:color="auto"/>
                        <w:left w:val="none" w:sz="0" w:space="0" w:color="auto"/>
                        <w:bottom w:val="none" w:sz="0" w:space="0" w:color="auto"/>
                        <w:right w:val="none" w:sz="0" w:space="0" w:color="auto"/>
                      </w:divBdr>
                      <w:divsChild>
                        <w:div w:id="37318972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2063558985">
              <w:marLeft w:val="0"/>
              <w:marRight w:val="0"/>
              <w:marTop w:val="0"/>
              <w:marBottom w:val="300"/>
              <w:divBdr>
                <w:top w:val="none" w:sz="0" w:space="0" w:color="auto"/>
                <w:left w:val="none" w:sz="0" w:space="0" w:color="auto"/>
                <w:bottom w:val="none" w:sz="0" w:space="0" w:color="auto"/>
                <w:right w:val="none" w:sz="0" w:space="0" w:color="auto"/>
              </w:divBdr>
            </w:div>
          </w:divsChild>
        </w:div>
        <w:div w:id="700519256">
          <w:marLeft w:val="-150"/>
          <w:marRight w:val="-150"/>
          <w:marTop w:val="0"/>
          <w:marBottom w:val="0"/>
          <w:divBdr>
            <w:top w:val="single" w:sz="6" w:space="15" w:color="B2B2B2"/>
            <w:left w:val="single" w:sz="6" w:space="0" w:color="B2B2B2"/>
            <w:bottom w:val="single" w:sz="6" w:space="0" w:color="B2B2B2"/>
            <w:right w:val="single" w:sz="6" w:space="0" w:color="B2B2B2"/>
          </w:divBdr>
          <w:divsChild>
            <w:div w:id="342437289">
              <w:marLeft w:val="0"/>
              <w:marRight w:val="0"/>
              <w:marTop w:val="0"/>
              <w:marBottom w:val="300"/>
              <w:divBdr>
                <w:top w:val="none" w:sz="0" w:space="0" w:color="auto"/>
                <w:left w:val="none" w:sz="0" w:space="0" w:color="auto"/>
                <w:bottom w:val="none" w:sz="0" w:space="0" w:color="auto"/>
                <w:right w:val="single" w:sz="6" w:space="8" w:color="CCCCCC"/>
              </w:divBdr>
              <w:divsChild>
                <w:div w:id="316998968">
                  <w:marLeft w:val="-150"/>
                  <w:marRight w:val="-150"/>
                  <w:marTop w:val="0"/>
                  <w:marBottom w:val="0"/>
                  <w:divBdr>
                    <w:top w:val="none" w:sz="0" w:space="0" w:color="auto"/>
                    <w:left w:val="none" w:sz="0" w:space="0" w:color="auto"/>
                    <w:bottom w:val="none" w:sz="0" w:space="0" w:color="auto"/>
                    <w:right w:val="none" w:sz="0" w:space="0" w:color="auto"/>
                  </w:divBdr>
                  <w:divsChild>
                    <w:div w:id="369308492">
                      <w:marLeft w:val="0"/>
                      <w:marRight w:val="0"/>
                      <w:marTop w:val="0"/>
                      <w:marBottom w:val="75"/>
                      <w:divBdr>
                        <w:top w:val="none" w:sz="0" w:space="0" w:color="auto"/>
                        <w:left w:val="none" w:sz="0" w:space="0" w:color="auto"/>
                        <w:bottom w:val="none" w:sz="0" w:space="0" w:color="auto"/>
                        <w:right w:val="none" w:sz="0" w:space="0" w:color="auto"/>
                      </w:divBdr>
                      <w:divsChild>
                        <w:div w:id="135607713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991258013">
                  <w:marLeft w:val="-150"/>
                  <w:marRight w:val="-150"/>
                  <w:marTop w:val="0"/>
                  <w:marBottom w:val="0"/>
                  <w:divBdr>
                    <w:top w:val="none" w:sz="0" w:space="0" w:color="auto"/>
                    <w:left w:val="none" w:sz="0" w:space="0" w:color="auto"/>
                    <w:bottom w:val="none" w:sz="0" w:space="0" w:color="auto"/>
                    <w:right w:val="none" w:sz="0" w:space="0" w:color="auto"/>
                  </w:divBdr>
                  <w:divsChild>
                    <w:div w:id="638730529">
                      <w:marLeft w:val="0"/>
                      <w:marRight w:val="0"/>
                      <w:marTop w:val="0"/>
                      <w:marBottom w:val="150"/>
                      <w:divBdr>
                        <w:top w:val="none" w:sz="0" w:space="0" w:color="auto"/>
                        <w:left w:val="none" w:sz="0" w:space="0" w:color="auto"/>
                        <w:bottom w:val="none" w:sz="0" w:space="0" w:color="auto"/>
                        <w:right w:val="none" w:sz="0" w:space="0" w:color="auto"/>
                      </w:divBdr>
                    </w:div>
                  </w:divsChild>
                </w:div>
                <w:div w:id="1118335641">
                  <w:marLeft w:val="-150"/>
                  <w:marRight w:val="-150"/>
                  <w:marTop w:val="0"/>
                  <w:marBottom w:val="0"/>
                  <w:divBdr>
                    <w:top w:val="none" w:sz="0" w:space="0" w:color="auto"/>
                    <w:left w:val="none" w:sz="0" w:space="0" w:color="auto"/>
                    <w:bottom w:val="none" w:sz="0" w:space="0" w:color="auto"/>
                    <w:right w:val="none" w:sz="0" w:space="0" w:color="auto"/>
                  </w:divBdr>
                </w:div>
                <w:div w:id="1452091251">
                  <w:marLeft w:val="-150"/>
                  <w:marRight w:val="-150"/>
                  <w:marTop w:val="0"/>
                  <w:marBottom w:val="0"/>
                  <w:divBdr>
                    <w:top w:val="none" w:sz="0" w:space="0" w:color="auto"/>
                    <w:left w:val="none" w:sz="0" w:space="0" w:color="auto"/>
                    <w:bottom w:val="none" w:sz="0" w:space="0" w:color="auto"/>
                    <w:right w:val="none" w:sz="0" w:space="0" w:color="auto"/>
                  </w:divBdr>
                  <w:divsChild>
                    <w:div w:id="150250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9204405">
              <w:marLeft w:val="0"/>
              <w:marRight w:val="0"/>
              <w:marTop w:val="0"/>
              <w:marBottom w:val="300"/>
              <w:divBdr>
                <w:top w:val="none" w:sz="0" w:space="0" w:color="auto"/>
                <w:left w:val="none" w:sz="0" w:space="0" w:color="auto"/>
                <w:bottom w:val="none" w:sz="0" w:space="0" w:color="auto"/>
                <w:right w:val="none" w:sz="0" w:space="0" w:color="auto"/>
              </w:divBdr>
              <w:divsChild>
                <w:div w:id="261643673">
                  <w:marLeft w:val="0"/>
                  <w:marRight w:val="0"/>
                  <w:marTop w:val="0"/>
                  <w:marBottom w:val="0"/>
                  <w:divBdr>
                    <w:top w:val="none" w:sz="0" w:space="0" w:color="auto"/>
                    <w:left w:val="none" w:sz="0" w:space="0" w:color="auto"/>
                    <w:bottom w:val="none" w:sz="0" w:space="0" w:color="auto"/>
                    <w:right w:val="none" w:sz="0" w:space="0" w:color="auto"/>
                  </w:divBdr>
                  <w:divsChild>
                    <w:div w:id="1182934489">
                      <w:marLeft w:val="0"/>
                      <w:marRight w:val="0"/>
                      <w:marTop w:val="45"/>
                      <w:marBottom w:val="45"/>
                      <w:divBdr>
                        <w:top w:val="none" w:sz="0" w:space="0" w:color="auto"/>
                        <w:left w:val="none" w:sz="0" w:space="0" w:color="auto"/>
                        <w:bottom w:val="none" w:sz="0" w:space="0" w:color="auto"/>
                        <w:right w:val="none" w:sz="0" w:space="0" w:color="auto"/>
                      </w:divBdr>
                    </w:div>
                  </w:divsChild>
                </w:div>
                <w:div w:id="1492866321">
                  <w:marLeft w:val="0"/>
                  <w:marRight w:val="0"/>
                  <w:marTop w:val="0"/>
                  <w:marBottom w:val="0"/>
                  <w:divBdr>
                    <w:top w:val="none" w:sz="0" w:space="0" w:color="auto"/>
                    <w:left w:val="none" w:sz="0" w:space="0" w:color="auto"/>
                    <w:bottom w:val="none" w:sz="0" w:space="0" w:color="auto"/>
                    <w:right w:val="none" w:sz="0" w:space="0" w:color="auto"/>
                  </w:divBdr>
                </w:div>
              </w:divsChild>
            </w:div>
            <w:div w:id="1508906667">
              <w:marLeft w:val="-150"/>
              <w:marRight w:val="-150"/>
              <w:marTop w:val="0"/>
              <w:marBottom w:val="0"/>
              <w:divBdr>
                <w:top w:val="none" w:sz="0" w:space="0" w:color="auto"/>
                <w:left w:val="none" w:sz="0" w:space="0" w:color="auto"/>
                <w:bottom w:val="none" w:sz="0" w:space="0" w:color="auto"/>
                <w:right w:val="none" w:sz="0" w:space="0" w:color="auto"/>
              </w:divBdr>
            </w:div>
            <w:div w:id="1934239058">
              <w:marLeft w:val="0"/>
              <w:marRight w:val="0"/>
              <w:marTop w:val="0"/>
              <w:marBottom w:val="300"/>
              <w:divBdr>
                <w:top w:val="none" w:sz="0" w:space="0" w:color="auto"/>
                <w:left w:val="none" w:sz="0" w:space="0" w:color="auto"/>
                <w:bottom w:val="none" w:sz="0" w:space="0" w:color="auto"/>
                <w:right w:val="none" w:sz="0" w:space="0" w:color="auto"/>
              </w:divBdr>
            </w:div>
          </w:divsChild>
        </w:div>
        <w:div w:id="894852597">
          <w:marLeft w:val="-150"/>
          <w:marRight w:val="-150"/>
          <w:marTop w:val="0"/>
          <w:marBottom w:val="0"/>
          <w:divBdr>
            <w:top w:val="single" w:sz="6" w:space="15" w:color="B2B2B2"/>
            <w:left w:val="single" w:sz="6" w:space="0" w:color="B2B2B2"/>
            <w:bottom w:val="single" w:sz="6" w:space="0" w:color="B2B2B2"/>
            <w:right w:val="single" w:sz="6" w:space="0" w:color="B2B2B2"/>
          </w:divBdr>
          <w:divsChild>
            <w:div w:id="464542859">
              <w:marLeft w:val="0"/>
              <w:marRight w:val="0"/>
              <w:marTop w:val="0"/>
              <w:marBottom w:val="300"/>
              <w:divBdr>
                <w:top w:val="none" w:sz="0" w:space="0" w:color="auto"/>
                <w:left w:val="none" w:sz="0" w:space="0" w:color="auto"/>
                <w:bottom w:val="none" w:sz="0" w:space="0" w:color="auto"/>
                <w:right w:val="none" w:sz="0" w:space="0" w:color="auto"/>
              </w:divBdr>
            </w:div>
            <w:div w:id="690110830">
              <w:marLeft w:val="-150"/>
              <w:marRight w:val="-150"/>
              <w:marTop w:val="0"/>
              <w:marBottom w:val="0"/>
              <w:divBdr>
                <w:top w:val="none" w:sz="0" w:space="0" w:color="auto"/>
                <w:left w:val="none" w:sz="0" w:space="0" w:color="auto"/>
                <w:bottom w:val="none" w:sz="0" w:space="0" w:color="auto"/>
                <w:right w:val="none" w:sz="0" w:space="0" w:color="auto"/>
              </w:divBdr>
            </w:div>
            <w:div w:id="1192500150">
              <w:marLeft w:val="0"/>
              <w:marRight w:val="0"/>
              <w:marTop w:val="0"/>
              <w:marBottom w:val="300"/>
              <w:divBdr>
                <w:top w:val="none" w:sz="0" w:space="0" w:color="auto"/>
                <w:left w:val="none" w:sz="0" w:space="0" w:color="auto"/>
                <w:bottom w:val="none" w:sz="0" w:space="0" w:color="auto"/>
                <w:right w:val="none" w:sz="0" w:space="0" w:color="auto"/>
              </w:divBdr>
              <w:divsChild>
                <w:div w:id="588274667">
                  <w:marLeft w:val="0"/>
                  <w:marRight w:val="0"/>
                  <w:marTop w:val="0"/>
                  <w:marBottom w:val="0"/>
                  <w:divBdr>
                    <w:top w:val="none" w:sz="0" w:space="0" w:color="auto"/>
                    <w:left w:val="none" w:sz="0" w:space="0" w:color="auto"/>
                    <w:bottom w:val="none" w:sz="0" w:space="0" w:color="auto"/>
                    <w:right w:val="none" w:sz="0" w:space="0" w:color="auto"/>
                  </w:divBdr>
                  <w:divsChild>
                    <w:div w:id="578563203">
                      <w:marLeft w:val="0"/>
                      <w:marRight w:val="0"/>
                      <w:marTop w:val="45"/>
                      <w:marBottom w:val="45"/>
                      <w:divBdr>
                        <w:top w:val="none" w:sz="0" w:space="0" w:color="auto"/>
                        <w:left w:val="none" w:sz="0" w:space="0" w:color="auto"/>
                        <w:bottom w:val="none" w:sz="0" w:space="0" w:color="auto"/>
                        <w:right w:val="none" w:sz="0" w:space="0" w:color="auto"/>
                      </w:divBdr>
                    </w:div>
                  </w:divsChild>
                </w:div>
                <w:div w:id="1562904748">
                  <w:marLeft w:val="0"/>
                  <w:marRight w:val="0"/>
                  <w:marTop w:val="0"/>
                  <w:marBottom w:val="0"/>
                  <w:divBdr>
                    <w:top w:val="none" w:sz="0" w:space="0" w:color="auto"/>
                    <w:left w:val="none" w:sz="0" w:space="0" w:color="auto"/>
                    <w:bottom w:val="none" w:sz="0" w:space="0" w:color="auto"/>
                    <w:right w:val="none" w:sz="0" w:space="0" w:color="auto"/>
                  </w:divBdr>
                </w:div>
              </w:divsChild>
            </w:div>
            <w:div w:id="1974673675">
              <w:marLeft w:val="0"/>
              <w:marRight w:val="0"/>
              <w:marTop w:val="0"/>
              <w:marBottom w:val="300"/>
              <w:divBdr>
                <w:top w:val="none" w:sz="0" w:space="0" w:color="auto"/>
                <w:left w:val="none" w:sz="0" w:space="0" w:color="auto"/>
                <w:bottom w:val="none" w:sz="0" w:space="0" w:color="auto"/>
                <w:right w:val="single" w:sz="6" w:space="8" w:color="CCCCCC"/>
              </w:divBdr>
              <w:divsChild>
                <w:div w:id="126894648">
                  <w:marLeft w:val="-150"/>
                  <w:marRight w:val="-150"/>
                  <w:marTop w:val="0"/>
                  <w:marBottom w:val="0"/>
                  <w:divBdr>
                    <w:top w:val="none" w:sz="0" w:space="0" w:color="auto"/>
                    <w:left w:val="none" w:sz="0" w:space="0" w:color="auto"/>
                    <w:bottom w:val="none" w:sz="0" w:space="0" w:color="auto"/>
                    <w:right w:val="none" w:sz="0" w:space="0" w:color="auto"/>
                  </w:divBdr>
                  <w:divsChild>
                    <w:div w:id="1595355973">
                      <w:marLeft w:val="0"/>
                      <w:marRight w:val="0"/>
                      <w:marTop w:val="0"/>
                      <w:marBottom w:val="0"/>
                      <w:divBdr>
                        <w:top w:val="none" w:sz="0" w:space="0" w:color="auto"/>
                        <w:left w:val="none" w:sz="0" w:space="0" w:color="auto"/>
                        <w:bottom w:val="none" w:sz="0" w:space="0" w:color="auto"/>
                        <w:right w:val="none" w:sz="0" w:space="0" w:color="auto"/>
                      </w:divBdr>
                    </w:div>
                  </w:divsChild>
                </w:div>
                <w:div w:id="983854360">
                  <w:marLeft w:val="-150"/>
                  <w:marRight w:val="-150"/>
                  <w:marTop w:val="0"/>
                  <w:marBottom w:val="0"/>
                  <w:divBdr>
                    <w:top w:val="none" w:sz="0" w:space="0" w:color="auto"/>
                    <w:left w:val="none" w:sz="0" w:space="0" w:color="auto"/>
                    <w:bottom w:val="none" w:sz="0" w:space="0" w:color="auto"/>
                    <w:right w:val="none" w:sz="0" w:space="0" w:color="auto"/>
                  </w:divBdr>
                </w:div>
                <w:div w:id="1053694631">
                  <w:marLeft w:val="-150"/>
                  <w:marRight w:val="-150"/>
                  <w:marTop w:val="0"/>
                  <w:marBottom w:val="0"/>
                  <w:divBdr>
                    <w:top w:val="none" w:sz="0" w:space="0" w:color="auto"/>
                    <w:left w:val="none" w:sz="0" w:space="0" w:color="auto"/>
                    <w:bottom w:val="none" w:sz="0" w:space="0" w:color="auto"/>
                    <w:right w:val="none" w:sz="0" w:space="0" w:color="auto"/>
                  </w:divBdr>
                  <w:divsChild>
                    <w:div w:id="1557469544">
                      <w:marLeft w:val="0"/>
                      <w:marRight w:val="0"/>
                      <w:marTop w:val="0"/>
                      <w:marBottom w:val="150"/>
                      <w:divBdr>
                        <w:top w:val="none" w:sz="0" w:space="0" w:color="auto"/>
                        <w:left w:val="none" w:sz="0" w:space="0" w:color="auto"/>
                        <w:bottom w:val="none" w:sz="0" w:space="0" w:color="auto"/>
                        <w:right w:val="none" w:sz="0" w:space="0" w:color="auto"/>
                      </w:divBdr>
                    </w:div>
                  </w:divsChild>
                </w:div>
                <w:div w:id="1381369121">
                  <w:marLeft w:val="-150"/>
                  <w:marRight w:val="-150"/>
                  <w:marTop w:val="0"/>
                  <w:marBottom w:val="0"/>
                  <w:divBdr>
                    <w:top w:val="none" w:sz="0" w:space="0" w:color="auto"/>
                    <w:left w:val="none" w:sz="0" w:space="0" w:color="auto"/>
                    <w:bottom w:val="none" w:sz="0" w:space="0" w:color="auto"/>
                    <w:right w:val="none" w:sz="0" w:space="0" w:color="auto"/>
                  </w:divBdr>
                  <w:divsChild>
                    <w:div w:id="1437796735">
                      <w:marLeft w:val="0"/>
                      <w:marRight w:val="0"/>
                      <w:marTop w:val="0"/>
                      <w:marBottom w:val="150"/>
                      <w:divBdr>
                        <w:top w:val="none" w:sz="0" w:space="0" w:color="auto"/>
                        <w:left w:val="none" w:sz="0" w:space="0" w:color="auto"/>
                        <w:bottom w:val="none" w:sz="0" w:space="0" w:color="auto"/>
                        <w:right w:val="none" w:sz="0" w:space="0" w:color="auto"/>
                      </w:divBdr>
                    </w:div>
                  </w:divsChild>
                </w:div>
                <w:div w:id="1406755221">
                  <w:marLeft w:val="-150"/>
                  <w:marRight w:val="-150"/>
                  <w:marTop w:val="0"/>
                  <w:marBottom w:val="0"/>
                  <w:divBdr>
                    <w:top w:val="none" w:sz="0" w:space="0" w:color="auto"/>
                    <w:left w:val="none" w:sz="0" w:space="0" w:color="auto"/>
                    <w:bottom w:val="none" w:sz="0" w:space="0" w:color="auto"/>
                    <w:right w:val="none" w:sz="0" w:space="0" w:color="auto"/>
                  </w:divBdr>
                  <w:divsChild>
                    <w:div w:id="1298682521">
                      <w:marLeft w:val="0"/>
                      <w:marRight w:val="0"/>
                      <w:marTop w:val="0"/>
                      <w:marBottom w:val="75"/>
                      <w:divBdr>
                        <w:top w:val="none" w:sz="0" w:space="0" w:color="auto"/>
                        <w:left w:val="none" w:sz="0" w:space="0" w:color="auto"/>
                        <w:bottom w:val="none" w:sz="0" w:space="0" w:color="auto"/>
                        <w:right w:val="none" w:sz="0" w:space="0" w:color="auto"/>
                      </w:divBdr>
                      <w:divsChild>
                        <w:div w:id="116767585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8662951">
          <w:marLeft w:val="-150"/>
          <w:marRight w:val="-150"/>
          <w:marTop w:val="0"/>
          <w:marBottom w:val="0"/>
          <w:divBdr>
            <w:top w:val="single" w:sz="6" w:space="15" w:color="B2B2B2"/>
            <w:left w:val="single" w:sz="6" w:space="0" w:color="B2B2B2"/>
            <w:bottom w:val="single" w:sz="6" w:space="0" w:color="B2B2B2"/>
            <w:right w:val="single" w:sz="6" w:space="0" w:color="B2B2B2"/>
          </w:divBdr>
          <w:divsChild>
            <w:div w:id="24257322">
              <w:marLeft w:val="0"/>
              <w:marRight w:val="0"/>
              <w:marTop w:val="0"/>
              <w:marBottom w:val="300"/>
              <w:divBdr>
                <w:top w:val="none" w:sz="0" w:space="0" w:color="auto"/>
                <w:left w:val="none" w:sz="0" w:space="0" w:color="auto"/>
                <w:bottom w:val="none" w:sz="0" w:space="0" w:color="auto"/>
                <w:right w:val="single" w:sz="6" w:space="8" w:color="CCCCCC"/>
              </w:divBdr>
              <w:divsChild>
                <w:div w:id="798845257">
                  <w:marLeft w:val="-150"/>
                  <w:marRight w:val="-150"/>
                  <w:marTop w:val="0"/>
                  <w:marBottom w:val="0"/>
                  <w:divBdr>
                    <w:top w:val="none" w:sz="0" w:space="0" w:color="auto"/>
                    <w:left w:val="none" w:sz="0" w:space="0" w:color="auto"/>
                    <w:bottom w:val="none" w:sz="0" w:space="0" w:color="auto"/>
                    <w:right w:val="none" w:sz="0" w:space="0" w:color="auto"/>
                  </w:divBdr>
                </w:div>
                <w:div w:id="838227508">
                  <w:marLeft w:val="-150"/>
                  <w:marRight w:val="-150"/>
                  <w:marTop w:val="0"/>
                  <w:marBottom w:val="0"/>
                  <w:divBdr>
                    <w:top w:val="none" w:sz="0" w:space="0" w:color="auto"/>
                    <w:left w:val="none" w:sz="0" w:space="0" w:color="auto"/>
                    <w:bottom w:val="none" w:sz="0" w:space="0" w:color="auto"/>
                    <w:right w:val="none" w:sz="0" w:space="0" w:color="auto"/>
                  </w:divBdr>
                  <w:divsChild>
                    <w:div w:id="1352419795">
                      <w:marLeft w:val="0"/>
                      <w:marRight w:val="0"/>
                      <w:marTop w:val="0"/>
                      <w:marBottom w:val="75"/>
                      <w:divBdr>
                        <w:top w:val="none" w:sz="0" w:space="0" w:color="auto"/>
                        <w:left w:val="none" w:sz="0" w:space="0" w:color="auto"/>
                        <w:bottom w:val="none" w:sz="0" w:space="0" w:color="auto"/>
                        <w:right w:val="none" w:sz="0" w:space="0" w:color="auto"/>
                      </w:divBdr>
                      <w:divsChild>
                        <w:div w:id="194630971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61343133">
                  <w:marLeft w:val="-150"/>
                  <w:marRight w:val="-150"/>
                  <w:marTop w:val="0"/>
                  <w:marBottom w:val="0"/>
                  <w:divBdr>
                    <w:top w:val="none" w:sz="0" w:space="0" w:color="auto"/>
                    <w:left w:val="none" w:sz="0" w:space="0" w:color="auto"/>
                    <w:bottom w:val="none" w:sz="0" w:space="0" w:color="auto"/>
                    <w:right w:val="none" w:sz="0" w:space="0" w:color="auto"/>
                  </w:divBdr>
                  <w:divsChild>
                    <w:div w:id="1603217740">
                      <w:marLeft w:val="0"/>
                      <w:marRight w:val="0"/>
                      <w:marTop w:val="0"/>
                      <w:marBottom w:val="150"/>
                      <w:divBdr>
                        <w:top w:val="none" w:sz="0" w:space="0" w:color="auto"/>
                        <w:left w:val="none" w:sz="0" w:space="0" w:color="auto"/>
                        <w:bottom w:val="none" w:sz="0" w:space="0" w:color="auto"/>
                        <w:right w:val="none" w:sz="0" w:space="0" w:color="auto"/>
                      </w:divBdr>
                    </w:div>
                  </w:divsChild>
                </w:div>
                <w:div w:id="1730611370">
                  <w:marLeft w:val="-150"/>
                  <w:marRight w:val="-150"/>
                  <w:marTop w:val="0"/>
                  <w:marBottom w:val="0"/>
                  <w:divBdr>
                    <w:top w:val="none" w:sz="0" w:space="0" w:color="auto"/>
                    <w:left w:val="none" w:sz="0" w:space="0" w:color="auto"/>
                    <w:bottom w:val="none" w:sz="0" w:space="0" w:color="auto"/>
                    <w:right w:val="none" w:sz="0" w:space="0" w:color="auto"/>
                  </w:divBdr>
                  <w:divsChild>
                    <w:div w:id="1474132139">
                      <w:marLeft w:val="0"/>
                      <w:marRight w:val="0"/>
                      <w:marTop w:val="0"/>
                      <w:marBottom w:val="150"/>
                      <w:divBdr>
                        <w:top w:val="none" w:sz="0" w:space="0" w:color="auto"/>
                        <w:left w:val="none" w:sz="0" w:space="0" w:color="auto"/>
                        <w:bottom w:val="none" w:sz="0" w:space="0" w:color="auto"/>
                        <w:right w:val="none" w:sz="0" w:space="0" w:color="auto"/>
                      </w:divBdr>
                    </w:div>
                  </w:divsChild>
                </w:div>
                <w:div w:id="1758404270">
                  <w:marLeft w:val="-150"/>
                  <w:marRight w:val="-150"/>
                  <w:marTop w:val="0"/>
                  <w:marBottom w:val="0"/>
                  <w:divBdr>
                    <w:top w:val="none" w:sz="0" w:space="0" w:color="auto"/>
                    <w:left w:val="none" w:sz="0" w:space="0" w:color="auto"/>
                    <w:bottom w:val="none" w:sz="0" w:space="0" w:color="auto"/>
                    <w:right w:val="none" w:sz="0" w:space="0" w:color="auto"/>
                  </w:divBdr>
                  <w:divsChild>
                    <w:div w:id="808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9322">
              <w:marLeft w:val="0"/>
              <w:marRight w:val="0"/>
              <w:marTop w:val="0"/>
              <w:marBottom w:val="300"/>
              <w:divBdr>
                <w:top w:val="none" w:sz="0" w:space="0" w:color="auto"/>
                <w:left w:val="none" w:sz="0" w:space="0" w:color="auto"/>
                <w:bottom w:val="none" w:sz="0" w:space="0" w:color="auto"/>
                <w:right w:val="none" w:sz="0" w:space="0" w:color="auto"/>
              </w:divBdr>
              <w:divsChild>
                <w:div w:id="1740901580">
                  <w:marLeft w:val="0"/>
                  <w:marRight w:val="0"/>
                  <w:marTop w:val="0"/>
                  <w:marBottom w:val="0"/>
                  <w:divBdr>
                    <w:top w:val="none" w:sz="0" w:space="0" w:color="auto"/>
                    <w:left w:val="none" w:sz="0" w:space="0" w:color="auto"/>
                    <w:bottom w:val="none" w:sz="0" w:space="0" w:color="auto"/>
                    <w:right w:val="none" w:sz="0" w:space="0" w:color="auto"/>
                  </w:divBdr>
                  <w:divsChild>
                    <w:div w:id="495609903">
                      <w:marLeft w:val="0"/>
                      <w:marRight w:val="0"/>
                      <w:marTop w:val="45"/>
                      <w:marBottom w:val="45"/>
                      <w:divBdr>
                        <w:top w:val="none" w:sz="0" w:space="0" w:color="auto"/>
                        <w:left w:val="none" w:sz="0" w:space="0" w:color="auto"/>
                        <w:bottom w:val="none" w:sz="0" w:space="0" w:color="auto"/>
                        <w:right w:val="none" w:sz="0" w:space="0" w:color="auto"/>
                      </w:divBdr>
                    </w:div>
                  </w:divsChild>
                </w:div>
                <w:div w:id="2022319037">
                  <w:marLeft w:val="0"/>
                  <w:marRight w:val="0"/>
                  <w:marTop w:val="0"/>
                  <w:marBottom w:val="0"/>
                  <w:divBdr>
                    <w:top w:val="none" w:sz="0" w:space="0" w:color="auto"/>
                    <w:left w:val="none" w:sz="0" w:space="0" w:color="auto"/>
                    <w:bottom w:val="none" w:sz="0" w:space="0" w:color="auto"/>
                    <w:right w:val="none" w:sz="0" w:space="0" w:color="auto"/>
                  </w:divBdr>
                </w:div>
              </w:divsChild>
            </w:div>
            <w:div w:id="1283608069">
              <w:marLeft w:val="-150"/>
              <w:marRight w:val="-150"/>
              <w:marTop w:val="0"/>
              <w:marBottom w:val="0"/>
              <w:divBdr>
                <w:top w:val="none" w:sz="0" w:space="0" w:color="auto"/>
                <w:left w:val="none" w:sz="0" w:space="0" w:color="auto"/>
                <w:bottom w:val="none" w:sz="0" w:space="0" w:color="auto"/>
                <w:right w:val="none" w:sz="0" w:space="0" w:color="auto"/>
              </w:divBdr>
            </w:div>
            <w:div w:id="1313676253">
              <w:marLeft w:val="0"/>
              <w:marRight w:val="0"/>
              <w:marTop w:val="0"/>
              <w:marBottom w:val="300"/>
              <w:divBdr>
                <w:top w:val="none" w:sz="0" w:space="0" w:color="auto"/>
                <w:left w:val="none" w:sz="0" w:space="0" w:color="auto"/>
                <w:bottom w:val="none" w:sz="0" w:space="0" w:color="auto"/>
                <w:right w:val="none" w:sz="0" w:space="0" w:color="auto"/>
              </w:divBdr>
            </w:div>
          </w:divsChild>
        </w:div>
        <w:div w:id="985672283">
          <w:marLeft w:val="-150"/>
          <w:marRight w:val="-150"/>
          <w:marTop w:val="0"/>
          <w:marBottom w:val="0"/>
          <w:divBdr>
            <w:top w:val="single" w:sz="6" w:space="15" w:color="B2B2B2"/>
            <w:left w:val="single" w:sz="6" w:space="0" w:color="B2B2B2"/>
            <w:bottom w:val="single" w:sz="6" w:space="0" w:color="B2B2B2"/>
            <w:right w:val="single" w:sz="6" w:space="0" w:color="B2B2B2"/>
          </w:divBdr>
          <w:divsChild>
            <w:div w:id="506138837">
              <w:marLeft w:val="-150"/>
              <w:marRight w:val="-150"/>
              <w:marTop w:val="0"/>
              <w:marBottom w:val="0"/>
              <w:divBdr>
                <w:top w:val="none" w:sz="0" w:space="0" w:color="auto"/>
                <w:left w:val="none" w:sz="0" w:space="0" w:color="auto"/>
                <w:bottom w:val="none" w:sz="0" w:space="0" w:color="auto"/>
                <w:right w:val="none" w:sz="0" w:space="0" w:color="auto"/>
              </w:divBdr>
            </w:div>
            <w:div w:id="809593394">
              <w:marLeft w:val="0"/>
              <w:marRight w:val="0"/>
              <w:marTop w:val="0"/>
              <w:marBottom w:val="300"/>
              <w:divBdr>
                <w:top w:val="none" w:sz="0" w:space="0" w:color="auto"/>
                <w:left w:val="none" w:sz="0" w:space="0" w:color="auto"/>
                <w:bottom w:val="none" w:sz="0" w:space="0" w:color="auto"/>
                <w:right w:val="none" w:sz="0" w:space="0" w:color="auto"/>
              </w:divBdr>
              <w:divsChild>
                <w:div w:id="810365153">
                  <w:marLeft w:val="0"/>
                  <w:marRight w:val="0"/>
                  <w:marTop w:val="0"/>
                  <w:marBottom w:val="0"/>
                  <w:divBdr>
                    <w:top w:val="none" w:sz="0" w:space="0" w:color="auto"/>
                    <w:left w:val="none" w:sz="0" w:space="0" w:color="auto"/>
                    <w:bottom w:val="none" w:sz="0" w:space="0" w:color="auto"/>
                    <w:right w:val="none" w:sz="0" w:space="0" w:color="auto"/>
                  </w:divBdr>
                </w:div>
                <w:div w:id="1583221585">
                  <w:marLeft w:val="0"/>
                  <w:marRight w:val="0"/>
                  <w:marTop w:val="0"/>
                  <w:marBottom w:val="0"/>
                  <w:divBdr>
                    <w:top w:val="none" w:sz="0" w:space="0" w:color="auto"/>
                    <w:left w:val="none" w:sz="0" w:space="0" w:color="auto"/>
                    <w:bottom w:val="none" w:sz="0" w:space="0" w:color="auto"/>
                    <w:right w:val="none" w:sz="0" w:space="0" w:color="auto"/>
                  </w:divBdr>
                  <w:divsChild>
                    <w:div w:id="64266273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40968655">
              <w:marLeft w:val="0"/>
              <w:marRight w:val="0"/>
              <w:marTop w:val="0"/>
              <w:marBottom w:val="300"/>
              <w:divBdr>
                <w:top w:val="none" w:sz="0" w:space="0" w:color="auto"/>
                <w:left w:val="none" w:sz="0" w:space="0" w:color="auto"/>
                <w:bottom w:val="none" w:sz="0" w:space="0" w:color="auto"/>
                <w:right w:val="single" w:sz="6" w:space="8" w:color="CCCCCC"/>
              </w:divBdr>
              <w:divsChild>
                <w:div w:id="36126805">
                  <w:marLeft w:val="-150"/>
                  <w:marRight w:val="-150"/>
                  <w:marTop w:val="0"/>
                  <w:marBottom w:val="0"/>
                  <w:divBdr>
                    <w:top w:val="none" w:sz="0" w:space="0" w:color="auto"/>
                    <w:left w:val="none" w:sz="0" w:space="0" w:color="auto"/>
                    <w:bottom w:val="none" w:sz="0" w:space="0" w:color="auto"/>
                    <w:right w:val="none" w:sz="0" w:space="0" w:color="auto"/>
                  </w:divBdr>
                  <w:divsChild>
                    <w:div w:id="289676390">
                      <w:marLeft w:val="0"/>
                      <w:marRight w:val="0"/>
                      <w:marTop w:val="0"/>
                      <w:marBottom w:val="75"/>
                      <w:divBdr>
                        <w:top w:val="none" w:sz="0" w:space="0" w:color="auto"/>
                        <w:left w:val="none" w:sz="0" w:space="0" w:color="auto"/>
                        <w:bottom w:val="none" w:sz="0" w:space="0" w:color="auto"/>
                        <w:right w:val="none" w:sz="0" w:space="0" w:color="auto"/>
                      </w:divBdr>
                      <w:divsChild>
                        <w:div w:id="145050907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5442267">
                  <w:marLeft w:val="-150"/>
                  <w:marRight w:val="-150"/>
                  <w:marTop w:val="0"/>
                  <w:marBottom w:val="0"/>
                  <w:divBdr>
                    <w:top w:val="none" w:sz="0" w:space="0" w:color="auto"/>
                    <w:left w:val="none" w:sz="0" w:space="0" w:color="auto"/>
                    <w:bottom w:val="none" w:sz="0" w:space="0" w:color="auto"/>
                    <w:right w:val="none" w:sz="0" w:space="0" w:color="auto"/>
                  </w:divBdr>
                </w:div>
                <w:div w:id="258831367">
                  <w:marLeft w:val="-150"/>
                  <w:marRight w:val="-150"/>
                  <w:marTop w:val="0"/>
                  <w:marBottom w:val="0"/>
                  <w:divBdr>
                    <w:top w:val="none" w:sz="0" w:space="0" w:color="auto"/>
                    <w:left w:val="none" w:sz="0" w:space="0" w:color="auto"/>
                    <w:bottom w:val="none" w:sz="0" w:space="0" w:color="auto"/>
                    <w:right w:val="none" w:sz="0" w:space="0" w:color="auto"/>
                  </w:divBdr>
                  <w:divsChild>
                    <w:div w:id="1104230678">
                      <w:marLeft w:val="0"/>
                      <w:marRight w:val="0"/>
                      <w:marTop w:val="0"/>
                      <w:marBottom w:val="150"/>
                      <w:divBdr>
                        <w:top w:val="none" w:sz="0" w:space="0" w:color="auto"/>
                        <w:left w:val="none" w:sz="0" w:space="0" w:color="auto"/>
                        <w:bottom w:val="none" w:sz="0" w:space="0" w:color="auto"/>
                        <w:right w:val="none" w:sz="0" w:space="0" w:color="auto"/>
                      </w:divBdr>
                    </w:div>
                  </w:divsChild>
                </w:div>
                <w:div w:id="485434359">
                  <w:marLeft w:val="-150"/>
                  <w:marRight w:val="-150"/>
                  <w:marTop w:val="0"/>
                  <w:marBottom w:val="0"/>
                  <w:divBdr>
                    <w:top w:val="none" w:sz="0" w:space="0" w:color="auto"/>
                    <w:left w:val="none" w:sz="0" w:space="0" w:color="auto"/>
                    <w:bottom w:val="none" w:sz="0" w:space="0" w:color="auto"/>
                    <w:right w:val="none" w:sz="0" w:space="0" w:color="auto"/>
                  </w:divBdr>
                  <w:divsChild>
                    <w:div w:id="1390811692">
                      <w:marLeft w:val="0"/>
                      <w:marRight w:val="0"/>
                      <w:marTop w:val="0"/>
                      <w:marBottom w:val="0"/>
                      <w:divBdr>
                        <w:top w:val="none" w:sz="0" w:space="0" w:color="auto"/>
                        <w:left w:val="none" w:sz="0" w:space="0" w:color="auto"/>
                        <w:bottom w:val="none" w:sz="0" w:space="0" w:color="auto"/>
                        <w:right w:val="none" w:sz="0" w:space="0" w:color="auto"/>
                      </w:divBdr>
                    </w:div>
                  </w:divsChild>
                </w:div>
                <w:div w:id="1003240029">
                  <w:marLeft w:val="-150"/>
                  <w:marRight w:val="-150"/>
                  <w:marTop w:val="0"/>
                  <w:marBottom w:val="0"/>
                  <w:divBdr>
                    <w:top w:val="none" w:sz="0" w:space="0" w:color="auto"/>
                    <w:left w:val="none" w:sz="0" w:space="0" w:color="auto"/>
                    <w:bottom w:val="none" w:sz="0" w:space="0" w:color="auto"/>
                    <w:right w:val="none" w:sz="0" w:space="0" w:color="auto"/>
                  </w:divBdr>
                  <w:divsChild>
                    <w:div w:id="1407075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0832475">
              <w:marLeft w:val="0"/>
              <w:marRight w:val="0"/>
              <w:marTop w:val="0"/>
              <w:marBottom w:val="300"/>
              <w:divBdr>
                <w:top w:val="none" w:sz="0" w:space="0" w:color="auto"/>
                <w:left w:val="none" w:sz="0" w:space="0" w:color="auto"/>
                <w:bottom w:val="none" w:sz="0" w:space="0" w:color="auto"/>
                <w:right w:val="none" w:sz="0" w:space="0" w:color="auto"/>
              </w:divBdr>
            </w:div>
          </w:divsChild>
        </w:div>
        <w:div w:id="1002970712">
          <w:marLeft w:val="-150"/>
          <w:marRight w:val="-150"/>
          <w:marTop w:val="0"/>
          <w:marBottom w:val="0"/>
          <w:divBdr>
            <w:top w:val="single" w:sz="6" w:space="15" w:color="B2B2B2"/>
            <w:left w:val="single" w:sz="6" w:space="0" w:color="B2B2B2"/>
            <w:bottom w:val="single" w:sz="6" w:space="0" w:color="B2B2B2"/>
            <w:right w:val="single" w:sz="6" w:space="0" w:color="B2B2B2"/>
          </w:divBdr>
          <w:divsChild>
            <w:div w:id="747196908">
              <w:marLeft w:val="0"/>
              <w:marRight w:val="0"/>
              <w:marTop w:val="0"/>
              <w:marBottom w:val="300"/>
              <w:divBdr>
                <w:top w:val="none" w:sz="0" w:space="0" w:color="auto"/>
                <w:left w:val="none" w:sz="0" w:space="0" w:color="auto"/>
                <w:bottom w:val="none" w:sz="0" w:space="0" w:color="auto"/>
                <w:right w:val="single" w:sz="6" w:space="8" w:color="CCCCCC"/>
              </w:divBdr>
              <w:divsChild>
                <w:div w:id="760100051">
                  <w:marLeft w:val="-150"/>
                  <w:marRight w:val="-150"/>
                  <w:marTop w:val="0"/>
                  <w:marBottom w:val="0"/>
                  <w:divBdr>
                    <w:top w:val="none" w:sz="0" w:space="0" w:color="auto"/>
                    <w:left w:val="none" w:sz="0" w:space="0" w:color="auto"/>
                    <w:bottom w:val="none" w:sz="0" w:space="0" w:color="auto"/>
                    <w:right w:val="none" w:sz="0" w:space="0" w:color="auto"/>
                  </w:divBdr>
                </w:div>
                <w:div w:id="1175336937">
                  <w:marLeft w:val="-150"/>
                  <w:marRight w:val="-150"/>
                  <w:marTop w:val="0"/>
                  <w:marBottom w:val="0"/>
                  <w:divBdr>
                    <w:top w:val="none" w:sz="0" w:space="0" w:color="auto"/>
                    <w:left w:val="none" w:sz="0" w:space="0" w:color="auto"/>
                    <w:bottom w:val="none" w:sz="0" w:space="0" w:color="auto"/>
                    <w:right w:val="none" w:sz="0" w:space="0" w:color="auto"/>
                  </w:divBdr>
                  <w:divsChild>
                    <w:div w:id="1200123777">
                      <w:marLeft w:val="0"/>
                      <w:marRight w:val="0"/>
                      <w:marTop w:val="0"/>
                      <w:marBottom w:val="150"/>
                      <w:divBdr>
                        <w:top w:val="none" w:sz="0" w:space="0" w:color="auto"/>
                        <w:left w:val="none" w:sz="0" w:space="0" w:color="auto"/>
                        <w:bottom w:val="none" w:sz="0" w:space="0" w:color="auto"/>
                        <w:right w:val="none" w:sz="0" w:space="0" w:color="auto"/>
                      </w:divBdr>
                    </w:div>
                  </w:divsChild>
                </w:div>
                <w:div w:id="1308439857">
                  <w:marLeft w:val="-150"/>
                  <w:marRight w:val="-150"/>
                  <w:marTop w:val="0"/>
                  <w:marBottom w:val="0"/>
                  <w:divBdr>
                    <w:top w:val="none" w:sz="0" w:space="0" w:color="auto"/>
                    <w:left w:val="none" w:sz="0" w:space="0" w:color="auto"/>
                    <w:bottom w:val="none" w:sz="0" w:space="0" w:color="auto"/>
                    <w:right w:val="none" w:sz="0" w:space="0" w:color="auto"/>
                  </w:divBdr>
                  <w:divsChild>
                    <w:div w:id="1875072008">
                      <w:marLeft w:val="0"/>
                      <w:marRight w:val="0"/>
                      <w:marTop w:val="0"/>
                      <w:marBottom w:val="150"/>
                      <w:divBdr>
                        <w:top w:val="none" w:sz="0" w:space="0" w:color="auto"/>
                        <w:left w:val="none" w:sz="0" w:space="0" w:color="auto"/>
                        <w:bottom w:val="none" w:sz="0" w:space="0" w:color="auto"/>
                        <w:right w:val="none" w:sz="0" w:space="0" w:color="auto"/>
                      </w:divBdr>
                    </w:div>
                  </w:divsChild>
                </w:div>
                <w:div w:id="1641497946">
                  <w:marLeft w:val="-150"/>
                  <w:marRight w:val="-150"/>
                  <w:marTop w:val="0"/>
                  <w:marBottom w:val="0"/>
                  <w:divBdr>
                    <w:top w:val="none" w:sz="0" w:space="0" w:color="auto"/>
                    <w:left w:val="none" w:sz="0" w:space="0" w:color="auto"/>
                    <w:bottom w:val="none" w:sz="0" w:space="0" w:color="auto"/>
                    <w:right w:val="none" w:sz="0" w:space="0" w:color="auto"/>
                  </w:divBdr>
                  <w:divsChild>
                    <w:div w:id="1154562561">
                      <w:marLeft w:val="0"/>
                      <w:marRight w:val="0"/>
                      <w:marTop w:val="0"/>
                      <w:marBottom w:val="75"/>
                      <w:divBdr>
                        <w:top w:val="none" w:sz="0" w:space="0" w:color="auto"/>
                        <w:left w:val="none" w:sz="0" w:space="0" w:color="auto"/>
                        <w:bottom w:val="none" w:sz="0" w:space="0" w:color="auto"/>
                        <w:right w:val="none" w:sz="0" w:space="0" w:color="auto"/>
                      </w:divBdr>
                      <w:divsChild>
                        <w:div w:id="54121426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019892083">
              <w:marLeft w:val="0"/>
              <w:marRight w:val="0"/>
              <w:marTop w:val="0"/>
              <w:marBottom w:val="300"/>
              <w:divBdr>
                <w:top w:val="none" w:sz="0" w:space="0" w:color="auto"/>
                <w:left w:val="none" w:sz="0" w:space="0" w:color="auto"/>
                <w:bottom w:val="none" w:sz="0" w:space="0" w:color="auto"/>
                <w:right w:val="none" w:sz="0" w:space="0" w:color="auto"/>
              </w:divBdr>
              <w:divsChild>
                <w:div w:id="1250506775">
                  <w:marLeft w:val="0"/>
                  <w:marRight w:val="0"/>
                  <w:marTop w:val="0"/>
                  <w:marBottom w:val="0"/>
                  <w:divBdr>
                    <w:top w:val="none" w:sz="0" w:space="0" w:color="auto"/>
                    <w:left w:val="none" w:sz="0" w:space="0" w:color="auto"/>
                    <w:bottom w:val="none" w:sz="0" w:space="0" w:color="auto"/>
                    <w:right w:val="none" w:sz="0" w:space="0" w:color="auto"/>
                  </w:divBdr>
                  <w:divsChild>
                    <w:div w:id="1842499348">
                      <w:marLeft w:val="0"/>
                      <w:marRight w:val="0"/>
                      <w:marTop w:val="45"/>
                      <w:marBottom w:val="45"/>
                      <w:divBdr>
                        <w:top w:val="none" w:sz="0" w:space="0" w:color="auto"/>
                        <w:left w:val="none" w:sz="0" w:space="0" w:color="auto"/>
                        <w:bottom w:val="none" w:sz="0" w:space="0" w:color="auto"/>
                        <w:right w:val="none" w:sz="0" w:space="0" w:color="auto"/>
                      </w:divBdr>
                    </w:div>
                  </w:divsChild>
                </w:div>
                <w:div w:id="1839536948">
                  <w:marLeft w:val="0"/>
                  <w:marRight w:val="0"/>
                  <w:marTop w:val="0"/>
                  <w:marBottom w:val="0"/>
                  <w:divBdr>
                    <w:top w:val="none" w:sz="0" w:space="0" w:color="auto"/>
                    <w:left w:val="none" w:sz="0" w:space="0" w:color="auto"/>
                    <w:bottom w:val="none" w:sz="0" w:space="0" w:color="auto"/>
                    <w:right w:val="none" w:sz="0" w:space="0" w:color="auto"/>
                  </w:divBdr>
                </w:div>
              </w:divsChild>
            </w:div>
            <w:div w:id="1088312084">
              <w:marLeft w:val="-150"/>
              <w:marRight w:val="-150"/>
              <w:marTop w:val="0"/>
              <w:marBottom w:val="0"/>
              <w:divBdr>
                <w:top w:val="none" w:sz="0" w:space="0" w:color="auto"/>
                <w:left w:val="none" w:sz="0" w:space="0" w:color="auto"/>
                <w:bottom w:val="none" w:sz="0" w:space="0" w:color="auto"/>
                <w:right w:val="none" w:sz="0" w:space="0" w:color="auto"/>
              </w:divBdr>
            </w:div>
            <w:div w:id="1967850248">
              <w:marLeft w:val="0"/>
              <w:marRight w:val="0"/>
              <w:marTop w:val="0"/>
              <w:marBottom w:val="300"/>
              <w:divBdr>
                <w:top w:val="none" w:sz="0" w:space="0" w:color="auto"/>
                <w:left w:val="none" w:sz="0" w:space="0" w:color="auto"/>
                <w:bottom w:val="none" w:sz="0" w:space="0" w:color="auto"/>
                <w:right w:val="none" w:sz="0" w:space="0" w:color="auto"/>
              </w:divBdr>
            </w:div>
          </w:divsChild>
        </w:div>
        <w:div w:id="1033383568">
          <w:marLeft w:val="-150"/>
          <w:marRight w:val="-150"/>
          <w:marTop w:val="0"/>
          <w:marBottom w:val="0"/>
          <w:divBdr>
            <w:top w:val="single" w:sz="6" w:space="15" w:color="B2B2B2"/>
            <w:left w:val="single" w:sz="6" w:space="0" w:color="B2B2B2"/>
            <w:bottom w:val="single" w:sz="6" w:space="0" w:color="B2B2B2"/>
            <w:right w:val="single" w:sz="6" w:space="0" w:color="B2B2B2"/>
          </w:divBdr>
          <w:divsChild>
            <w:div w:id="1219053364">
              <w:marLeft w:val="-150"/>
              <w:marRight w:val="-15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300"/>
              <w:divBdr>
                <w:top w:val="none" w:sz="0" w:space="0" w:color="auto"/>
                <w:left w:val="none" w:sz="0" w:space="0" w:color="auto"/>
                <w:bottom w:val="none" w:sz="0" w:space="0" w:color="auto"/>
                <w:right w:val="none" w:sz="0" w:space="0" w:color="auto"/>
              </w:divBdr>
              <w:divsChild>
                <w:div w:id="17742578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sChild>
                    <w:div w:id="149706944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33374629">
              <w:marLeft w:val="0"/>
              <w:marRight w:val="0"/>
              <w:marTop w:val="0"/>
              <w:marBottom w:val="300"/>
              <w:divBdr>
                <w:top w:val="none" w:sz="0" w:space="0" w:color="auto"/>
                <w:left w:val="none" w:sz="0" w:space="0" w:color="auto"/>
                <w:bottom w:val="none" w:sz="0" w:space="0" w:color="auto"/>
                <w:right w:val="none" w:sz="0" w:space="0" w:color="auto"/>
              </w:divBdr>
            </w:div>
            <w:div w:id="1940288799">
              <w:marLeft w:val="0"/>
              <w:marRight w:val="0"/>
              <w:marTop w:val="0"/>
              <w:marBottom w:val="300"/>
              <w:divBdr>
                <w:top w:val="none" w:sz="0" w:space="0" w:color="auto"/>
                <w:left w:val="none" w:sz="0" w:space="0" w:color="auto"/>
                <w:bottom w:val="none" w:sz="0" w:space="0" w:color="auto"/>
                <w:right w:val="single" w:sz="6" w:space="8" w:color="CCCCCC"/>
              </w:divBdr>
              <w:divsChild>
                <w:div w:id="295524953">
                  <w:marLeft w:val="-150"/>
                  <w:marRight w:val="-150"/>
                  <w:marTop w:val="0"/>
                  <w:marBottom w:val="0"/>
                  <w:divBdr>
                    <w:top w:val="none" w:sz="0" w:space="0" w:color="auto"/>
                    <w:left w:val="none" w:sz="0" w:space="0" w:color="auto"/>
                    <w:bottom w:val="none" w:sz="0" w:space="0" w:color="auto"/>
                    <w:right w:val="none" w:sz="0" w:space="0" w:color="auto"/>
                  </w:divBdr>
                  <w:divsChild>
                    <w:div w:id="181862497">
                      <w:marLeft w:val="0"/>
                      <w:marRight w:val="0"/>
                      <w:marTop w:val="0"/>
                      <w:marBottom w:val="75"/>
                      <w:divBdr>
                        <w:top w:val="none" w:sz="0" w:space="0" w:color="auto"/>
                        <w:left w:val="none" w:sz="0" w:space="0" w:color="auto"/>
                        <w:bottom w:val="none" w:sz="0" w:space="0" w:color="auto"/>
                        <w:right w:val="none" w:sz="0" w:space="0" w:color="auto"/>
                      </w:divBdr>
                      <w:divsChild>
                        <w:div w:id="11549402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490558156">
                  <w:marLeft w:val="-150"/>
                  <w:marRight w:val="-150"/>
                  <w:marTop w:val="0"/>
                  <w:marBottom w:val="0"/>
                  <w:divBdr>
                    <w:top w:val="none" w:sz="0" w:space="0" w:color="auto"/>
                    <w:left w:val="none" w:sz="0" w:space="0" w:color="auto"/>
                    <w:bottom w:val="none" w:sz="0" w:space="0" w:color="auto"/>
                    <w:right w:val="none" w:sz="0" w:space="0" w:color="auto"/>
                  </w:divBdr>
                </w:div>
                <w:div w:id="1311640333">
                  <w:marLeft w:val="-150"/>
                  <w:marRight w:val="-150"/>
                  <w:marTop w:val="0"/>
                  <w:marBottom w:val="0"/>
                  <w:divBdr>
                    <w:top w:val="none" w:sz="0" w:space="0" w:color="auto"/>
                    <w:left w:val="none" w:sz="0" w:space="0" w:color="auto"/>
                    <w:bottom w:val="none" w:sz="0" w:space="0" w:color="auto"/>
                    <w:right w:val="none" w:sz="0" w:space="0" w:color="auto"/>
                  </w:divBdr>
                  <w:divsChild>
                    <w:div w:id="1936746969">
                      <w:marLeft w:val="0"/>
                      <w:marRight w:val="0"/>
                      <w:marTop w:val="0"/>
                      <w:marBottom w:val="150"/>
                      <w:divBdr>
                        <w:top w:val="none" w:sz="0" w:space="0" w:color="auto"/>
                        <w:left w:val="none" w:sz="0" w:space="0" w:color="auto"/>
                        <w:bottom w:val="none" w:sz="0" w:space="0" w:color="auto"/>
                        <w:right w:val="none" w:sz="0" w:space="0" w:color="auto"/>
                      </w:divBdr>
                    </w:div>
                  </w:divsChild>
                </w:div>
                <w:div w:id="1783378040">
                  <w:marLeft w:val="-150"/>
                  <w:marRight w:val="-150"/>
                  <w:marTop w:val="0"/>
                  <w:marBottom w:val="0"/>
                  <w:divBdr>
                    <w:top w:val="none" w:sz="0" w:space="0" w:color="auto"/>
                    <w:left w:val="none" w:sz="0" w:space="0" w:color="auto"/>
                    <w:bottom w:val="none" w:sz="0" w:space="0" w:color="auto"/>
                    <w:right w:val="none" w:sz="0" w:space="0" w:color="auto"/>
                  </w:divBdr>
                  <w:divsChild>
                    <w:div w:id="688334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0489062">
          <w:marLeft w:val="-150"/>
          <w:marRight w:val="-150"/>
          <w:marTop w:val="0"/>
          <w:marBottom w:val="0"/>
          <w:divBdr>
            <w:top w:val="single" w:sz="6" w:space="15" w:color="B2B2B2"/>
            <w:left w:val="single" w:sz="6" w:space="0" w:color="B2B2B2"/>
            <w:bottom w:val="single" w:sz="6" w:space="0" w:color="B2B2B2"/>
            <w:right w:val="single" w:sz="6" w:space="0" w:color="B2B2B2"/>
          </w:divBdr>
          <w:divsChild>
            <w:div w:id="198512693">
              <w:marLeft w:val="0"/>
              <w:marRight w:val="0"/>
              <w:marTop w:val="0"/>
              <w:marBottom w:val="300"/>
              <w:divBdr>
                <w:top w:val="none" w:sz="0" w:space="0" w:color="auto"/>
                <w:left w:val="none" w:sz="0" w:space="0" w:color="auto"/>
                <w:bottom w:val="none" w:sz="0" w:space="0" w:color="auto"/>
                <w:right w:val="none" w:sz="0" w:space="0" w:color="auto"/>
              </w:divBdr>
            </w:div>
            <w:div w:id="306446393">
              <w:marLeft w:val="0"/>
              <w:marRight w:val="0"/>
              <w:marTop w:val="0"/>
              <w:marBottom w:val="300"/>
              <w:divBdr>
                <w:top w:val="none" w:sz="0" w:space="0" w:color="auto"/>
                <w:left w:val="none" w:sz="0" w:space="0" w:color="auto"/>
                <w:bottom w:val="none" w:sz="0" w:space="0" w:color="auto"/>
                <w:right w:val="single" w:sz="6" w:space="8" w:color="CCCCCC"/>
              </w:divBdr>
              <w:divsChild>
                <w:div w:id="591165861">
                  <w:marLeft w:val="-150"/>
                  <w:marRight w:val="-150"/>
                  <w:marTop w:val="0"/>
                  <w:marBottom w:val="0"/>
                  <w:divBdr>
                    <w:top w:val="none" w:sz="0" w:space="0" w:color="auto"/>
                    <w:left w:val="none" w:sz="0" w:space="0" w:color="auto"/>
                    <w:bottom w:val="none" w:sz="0" w:space="0" w:color="auto"/>
                    <w:right w:val="none" w:sz="0" w:space="0" w:color="auto"/>
                  </w:divBdr>
                  <w:divsChild>
                    <w:div w:id="1160076138">
                      <w:marLeft w:val="0"/>
                      <w:marRight w:val="0"/>
                      <w:marTop w:val="0"/>
                      <w:marBottom w:val="150"/>
                      <w:divBdr>
                        <w:top w:val="none" w:sz="0" w:space="0" w:color="auto"/>
                        <w:left w:val="none" w:sz="0" w:space="0" w:color="auto"/>
                        <w:bottom w:val="none" w:sz="0" w:space="0" w:color="auto"/>
                        <w:right w:val="none" w:sz="0" w:space="0" w:color="auto"/>
                      </w:divBdr>
                    </w:div>
                  </w:divsChild>
                </w:div>
                <w:div w:id="837577703">
                  <w:marLeft w:val="-150"/>
                  <w:marRight w:val="-150"/>
                  <w:marTop w:val="0"/>
                  <w:marBottom w:val="0"/>
                  <w:divBdr>
                    <w:top w:val="none" w:sz="0" w:space="0" w:color="auto"/>
                    <w:left w:val="none" w:sz="0" w:space="0" w:color="auto"/>
                    <w:bottom w:val="none" w:sz="0" w:space="0" w:color="auto"/>
                    <w:right w:val="none" w:sz="0" w:space="0" w:color="auto"/>
                  </w:divBdr>
                </w:div>
                <w:div w:id="1337266015">
                  <w:marLeft w:val="-150"/>
                  <w:marRight w:val="-150"/>
                  <w:marTop w:val="0"/>
                  <w:marBottom w:val="0"/>
                  <w:divBdr>
                    <w:top w:val="none" w:sz="0" w:space="0" w:color="auto"/>
                    <w:left w:val="none" w:sz="0" w:space="0" w:color="auto"/>
                    <w:bottom w:val="none" w:sz="0" w:space="0" w:color="auto"/>
                    <w:right w:val="none" w:sz="0" w:space="0" w:color="auto"/>
                  </w:divBdr>
                  <w:divsChild>
                    <w:div w:id="1480463884">
                      <w:marLeft w:val="0"/>
                      <w:marRight w:val="0"/>
                      <w:marTop w:val="0"/>
                      <w:marBottom w:val="75"/>
                      <w:divBdr>
                        <w:top w:val="none" w:sz="0" w:space="0" w:color="auto"/>
                        <w:left w:val="none" w:sz="0" w:space="0" w:color="auto"/>
                        <w:bottom w:val="none" w:sz="0" w:space="0" w:color="auto"/>
                        <w:right w:val="none" w:sz="0" w:space="0" w:color="auto"/>
                      </w:divBdr>
                      <w:divsChild>
                        <w:div w:id="3624981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372147249">
                  <w:marLeft w:val="-150"/>
                  <w:marRight w:val="-150"/>
                  <w:marTop w:val="0"/>
                  <w:marBottom w:val="0"/>
                  <w:divBdr>
                    <w:top w:val="none" w:sz="0" w:space="0" w:color="auto"/>
                    <w:left w:val="none" w:sz="0" w:space="0" w:color="auto"/>
                    <w:bottom w:val="none" w:sz="0" w:space="0" w:color="auto"/>
                    <w:right w:val="none" w:sz="0" w:space="0" w:color="auto"/>
                  </w:divBdr>
                  <w:divsChild>
                    <w:div w:id="13650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529154">
              <w:marLeft w:val="-150"/>
              <w:marRight w:val="-150"/>
              <w:marTop w:val="0"/>
              <w:marBottom w:val="0"/>
              <w:divBdr>
                <w:top w:val="none" w:sz="0" w:space="0" w:color="auto"/>
                <w:left w:val="none" w:sz="0" w:space="0" w:color="auto"/>
                <w:bottom w:val="none" w:sz="0" w:space="0" w:color="auto"/>
                <w:right w:val="none" w:sz="0" w:space="0" w:color="auto"/>
              </w:divBdr>
            </w:div>
            <w:div w:id="1461220108">
              <w:marLeft w:val="0"/>
              <w:marRight w:val="0"/>
              <w:marTop w:val="0"/>
              <w:marBottom w:val="300"/>
              <w:divBdr>
                <w:top w:val="none" w:sz="0" w:space="0" w:color="auto"/>
                <w:left w:val="none" w:sz="0" w:space="0" w:color="auto"/>
                <w:bottom w:val="none" w:sz="0" w:space="0" w:color="auto"/>
                <w:right w:val="none" w:sz="0" w:space="0" w:color="auto"/>
              </w:divBdr>
              <w:divsChild>
                <w:div w:id="957637013">
                  <w:marLeft w:val="0"/>
                  <w:marRight w:val="0"/>
                  <w:marTop w:val="0"/>
                  <w:marBottom w:val="0"/>
                  <w:divBdr>
                    <w:top w:val="none" w:sz="0" w:space="0" w:color="auto"/>
                    <w:left w:val="none" w:sz="0" w:space="0" w:color="auto"/>
                    <w:bottom w:val="none" w:sz="0" w:space="0" w:color="auto"/>
                    <w:right w:val="none" w:sz="0" w:space="0" w:color="auto"/>
                  </w:divBdr>
                  <w:divsChild>
                    <w:div w:id="492455412">
                      <w:marLeft w:val="0"/>
                      <w:marRight w:val="0"/>
                      <w:marTop w:val="45"/>
                      <w:marBottom w:val="45"/>
                      <w:divBdr>
                        <w:top w:val="none" w:sz="0" w:space="0" w:color="auto"/>
                        <w:left w:val="none" w:sz="0" w:space="0" w:color="auto"/>
                        <w:bottom w:val="none" w:sz="0" w:space="0" w:color="auto"/>
                        <w:right w:val="none" w:sz="0" w:space="0" w:color="auto"/>
                      </w:divBdr>
                    </w:div>
                  </w:divsChild>
                </w:div>
                <w:div w:id="11992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354">
          <w:marLeft w:val="-150"/>
          <w:marRight w:val="-150"/>
          <w:marTop w:val="0"/>
          <w:marBottom w:val="0"/>
          <w:divBdr>
            <w:top w:val="single" w:sz="6" w:space="15" w:color="B2B2B2"/>
            <w:left w:val="single" w:sz="6" w:space="0" w:color="B2B2B2"/>
            <w:bottom w:val="single" w:sz="6" w:space="0" w:color="B2B2B2"/>
            <w:right w:val="single" w:sz="6" w:space="0" w:color="B2B2B2"/>
          </w:divBdr>
          <w:divsChild>
            <w:div w:id="248852357">
              <w:marLeft w:val="0"/>
              <w:marRight w:val="0"/>
              <w:marTop w:val="0"/>
              <w:marBottom w:val="300"/>
              <w:divBdr>
                <w:top w:val="none" w:sz="0" w:space="0" w:color="auto"/>
                <w:left w:val="none" w:sz="0" w:space="0" w:color="auto"/>
                <w:bottom w:val="none" w:sz="0" w:space="0" w:color="auto"/>
                <w:right w:val="single" w:sz="6" w:space="8" w:color="CCCCCC"/>
              </w:divBdr>
              <w:divsChild>
                <w:div w:id="76052946">
                  <w:marLeft w:val="-150"/>
                  <w:marRight w:val="-150"/>
                  <w:marTop w:val="0"/>
                  <w:marBottom w:val="0"/>
                  <w:divBdr>
                    <w:top w:val="none" w:sz="0" w:space="0" w:color="auto"/>
                    <w:left w:val="none" w:sz="0" w:space="0" w:color="auto"/>
                    <w:bottom w:val="none" w:sz="0" w:space="0" w:color="auto"/>
                    <w:right w:val="none" w:sz="0" w:space="0" w:color="auto"/>
                  </w:divBdr>
                  <w:divsChild>
                    <w:div w:id="1735422684">
                      <w:marLeft w:val="0"/>
                      <w:marRight w:val="0"/>
                      <w:marTop w:val="0"/>
                      <w:marBottom w:val="150"/>
                      <w:divBdr>
                        <w:top w:val="none" w:sz="0" w:space="0" w:color="auto"/>
                        <w:left w:val="none" w:sz="0" w:space="0" w:color="auto"/>
                        <w:bottom w:val="none" w:sz="0" w:space="0" w:color="auto"/>
                        <w:right w:val="none" w:sz="0" w:space="0" w:color="auto"/>
                      </w:divBdr>
                    </w:div>
                  </w:divsChild>
                </w:div>
                <w:div w:id="373819670">
                  <w:marLeft w:val="-150"/>
                  <w:marRight w:val="-150"/>
                  <w:marTop w:val="0"/>
                  <w:marBottom w:val="0"/>
                  <w:divBdr>
                    <w:top w:val="none" w:sz="0" w:space="0" w:color="auto"/>
                    <w:left w:val="none" w:sz="0" w:space="0" w:color="auto"/>
                    <w:bottom w:val="none" w:sz="0" w:space="0" w:color="auto"/>
                    <w:right w:val="none" w:sz="0" w:space="0" w:color="auto"/>
                  </w:divBdr>
                  <w:divsChild>
                    <w:div w:id="1417746474">
                      <w:marLeft w:val="0"/>
                      <w:marRight w:val="0"/>
                      <w:marTop w:val="0"/>
                      <w:marBottom w:val="75"/>
                      <w:divBdr>
                        <w:top w:val="none" w:sz="0" w:space="0" w:color="auto"/>
                        <w:left w:val="none" w:sz="0" w:space="0" w:color="auto"/>
                        <w:bottom w:val="none" w:sz="0" w:space="0" w:color="auto"/>
                        <w:right w:val="none" w:sz="0" w:space="0" w:color="auto"/>
                      </w:divBdr>
                      <w:divsChild>
                        <w:div w:id="3108383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48423422">
                  <w:marLeft w:val="-150"/>
                  <w:marRight w:val="-150"/>
                  <w:marTop w:val="0"/>
                  <w:marBottom w:val="0"/>
                  <w:divBdr>
                    <w:top w:val="none" w:sz="0" w:space="0" w:color="auto"/>
                    <w:left w:val="none" w:sz="0" w:space="0" w:color="auto"/>
                    <w:bottom w:val="none" w:sz="0" w:space="0" w:color="auto"/>
                    <w:right w:val="none" w:sz="0" w:space="0" w:color="auto"/>
                  </w:divBdr>
                </w:div>
                <w:div w:id="807285152">
                  <w:marLeft w:val="-150"/>
                  <w:marRight w:val="-15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3392445">
              <w:marLeft w:val="0"/>
              <w:marRight w:val="0"/>
              <w:marTop w:val="0"/>
              <w:marBottom w:val="300"/>
              <w:divBdr>
                <w:top w:val="none" w:sz="0" w:space="0" w:color="auto"/>
                <w:left w:val="none" w:sz="0" w:space="0" w:color="auto"/>
                <w:bottom w:val="none" w:sz="0" w:space="0" w:color="auto"/>
                <w:right w:val="none" w:sz="0" w:space="0" w:color="auto"/>
              </w:divBdr>
              <w:divsChild>
                <w:div w:id="1562595127">
                  <w:marLeft w:val="0"/>
                  <w:marRight w:val="0"/>
                  <w:marTop w:val="0"/>
                  <w:marBottom w:val="0"/>
                  <w:divBdr>
                    <w:top w:val="none" w:sz="0" w:space="0" w:color="auto"/>
                    <w:left w:val="none" w:sz="0" w:space="0" w:color="auto"/>
                    <w:bottom w:val="none" w:sz="0" w:space="0" w:color="auto"/>
                    <w:right w:val="none" w:sz="0" w:space="0" w:color="auto"/>
                  </w:divBdr>
                </w:div>
                <w:div w:id="1800341383">
                  <w:marLeft w:val="0"/>
                  <w:marRight w:val="0"/>
                  <w:marTop w:val="0"/>
                  <w:marBottom w:val="0"/>
                  <w:divBdr>
                    <w:top w:val="none" w:sz="0" w:space="0" w:color="auto"/>
                    <w:left w:val="none" w:sz="0" w:space="0" w:color="auto"/>
                    <w:bottom w:val="none" w:sz="0" w:space="0" w:color="auto"/>
                    <w:right w:val="none" w:sz="0" w:space="0" w:color="auto"/>
                  </w:divBdr>
                  <w:divsChild>
                    <w:div w:id="57397647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53418199">
              <w:marLeft w:val="0"/>
              <w:marRight w:val="0"/>
              <w:marTop w:val="0"/>
              <w:marBottom w:val="300"/>
              <w:divBdr>
                <w:top w:val="none" w:sz="0" w:space="0" w:color="auto"/>
                <w:left w:val="none" w:sz="0" w:space="0" w:color="auto"/>
                <w:bottom w:val="none" w:sz="0" w:space="0" w:color="auto"/>
                <w:right w:val="none" w:sz="0" w:space="0" w:color="auto"/>
              </w:divBdr>
            </w:div>
            <w:div w:id="1043021920">
              <w:marLeft w:val="-150"/>
              <w:marRight w:val="-150"/>
              <w:marTop w:val="0"/>
              <w:marBottom w:val="0"/>
              <w:divBdr>
                <w:top w:val="none" w:sz="0" w:space="0" w:color="auto"/>
                <w:left w:val="none" w:sz="0" w:space="0" w:color="auto"/>
                <w:bottom w:val="none" w:sz="0" w:space="0" w:color="auto"/>
                <w:right w:val="none" w:sz="0" w:space="0" w:color="auto"/>
              </w:divBdr>
            </w:div>
          </w:divsChild>
        </w:div>
        <w:div w:id="1475296712">
          <w:marLeft w:val="-150"/>
          <w:marRight w:val="-150"/>
          <w:marTop w:val="0"/>
          <w:marBottom w:val="0"/>
          <w:divBdr>
            <w:top w:val="single" w:sz="6" w:space="15" w:color="B2B2B2"/>
            <w:left w:val="single" w:sz="6" w:space="0" w:color="B2B2B2"/>
            <w:bottom w:val="single" w:sz="6" w:space="0" w:color="B2B2B2"/>
            <w:right w:val="single" w:sz="6" w:space="0" w:color="B2B2B2"/>
          </w:divBdr>
          <w:divsChild>
            <w:div w:id="92678047">
              <w:marLeft w:val="0"/>
              <w:marRight w:val="0"/>
              <w:marTop w:val="0"/>
              <w:marBottom w:val="300"/>
              <w:divBdr>
                <w:top w:val="none" w:sz="0" w:space="0" w:color="auto"/>
                <w:left w:val="none" w:sz="0" w:space="0" w:color="auto"/>
                <w:bottom w:val="none" w:sz="0" w:space="0" w:color="auto"/>
                <w:right w:val="none" w:sz="0" w:space="0" w:color="auto"/>
              </w:divBdr>
            </w:div>
            <w:div w:id="404573772">
              <w:marLeft w:val="0"/>
              <w:marRight w:val="0"/>
              <w:marTop w:val="0"/>
              <w:marBottom w:val="300"/>
              <w:divBdr>
                <w:top w:val="none" w:sz="0" w:space="0" w:color="auto"/>
                <w:left w:val="none" w:sz="0" w:space="0" w:color="auto"/>
                <w:bottom w:val="none" w:sz="0" w:space="0" w:color="auto"/>
                <w:right w:val="none" w:sz="0" w:space="0" w:color="auto"/>
              </w:divBdr>
              <w:divsChild>
                <w:div w:id="1540505741">
                  <w:marLeft w:val="0"/>
                  <w:marRight w:val="0"/>
                  <w:marTop w:val="0"/>
                  <w:marBottom w:val="0"/>
                  <w:divBdr>
                    <w:top w:val="none" w:sz="0" w:space="0" w:color="auto"/>
                    <w:left w:val="none" w:sz="0" w:space="0" w:color="auto"/>
                    <w:bottom w:val="none" w:sz="0" w:space="0" w:color="auto"/>
                    <w:right w:val="none" w:sz="0" w:space="0" w:color="auto"/>
                  </w:divBdr>
                  <w:divsChild>
                    <w:div w:id="143275184">
                      <w:marLeft w:val="0"/>
                      <w:marRight w:val="0"/>
                      <w:marTop w:val="45"/>
                      <w:marBottom w:val="45"/>
                      <w:divBdr>
                        <w:top w:val="none" w:sz="0" w:space="0" w:color="auto"/>
                        <w:left w:val="none" w:sz="0" w:space="0" w:color="auto"/>
                        <w:bottom w:val="none" w:sz="0" w:space="0" w:color="auto"/>
                        <w:right w:val="none" w:sz="0" w:space="0" w:color="auto"/>
                      </w:divBdr>
                    </w:div>
                  </w:divsChild>
                </w:div>
                <w:div w:id="2027487616">
                  <w:marLeft w:val="0"/>
                  <w:marRight w:val="0"/>
                  <w:marTop w:val="0"/>
                  <w:marBottom w:val="0"/>
                  <w:divBdr>
                    <w:top w:val="none" w:sz="0" w:space="0" w:color="auto"/>
                    <w:left w:val="none" w:sz="0" w:space="0" w:color="auto"/>
                    <w:bottom w:val="none" w:sz="0" w:space="0" w:color="auto"/>
                    <w:right w:val="none" w:sz="0" w:space="0" w:color="auto"/>
                  </w:divBdr>
                </w:div>
              </w:divsChild>
            </w:div>
            <w:div w:id="1751734298">
              <w:marLeft w:val="0"/>
              <w:marRight w:val="0"/>
              <w:marTop w:val="0"/>
              <w:marBottom w:val="300"/>
              <w:divBdr>
                <w:top w:val="none" w:sz="0" w:space="0" w:color="auto"/>
                <w:left w:val="none" w:sz="0" w:space="0" w:color="auto"/>
                <w:bottom w:val="none" w:sz="0" w:space="0" w:color="auto"/>
                <w:right w:val="single" w:sz="6" w:space="8" w:color="CCCCCC"/>
              </w:divBdr>
              <w:divsChild>
                <w:div w:id="1169828927">
                  <w:marLeft w:val="-150"/>
                  <w:marRight w:val="-150"/>
                  <w:marTop w:val="0"/>
                  <w:marBottom w:val="0"/>
                  <w:divBdr>
                    <w:top w:val="none" w:sz="0" w:space="0" w:color="auto"/>
                    <w:left w:val="none" w:sz="0" w:space="0" w:color="auto"/>
                    <w:bottom w:val="none" w:sz="0" w:space="0" w:color="auto"/>
                    <w:right w:val="none" w:sz="0" w:space="0" w:color="auto"/>
                  </w:divBdr>
                  <w:divsChild>
                    <w:div w:id="1434278907">
                      <w:marLeft w:val="0"/>
                      <w:marRight w:val="0"/>
                      <w:marTop w:val="0"/>
                      <w:marBottom w:val="150"/>
                      <w:divBdr>
                        <w:top w:val="none" w:sz="0" w:space="0" w:color="auto"/>
                        <w:left w:val="none" w:sz="0" w:space="0" w:color="auto"/>
                        <w:bottom w:val="none" w:sz="0" w:space="0" w:color="auto"/>
                        <w:right w:val="none" w:sz="0" w:space="0" w:color="auto"/>
                      </w:divBdr>
                    </w:div>
                  </w:divsChild>
                </w:div>
                <w:div w:id="1541432136">
                  <w:marLeft w:val="-150"/>
                  <w:marRight w:val="-150"/>
                  <w:marTop w:val="0"/>
                  <w:marBottom w:val="0"/>
                  <w:divBdr>
                    <w:top w:val="none" w:sz="0" w:space="0" w:color="auto"/>
                    <w:left w:val="none" w:sz="0" w:space="0" w:color="auto"/>
                    <w:bottom w:val="none" w:sz="0" w:space="0" w:color="auto"/>
                    <w:right w:val="none" w:sz="0" w:space="0" w:color="auto"/>
                  </w:divBdr>
                </w:div>
                <w:div w:id="1547983400">
                  <w:marLeft w:val="-150"/>
                  <w:marRight w:val="-150"/>
                  <w:marTop w:val="0"/>
                  <w:marBottom w:val="0"/>
                  <w:divBdr>
                    <w:top w:val="none" w:sz="0" w:space="0" w:color="auto"/>
                    <w:left w:val="none" w:sz="0" w:space="0" w:color="auto"/>
                    <w:bottom w:val="none" w:sz="0" w:space="0" w:color="auto"/>
                    <w:right w:val="none" w:sz="0" w:space="0" w:color="auto"/>
                  </w:divBdr>
                  <w:divsChild>
                    <w:div w:id="504788933">
                      <w:marLeft w:val="0"/>
                      <w:marRight w:val="0"/>
                      <w:marTop w:val="0"/>
                      <w:marBottom w:val="75"/>
                      <w:divBdr>
                        <w:top w:val="none" w:sz="0" w:space="0" w:color="auto"/>
                        <w:left w:val="none" w:sz="0" w:space="0" w:color="auto"/>
                        <w:bottom w:val="none" w:sz="0" w:space="0" w:color="auto"/>
                        <w:right w:val="none" w:sz="0" w:space="0" w:color="auto"/>
                      </w:divBdr>
                      <w:divsChild>
                        <w:div w:id="61514389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35618910">
                  <w:marLeft w:val="-150"/>
                  <w:marRight w:val="-150"/>
                  <w:marTop w:val="0"/>
                  <w:marBottom w:val="0"/>
                  <w:divBdr>
                    <w:top w:val="none" w:sz="0" w:space="0" w:color="auto"/>
                    <w:left w:val="none" w:sz="0" w:space="0" w:color="auto"/>
                    <w:bottom w:val="none" w:sz="0" w:space="0" w:color="auto"/>
                    <w:right w:val="none" w:sz="0" w:space="0" w:color="auto"/>
                  </w:divBdr>
                  <w:divsChild>
                    <w:div w:id="270089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3476588">
              <w:marLeft w:val="-150"/>
              <w:marRight w:val="-150"/>
              <w:marTop w:val="0"/>
              <w:marBottom w:val="0"/>
              <w:divBdr>
                <w:top w:val="none" w:sz="0" w:space="0" w:color="auto"/>
                <w:left w:val="none" w:sz="0" w:space="0" w:color="auto"/>
                <w:bottom w:val="none" w:sz="0" w:space="0" w:color="auto"/>
                <w:right w:val="none" w:sz="0" w:space="0" w:color="auto"/>
              </w:divBdr>
            </w:div>
          </w:divsChild>
        </w:div>
        <w:div w:id="1879395963">
          <w:marLeft w:val="-150"/>
          <w:marRight w:val="-150"/>
          <w:marTop w:val="0"/>
          <w:marBottom w:val="0"/>
          <w:divBdr>
            <w:top w:val="single" w:sz="6" w:space="15" w:color="B2B2B2"/>
            <w:left w:val="single" w:sz="6" w:space="0" w:color="B2B2B2"/>
            <w:bottom w:val="single" w:sz="6" w:space="0" w:color="B2B2B2"/>
            <w:right w:val="single" w:sz="6" w:space="0" w:color="B2B2B2"/>
          </w:divBdr>
          <w:divsChild>
            <w:div w:id="70665400">
              <w:marLeft w:val="0"/>
              <w:marRight w:val="0"/>
              <w:marTop w:val="0"/>
              <w:marBottom w:val="300"/>
              <w:divBdr>
                <w:top w:val="none" w:sz="0" w:space="0" w:color="auto"/>
                <w:left w:val="none" w:sz="0" w:space="0" w:color="auto"/>
                <w:bottom w:val="none" w:sz="0" w:space="0" w:color="auto"/>
                <w:right w:val="single" w:sz="6" w:space="8" w:color="CCCCCC"/>
              </w:divBdr>
              <w:divsChild>
                <w:div w:id="380252856">
                  <w:marLeft w:val="-150"/>
                  <w:marRight w:val="-150"/>
                  <w:marTop w:val="0"/>
                  <w:marBottom w:val="0"/>
                  <w:divBdr>
                    <w:top w:val="none" w:sz="0" w:space="0" w:color="auto"/>
                    <w:left w:val="none" w:sz="0" w:space="0" w:color="auto"/>
                    <w:bottom w:val="none" w:sz="0" w:space="0" w:color="auto"/>
                    <w:right w:val="none" w:sz="0" w:space="0" w:color="auto"/>
                  </w:divBdr>
                  <w:divsChild>
                    <w:div w:id="18628723">
                      <w:marLeft w:val="0"/>
                      <w:marRight w:val="0"/>
                      <w:marTop w:val="0"/>
                      <w:marBottom w:val="150"/>
                      <w:divBdr>
                        <w:top w:val="none" w:sz="0" w:space="0" w:color="auto"/>
                        <w:left w:val="none" w:sz="0" w:space="0" w:color="auto"/>
                        <w:bottom w:val="none" w:sz="0" w:space="0" w:color="auto"/>
                        <w:right w:val="none" w:sz="0" w:space="0" w:color="auto"/>
                      </w:divBdr>
                    </w:div>
                  </w:divsChild>
                </w:div>
                <w:div w:id="474418858">
                  <w:marLeft w:val="-150"/>
                  <w:marRight w:val="-150"/>
                  <w:marTop w:val="0"/>
                  <w:marBottom w:val="0"/>
                  <w:divBdr>
                    <w:top w:val="none" w:sz="0" w:space="0" w:color="auto"/>
                    <w:left w:val="none" w:sz="0" w:space="0" w:color="auto"/>
                    <w:bottom w:val="none" w:sz="0" w:space="0" w:color="auto"/>
                    <w:right w:val="none" w:sz="0" w:space="0" w:color="auto"/>
                  </w:divBdr>
                  <w:divsChild>
                    <w:div w:id="1372531489">
                      <w:marLeft w:val="0"/>
                      <w:marRight w:val="0"/>
                      <w:marTop w:val="0"/>
                      <w:marBottom w:val="75"/>
                      <w:divBdr>
                        <w:top w:val="none" w:sz="0" w:space="0" w:color="auto"/>
                        <w:left w:val="none" w:sz="0" w:space="0" w:color="auto"/>
                        <w:bottom w:val="none" w:sz="0" w:space="0" w:color="auto"/>
                        <w:right w:val="none" w:sz="0" w:space="0" w:color="auto"/>
                      </w:divBdr>
                      <w:divsChild>
                        <w:div w:id="66270617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68467912">
                  <w:marLeft w:val="-150"/>
                  <w:marRight w:val="-150"/>
                  <w:marTop w:val="0"/>
                  <w:marBottom w:val="0"/>
                  <w:divBdr>
                    <w:top w:val="none" w:sz="0" w:space="0" w:color="auto"/>
                    <w:left w:val="none" w:sz="0" w:space="0" w:color="auto"/>
                    <w:bottom w:val="none" w:sz="0" w:space="0" w:color="auto"/>
                    <w:right w:val="none" w:sz="0" w:space="0" w:color="auto"/>
                  </w:divBdr>
                </w:div>
                <w:div w:id="656110137">
                  <w:marLeft w:val="-150"/>
                  <w:marRight w:val="-150"/>
                  <w:marTop w:val="0"/>
                  <w:marBottom w:val="0"/>
                  <w:divBdr>
                    <w:top w:val="none" w:sz="0" w:space="0" w:color="auto"/>
                    <w:left w:val="none" w:sz="0" w:space="0" w:color="auto"/>
                    <w:bottom w:val="none" w:sz="0" w:space="0" w:color="auto"/>
                    <w:right w:val="none" w:sz="0" w:space="0" w:color="auto"/>
                  </w:divBdr>
                  <w:divsChild>
                    <w:div w:id="145131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6255766">
              <w:marLeft w:val="0"/>
              <w:marRight w:val="0"/>
              <w:marTop w:val="0"/>
              <w:marBottom w:val="300"/>
              <w:divBdr>
                <w:top w:val="none" w:sz="0" w:space="0" w:color="auto"/>
                <w:left w:val="none" w:sz="0" w:space="0" w:color="auto"/>
                <w:bottom w:val="none" w:sz="0" w:space="0" w:color="auto"/>
                <w:right w:val="none" w:sz="0" w:space="0" w:color="auto"/>
              </w:divBdr>
            </w:div>
            <w:div w:id="305360536">
              <w:marLeft w:val="-150"/>
              <w:marRight w:val="-150"/>
              <w:marTop w:val="0"/>
              <w:marBottom w:val="0"/>
              <w:divBdr>
                <w:top w:val="none" w:sz="0" w:space="0" w:color="auto"/>
                <w:left w:val="none" w:sz="0" w:space="0" w:color="auto"/>
                <w:bottom w:val="none" w:sz="0" w:space="0" w:color="auto"/>
                <w:right w:val="none" w:sz="0" w:space="0" w:color="auto"/>
              </w:divBdr>
            </w:div>
            <w:div w:id="1030374515">
              <w:marLeft w:val="0"/>
              <w:marRight w:val="0"/>
              <w:marTop w:val="0"/>
              <w:marBottom w:val="300"/>
              <w:divBdr>
                <w:top w:val="none" w:sz="0" w:space="0" w:color="auto"/>
                <w:left w:val="none" w:sz="0" w:space="0" w:color="auto"/>
                <w:bottom w:val="none" w:sz="0" w:space="0" w:color="auto"/>
                <w:right w:val="none" w:sz="0" w:space="0" w:color="auto"/>
              </w:divBdr>
              <w:divsChild>
                <w:div w:id="718751000">
                  <w:marLeft w:val="0"/>
                  <w:marRight w:val="0"/>
                  <w:marTop w:val="0"/>
                  <w:marBottom w:val="0"/>
                  <w:divBdr>
                    <w:top w:val="none" w:sz="0" w:space="0" w:color="auto"/>
                    <w:left w:val="none" w:sz="0" w:space="0" w:color="auto"/>
                    <w:bottom w:val="none" w:sz="0" w:space="0" w:color="auto"/>
                    <w:right w:val="none" w:sz="0" w:space="0" w:color="auto"/>
                  </w:divBdr>
                </w:div>
                <w:div w:id="908149242">
                  <w:marLeft w:val="0"/>
                  <w:marRight w:val="0"/>
                  <w:marTop w:val="0"/>
                  <w:marBottom w:val="0"/>
                  <w:divBdr>
                    <w:top w:val="none" w:sz="0" w:space="0" w:color="auto"/>
                    <w:left w:val="none" w:sz="0" w:space="0" w:color="auto"/>
                    <w:bottom w:val="none" w:sz="0" w:space="0" w:color="auto"/>
                    <w:right w:val="none" w:sz="0" w:space="0" w:color="auto"/>
                  </w:divBdr>
                  <w:divsChild>
                    <w:div w:id="138163428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52781280">
          <w:marLeft w:val="-150"/>
          <w:marRight w:val="-150"/>
          <w:marTop w:val="0"/>
          <w:marBottom w:val="0"/>
          <w:divBdr>
            <w:top w:val="single" w:sz="6" w:space="15" w:color="B2B2B2"/>
            <w:left w:val="single" w:sz="6" w:space="0" w:color="B2B2B2"/>
            <w:bottom w:val="single" w:sz="6" w:space="0" w:color="B2B2B2"/>
            <w:right w:val="single" w:sz="6" w:space="0" w:color="B2B2B2"/>
          </w:divBdr>
          <w:divsChild>
            <w:div w:id="1083143471">
              <w:marLeft w:val="0"/>
              <w:marRight w:val="0"/>
              <w:marTop w:val="0"/>
              <w:marBottom w:val="300"/>
              <w:divBdr>
                <w:top w:val="none" w:sz="0" w:space="0" w:color="auto"/>
                <w:left w:val="none" w:sz="0" w:space="0" w:color="auto"/>
                <w:bottom w:val="none" w:sz="0" w:space="0" w:color="auto"/>
                <w:right w:val="none" w:sz="0" w:space="0" w:color="auto"/>
              </w:divBdr>
              <w:divsChild>
                <w:div w:id="116409430">
                  <w:marLeft w:val="0"/>
                  <w:marRight w:val="0"/>
                  <w:marTop w:val="0"/>
                  <w:marBottom w:val="0"/>
                  <w:divBdr>
                    <w:top w:val="none" w:sz="0" w:space="0" w:color="auto"/>
                    <w:left w:val="none" w:sz="0" w:space="0" w:color="auto"/>
                    <w:bottom w:val="none" w:sz="0" w:space="0" w:color="auto"/>
                    <w:right w:val="none" w:sz="0" w:space="0" w:color="auto"/>
                  </w:divBdr>
                </w:div>
                <w:div w:id="192428593">
                  <w:marLeft w:val="0"/>
                  <w:marRight w:val="0"/>
                  <w:marTop w:val="0"/>
                  <w:marBottom w:val="0"/>
                  <w:divBdr>
                    <w:top w:val="none" w:sz="0" w:space="0" w:color="auto"/>
                    <w:left w:val="none" w:sz="0" w:space="0" w:color="auto"/>
                    <w:bottom w:val="none" w:sz="0" w:space="0" w:color="auto"/>
                    <w:right w:val="none" w:sz="0" w:space="0" w:color="auto"/>
                  </w:divBdr>
                  <w:divsChild>
                    <w:div w:id="107238610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084379435">
              <w:marLeft w:val="-150"/>
              <w:marRight w:val="-150"/>
              <w:marTop w:val="0"/>
              <w:marBottom w:val="0"/>
              <w:divBdr>
                <w:top w:val="none" w:sz="0" w:space="0" w:color="auto"/>
                <w:left w:val="none" w:sz="0" w:space="0" w:color="auto"/>
                <w:bottom w:val="none" w:sz="0" w:space="0" w:color="auto"/>
                <w:right w:val="none" w:sz="0" w:space="0" w:color="auto"/>
              </w:divBdr>
            </w:div>
            <w:div w:id="1712729580">
              <w:marLeft w:val="0"/>
              <w:marRight w:val="0"/>
              <w:marTop w:val="0"/>
              <w:marBottom w:val="300"/>
              <w:divBdr>
                <w:top w:val="none" w:sz="0" w:space="0" w:color="auto"/>
                <w:left w:val="none" w:sz="0" w:space="0" w:color="auto"/>
                <w:bottom w:val="none" w:sz="0" w:space="0" w:color="auto"/>
                <w:right w:val="single" w:sz="6" w:space="8" w:color="CCCCCC"/>
              </w:divBdr>
              <w:divsChild>
                <w:div w:id="129827314">
                  <w:marLeft w:val="-150"/>
                  <w:marRight w:val="-150"/>
                  <w:marTop w:val="0"/>
                  <w:marBottom w:val="0"/>
                  <w:divBdr>
                    <w:top w:val="none" w:sz="0" w:space="0" w:color="auto"/>
                    <w:left w:val="none" w:sz="0" w:space="0" w:color="auto"/>
                    <w:bottom w:val="none" w:sz="0" w:space="0" w:color="auto"/>
                    <w:right w:val="none" w:sz="0" w:space="0" w:color="auto"/>
                  </w:divBdr>
                </w:div>
                <w:div w:id="220796498">
                  <w:marLeft w:val="-150"/>
                  <w:marRight w:val="-150"/>
                  <w:marTop w:val="0"/>
                  <w:marBottom w:val="0"/>
                  <w:divBdr>
                    <w:top w:val="none" w:sz="0" w:space="0" w:color="auto"/>
                    <w:left w:val="none" w:sz="0" w:space="0" w:color="auto"/>
                    <w:bottom w:val="none" w:sz="0" w:space="0" w:color="auto"/>
                    <w:right w:val="none" w:sz="0" w:space="0" w:color="auto"/>
                  </w:divBdr>
                  <w:divsChild>
                    <w:div w:id="878669395">
                      <w:marLeft w:val="0"/>
                      <w:marRight w:val="0"/>
                      <w:marTop w:val="0"/>
                      <w:marBottom w:val="150"/>
                      <w:divBdr>
                        <w:top w:val="none" w:sz="0" w:space="0" w:color="auto"/>
                        <w:left w:val="none" w:sz="0" w:space="0" w:color="auto"/>
                        <w:bottom w:val="none" w:sz="0" w:space="0" w:color="auto"/>
                        <w:right w:val="none" w:sz="0" w:space="0" w:color="auto"/>
                      </w:divBdr>
                    </w:div>
                  </w:divsChild>
                </w:div>
                <w:div w:id="451940502">
                  <w:marLeft w:val="-150"/>
                  <w:marRight w:val="-150"/>
                  <w:marTop w:val="0"/>
                  <w:marBottom w:val="0"/>
                  <w:divBdr>
                    <w:top w:val="none" w:sz="0" w:space="0" w:color="auto"/>
                    <w:left w:val="none" w:sz="0" w:space="0" w:color="auto"/>
                    <w:bottom w:val="none" w:sz="0" w:space="0" w:color="auto"/>
                    <w:right w:val="none" w:sz="0" w:space="0" w:color="auto"/>
                  </w:divBdr>
                  <w:divsChild>
                    <w:div w:id="1429888180">
                      <w:marLeft w:val="0"/>
                      <w:marRight w:val="0"/>
                      <w:marTop w:val="0"/>
                      <w:marBottom w:val="150"/>
                      <w:divBdr>
                        <w:top w:val="none" w:sz="0" w:space="0" w:color="auto"/>
                        <w:left w:val="none" w:sz="0" w:space="0" w:color="auto"/>
                        <w:bottom w:val="none" w:sz="0" w:space="0" w:color="auto"/>
                        <w:right w:val="none" w:sz="0" w:space="0" w:color="auto"/>
                      </w:divBdr>
                    </w:div>
                  </w:divsChild>
                </w:div>
                <w:div w:id="769079854">
                  <w:marLeft w:val="-150"/>
                  <w:marRight w:val="-150"/>
                  <w:marTop w:val="0"/>
                  <w:marBottom w:val="0"/>
                  <w:divBdr>
                    <w:top w:val="none" w:sz="0" w:space="0" w:color="auto"/>
                    <w:left w:val="none" w:sz="0" w:space="0" w:color="auto"/>
                    <w:bottom w:val="none" w:sz="0" w:space="0" w:color="auto"/>
                    <w:right w:val="none" w:sz="0" w:space="0" w:color="auto"/>
                  </w:divBdr>
                  <w:divsChild>
                    <w:div w:id="1886748352">
                      <w:marLeft w:val="0"/>
                      <w:marRight w:val="0"/>
                      <w:marTop w:val="0"/>
                      <w:marBottom w:val="75"/>
                      <w:divBdr>
                        <w:top w:val="none" w:sz="0" w:space="0" w:color="auto"/>
                        <w:left w:val="none" w:sz="0" w:space="0" w:color="auto"/>
                        <w:bottom w:val="none" w:sz="0" w:space="0" w:color="auto"/>
                        <w:right w:val="none" w:sz="0" w:space="0" w:color="auto"/>
                      </w:divBdr>
                      <w:divsChild>
                        <w:div w:id="176857601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71296688">
                  <w:marLeft w:val="-150"/>
                  <w:marRight w:val="-150"/>
                  <w:marTop w:val="0"/>
                  <w:marBottom w:val="0"/>
                  <w:divBdr>
                    <w:top w:val="none" w:sz="0" w:space="0" w:color="auto"/>
                    <w:left w:val="none" w:sz="0" w:space="0" w:color="auto"/>
                    <w:bottom w:val="none" w:sz="0" w:space="0" w:color="auto"/>
                    <w:right w:val="none" w:sz="0" w:space="0" w:color="auto"/>
                  </w:divBdr>
                  <w:divsChild>
                    <w:div w:id="5081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39387">
              <w:marLeft w:val="0"/>
              <w:marRight w:val="0"/>
              <w:marTop w:val="0"/>
              <w:marBottom w:val="300"/>
              <w:divBdr>
                <w:top w:val="none" w:sz="0" w:space="0" w:color="auto"/>
                <w:left w:val="none" w:sz="0" w:space="0" w:color="auto"/>
                <w:bottom w:val="none" w:sz="0" w:space="0" w:color="auto"/>
                <w:right w:val="none" w:sz="0" w:space="0" w:color="auto"/>
              </w:divBdr>
            </w:div>
          </w:divsChild>
        </w:div>
        <w:div w:id="2060131011">
          <w:marLeft w:val="-150"/>
          <w:marRight w:val="-150"/>
          <w:marTop w:val="0"/>
          <w:marBottom w:val="0"/>
          <w:divBdr>
            <w:top w:val="single" w:sz="6" w:space="15" w:color="B2B2B2"/>
            <w:left w:val="single" w:sz="6" w:space="0" w:color="B2B2B2"/>
            <w:bottom w:val="single" w:sz="6" w:space="0" w:color="B2B2B2"/>
            <w:right w:val="single" w:sz="6" w:space="0" w:color="B2B2B2"/>
          </w:divBdr>
          <w:divsChild>
            <w:div w:id="115107427">
              <w:marLeft w:val="0"/>
              <w:marRight w:val="0"/>
              <w:marTop w:val="0"/>
              <w:marBottom w:val="300"/>
              <w:divBdr>
                <w:top w:val="none" w:sz="0" w:space="0" w:color="auto"/>
                <w:left w:val="none" w:sz="0" w:space="0" w:color="auto"/>
                <w:bottom w:val="none" w:sz="0" w:space="0" w:color="auto"/>
                <w:right w:val="single" w:sz="6" w:space="8" w:color="CCCCCC"/>
              </w:divBdr>
              <w:divsChild>
                <w:div w:id="14119599">
                  <w:marLeft w:val="-150"/>
                  <w:marRight w:val="-150"/>
                  <w:marTop w:val="0"/>
                  <w:marBottom w:val="0"/>
                  <w:divBdr>
                    <w:top w:val="none" w:sz="0" w:space="0" w:color="auto"/>
                    <w:left w:val="none" w:sz="0" w:space="0" w:color="auto"/>
                    <w:bottom w:val="none" w:sz="0" w:space="0" w:color="auto"/>
                    <w:right w:val="none" w:sz="0" w:space="0" w:color="auto"/>
                  </w:divBdr>
                  <w:divsChild>
                    <w:div w:id="411586539">
                      <w:marLeft w:val="0"/>
                      <w:marRight w:val="0"/>
                      <w:marTop w:val="0"/>
                      <w:marBottom w:val="75"/>
                      <w:divBdr>
                        <w:top w:val="none" w:sz="0" w:space="0" w:color="auto"/>
                        <w:left w:val="none" w:sz="0" w:space="0" w:color="auto"/>
                        <w:bottom w:val="none" w:sz="0" w:space="0" w:color="auto"/>
                        <w:right w:val="none" w:sz="0" w:space="0" w:color="auto"/>
                      </w:divBdr>
                      <w:divsChild>
                        <w:div w:id="122513857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391732189">
                  <w:marLeft w:val="-150"/>
                  <w:marRight w:val="-150"/>
                  <w:marTop w:val="0"/>
                  <w:marBottom w:val="0"/>
                  <w:divBdr>
                    <w:top w:val="none" w:sz="0" w:space="0" w:color="auto"/>
                    <w:left w:val="none" w:sz="0" w:space="0" w:color="auto"/>
                    <w:bottom w:val="none" w:sz="0" w:space="0" w:color="auto"/>
                    <w:right w:val="none" w:sz="0" w:space="0" w:color="auto"/>
                  </w:divBdr>
                  <w:divsChild>
                    <w:div w:id="112671382">
                      <w:marLeft w:val="0"/>
                      <w:marRight w:val="0"/>
                      <w:marTop w:val="0"/>
                      <w:marBottom w:val="150"/>
                      <w:divBdr>
                        <w:top w:val="none" w:sz="0" w:space="0" w:color="auto"/>
                        <w:left w:val="none" w:sz="0" w:space="0" w:color="auto"/>
                        <w:bottom w:val="none" w:sz="0" w:space="0" w:color="auto"/>
                        <w:right w:val="none" w:sz="0" w:space="0" w:color="auto"/>
                      </w:divBdr>
                    </w:div>
                  </w:divsChild>
                </w:div>
                <w:div w:id="1154837829">
                  <w:marLeft w:val="-150"/>
                  <w:marRight w:val="-150"/>
                  <w:marTop w:val="0"/>
                  <w:marBottom w:val="0"/>
                  <w:divBdr>
                    <w:top w:val="none" w:sz="0" w:space="0" w:color="auto"/>
                    <w:left w:val="none" w:sz="0" w:space="0" w:color="auto"/>
                    <w:bottom w:val="none" w:sz="0" w:space="0" w:color="auto"/>
                    <w:right w:val="none" w:sz="0" w:space="0" w:color="auto"/>
                  </w:divBdr>
                </w:div>
                <w:div w:id="1769306077">
                  <w:marLeft w:val="-150"/>
                  <w:marRight w:val="-150"/>
                  <w:marTop w:val="0"/>
                  <w:marBottom w:val="0"/>
                  <w:divBdr>
                    <w:top w:val="none" w:sz="0" w:space="0" w:color="auto"/>
                    <w:left w:val="none" w:sz="0" w:space="0" w:color="auto"/>
                    <w:bottom w:val="none" w:sz="0" w:space="0" w:color="auto"/>
                    <w:right w:val="none" w:sz="0" w:space="0" w:color="auto"/>
                  </w:divBdr>
                  <w:divsChild>
                    <w:div w:id="1664619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6981816">
              <w:marLeft w:val="0"/>
              <w:marRight w:val="0"/>
              <w:marTop w:val="0"/>
              <w:marBottom w:val="300"/>
              <w:divBdr>
                <w:top w:val="none" w:sz="0" w:space="0" w:color="auto"/>
                <w:left w:val="none" w:sz="0" w:space="0" w:color="auto"/>
                <w:bottom w:val="none" w:sz="0" w:space="0" w:color="auto"/>
                <w:right w:val="none" w:sz="0" w:space="0" w:color="auto"/>
              </w:divBdr>
            </w:div>
          </w:divsChild>
        </w:div>
        <w:div w:id="2111195254">
          <w:marLeft w:val="-150"/>
          <w:marRight w:val="-150"/>
          <w:marTop w:val="0"/>
          <w:marBottom w:val="0"/>
          <w:divBdr>
            <w:top w:val="single" w:sz="6" w:space="15" w:color="B2B2B2"/>
            <w:left w:val="single" w:sz="6" w:space="0" w:color="B2B2B2"/>
            <w:bottom w:val="single" w:sz="6" w:space="0" w:color="B2B2B2"/>
            <w:right w:val="single" w:sz="6" w:space="0" w:color="B2B2B2"/>
          </w:divBdr>
          <w:divsChild>
            <w:div w:id="307511901">
              <w:marLeft w:val="-150"/>
              <w:marRight w:val="-150"/>
              <w:marTop w:val="0"/>
              <w:marBottom w:val="0"/>
              <w:divBdr>
                <w:top w:val="none" w:sz="0" w:space="0" w:color="auto"/>
                <w:left w:val="none" w:sz="0" w:space="0" w:color="auto"/>
                <w:bottom w:val="none" w:sz="0" w:space="0" w:color="auto"/>
                <w:right w:val="none" w:sz="0" w:space="0" w:color="auto"/>
              </w:divBdr>
            </w:div>
            <w:div w:id="508495166">
              <w:marLeft w:val="0"/>
              <w:marRight w:val="0"/>
              <w:marTop w:val="0"/>
              <w:marBottom w:val="300"/>
              <w:divBdr>
                <w:top w:val="none" w:sz="0" w:space="0" w:color="auto"/>
                <w:left w:val="none" w:sz="0" w:space="0" w:color="auto"/>
                <w:bottom w:val="none" w:sz="0" w:space="0" w:color="auto"/>
                <w:right w:val="none" w:sz="0" w:space="0" w:color="auto"/>
              </w:divBdr>
              <w:divsChild>
                <w:div w:id="430125931">
                  <w:marLeft w:val="0"/>
                  <w:marRight w:val="0"/>
                  <w:marTop w:val="0"/>
                  <w:marBottom w:val="0"/>
                  <w:divBdr>
                    <w:top w:val="none" w:sz="0" w:space="0" w:color="auto"/>
                    <w:left w:val="none" w:sz="0" w:space="0" w:color="auto"/>
                    <w:bottom w:val="none" w:sz="0" w:space="0" w:color="auto"/>
                    <w:right w:val="none" w:sz="0" w:space="0" w:color="auto"/>
                  </w:divBdr>
                </w:div>
                <w:div w:id="2115781701">
                  <w:marLeft w:val="0"/>
                  <w:marRight w:val="0"/>
                  <w:marTop w:val="0"/>
                  <w:marBottom w:val="0"/>
                  <w:divBdr>
                    <w:top w:val="none" w:sz="0" w:space="0" w:color="auto"/>
                    <w:left w:val="none" w:sz="0" w:space="0" w:color="auto"/>
                    <w:bottom w:val="none" w:sz="0" w:space="0" w:color="auto"/>
                    <w:right w:val="none" w:sz="0" w:space="0" w:color="auto"/>
                  </w:divBdr>
                  <w:divsChild>
                    <w:div w:id="56187094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80551803">
              <w:marLeft w:val="0"/>
              <w:marRight w:val="0"/>
              <w:marTop w:val="0"/>
              <w:marBottom w:val="300"/>
              <w:divBdr>
                <w:top w:val="none" w:sz="0" w:space="0" w:color="auto"/>
                <w:left w:val="none" w:sz="0" w:space="0" w:color="auto"/>
                <w:bottom w:val="none" w:sz="0" w:space="0" w:color="auto"/>
                <w:right w:val="none" w:sz="0" w:space="0" w:color="auto"/>
              </w:divBdr>
            </w:div>
            <w:div w:id="1942909320">
              <w:marLeft w:val="0"/>
              <w:marRight w:val="0"/>
              <w:marTop w:val="0"/>
              <w:marBottom w:val="300"/>
              <w:divBdr>
                <w:top w:val="none" w:sz="0" w:space="0" w:color="auto"/>
                <w:left w:val="none" w:sz="0" w:space="0" w:color="auto"/>
                <w:bottom w:val="none" w:sz="0" w:space="0" w:color="auto"/>
                <w:right w:val="single" w:sz="6" w:space="8" w:color="CCCCCC"/>
              </w:divBdr>
              <w:divsChild>
                <w:div w:id="158469678">
                  <w:marLeft w:val="-150"/>
                  <w:marRight w:val="-150"/>
                  <w:marTop w:val="0"/>
                  <w:marBottom w:val="0"/>
                  <w:divBdr>
                    <w:top w:val="none" w:sz="0" w:space="0" w:color="auto"/>
                    <w:left w:val="none" w:sz="0" w:space="0" w:color="auto"/>
                    <w:bottom w:val="none" w:sz="0" w:space="0" w:color="auto"/>
                    <w:right w:val="none" w:sz="0" w:space="0" w:color="auto"/>
                  </w:divBdr>
                  <w:divsChild>
                    <w:div w:id="1168249934">
                      <w:marLeft w:val="0"/>
                      <w:marRight w:val="0"/>
                      <w:marTop w:val="0"/>
                      <w:marBottom w:val="0"/>
                      <w:divBdr>
                        <w:top w:val="none" w:sz="0" w:space="0" w:color="auto"/>
                        <w:left w:val="none" w:sz="0" w:space="0" w:color="auto"/>
                        <w:bottom w:val="none" w:sz="0" w:space="0" w:color="auto"/>
                        <w:right w:val="none" w:sz="0" w:space="0" w:color="auto"/>
                      </w:divBdr>
                    </w:div>
                  </w:divsChild>
                </w:div>
                <w:div w:id="734428749">
                  <w:marLeft w:val="-150"/>
                  <w:marRight w:val="-150"/>
                  <w:marTop w:val="0"/>
                  <w:marBottom w:val="0"/>
                  <w:divBdr>
                    <w:top w:val="none" w:sz="0" w:space="0" w:color="auto"/>
                    <w:left w:val="none" w:sz="0" w:space="0" w:color="auto"/>
                    <w:bottom w:val="none" w:sz="0" w:space="0" w:color="auto"/>
                    <w:right w:val="none" w:sz="0" w:space="0" w:color="auto"/>
                  </w:divBdr>
                  <w:divsChild>
                    <w:div w:id="993068897">
                      <w:marLeft w:val="0"/>
                      <w:marRight w:val="0"/>
                      <w:marTop w:val="0"/>
                      <w:marBottom w:val="150"/>
                      <w:divBdr>
                        <w:top w:val="none" w:sz="0" w:space="0" w:color="auto"/>
                        <w:left w:val="none" w:sz="0" w:space="0" w:color="auto"/>
                        <w:bottom w:val="none" w:sz="0" w:space="0" w:color="auto"/>
                        <w:right w:val="none" w:sz="0" w:space="0" w:color="auto"/>
                      </w:divBdr>
                    </w:div>
                  </w:divsChild>
                </w:div>
                <w:div w:id="1414425677">
                  <w:marLeft w:val="-150"/>
                  <w:marRight w:val="-150"/>
                  <w:marTop w:val="0"/>
                  <w:marBottom w:val="0"/>
                  <w:divBdr>
                    <w:top w:val="none" w:sz="0" w:space="0" w:color="auto"/>
                    <w:left w:val="none" w:sz="0" w:space="0" w:color="auto"/>
                    <w:bottom w:val="none" w:sz="0" w:space="0" w:color="auto"/>
                    <w:right w:val="none" w:sz="0" w:space="0" w:color="auto"/>
                  </w:divBdr>
                  <w:divsChild>
                    <w:div w:id="364913228">
                      <w:marLeft w:val="0"/>
                      <w:marRight w:val="0"/>
                      <w:marTop w:val="0"/>
                      <w:marBottom w:val="75"/>
                      <w:divBdr>
                        <w:top w:val="none" w:sz="0" w:space="0" w:color="auto"/>
                        <w:left w:val="none" w:sz="0" w:space="0" w:color="auto"/>
                        <w:bottom w:val="none" w:sz="0" w:space="0" w:color="auto"/>
                        <w:right w:val="none" w:sz="0" w:space="0" w:color="auto"/>
                      </w:divBdr>
                      <w:divsChild>
                        <w:div w:id="207214712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460565238">
                  <w:marLeft w:val="-150"/>
                  <w:marRight w:val="-150"/>
                  <w:marTop w:val="0"/>
                  <w:marBottom w:val="0"/>
                  <w:divBdr>
                    <w:top w:val="none" w:sz="0" w:space="0" w:color="auto"/>
                    <w:left w:val="none" w:sz="0" w:space="0" w:color="auto"/>
                    <w:bottom w:val="none" w:sz="0" w:space="0" w:color="auto"/>
                    <w:right w:val="none" w:sz="0" w:space="0" w:color="auto"/>
                  </w:divBdr>
                  <w:divsChild>
                    <w:div w:id="579415125">
                      <w:marLeft w:val="0"/>
                      <w:marRight w:val="0"/>
                      <w:marTop w:val="0"/>
                      <w:marBottom w:val="150"/>
                      <w:divBdr>
                        <w:top w:val="none" w:sz="0" w:space="0" w:color="auto"/>
                        <w:left w:val="none" w:sz="0" w:space="0" w:color="auto"/>
                        <w:bottom w:val="none" w:sz="0" w:space="0" w:color="auto"/>
                        <w:right w:val="none" w:sz="0" w:space="0" w:color="auto"/>
                      </w:divBdr>
                    </w:div>
                  </w:divsChild>
                </w:div>
                <w:div w:id="15773978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9926175">
          <w:marLeft w:val="-150"/>
          <w:marRight w:val="-150"/>
          <w:marTop w:val="0"/>
          <w:marBottom w:val="0"/>
          <w:divBdr>
            <w:top w:val="single" w:sz="6" w:space="15" w:color="B2B2B2"/>
            <w:left w:val="single" w:sz="6" w:space="0" w:color="B2B2B2"/>
            <w:bottom w:val="single" w:sz="6" w:space="0" w:color="B2B2B2"/>
            <w:right w:val="single" w:sz="6" w:space="0" w:color="B2B2B2"/>
          </w:divBdr>
          <w:divsChild>
            <w:div w:id="276496440">
              <w:marLeft w:val="-150"/>
              <w:marRight w:val="-150"/>
              <w:marTop w:val="0"/>
              <w:marBottom w:val="0"/>
              <w:divBdr>
                <w:top w:val="none" w:sz="0" w:space="0" w:color="auto"/>
                <w:left w:val="none" w:sz="0" w:space="0" w:color="auto"/>
                <w:bottom w:val="none" w:sz="0" w:space="0" w:color="auto"/>
                <w:right w:val="none" w:sz="0" w:space="0" w:color="auto"/>
              </w:divBdr>
            </w:div>
            <w:div w:id="528682379">
              <w:marLeft w:val="0"/>
              <w:marRight w:val="0"/>
              <w:marTop w:val="0"/>
              <w:marBottom w:val="300"/>
              <w:divBdr>
                <w:top w:val="none" w:sz="0" w:space="0" w:color="auto"/>
                <w:left w:val="none" w:sz="0" w:space="0" w:color="auto"/>
                <w:bottom w:val="none" w:sz="0" w:space="0" w:color="auto"/>
                <w:right w:val="none" w:sz="0" w:space="0" w:color="auto"/>
              </w:divBdr>
              <w:divsChild>
                <w:div w:id="591402078">
                  <w:marLeft w:val="0"/>
                  <w:marRight w:val="0"/>
                  <w:marTop w:val="0"/>
                  <w:marBottom w:val="0"/>
                  <w:divBdr>
                    <w:top w:val="none" w:sz="0" w:space="0" w:color="auto"/>
                    <w:left w:val="none" w:sz="0" w:space="0" w:color="auto"/>
                    <w:bottom w:val="none" w:sz="0" w:space="0" w:color="auto"/>
                    <w:right w:val="none" w:sz="0" w:space="0" w:color="auto"/>
                  </w:divBdr>
                  <w:divsChild>
                    <w:div w:id="511991902">
                      <w:marLeft w:val="0"/>
                      <w:marRight w:val="0"/>
                      <w:marTop w:val="45"/>
                      <w:marBottom w:val="45"/>
                      <w:divBdr>
                        <w:top w:val="none" w:sz="0" w:space="0" w:color="auto"/>
                        <w:left w:val="none" w:sz="0" w:space="0" w:color="auto"/>
                        <w:bottom w:val="none" w:sz="0" w:space="0" w:color="auto"/>
                        <w:right w:val="none" w:sz="0" w:space="0" w:color="auto"/>
                      </w:divBdr>
                    </w:div>
                  </w:divsChild>
                </w:div>
                <w:div w:id="1950702439">
                  <w:marLeft w:val="0"/>
                  <w:marRight w:val="0"/>
                  <w:marTop w:val="0"/>
                  <w:marBottom w:val="0"/>
                  <w:divBdr>
                    <w:top w:val="none" w:sz="0" w:space="0" w:color="auto"/>
                    <w:left w:val="none" w:sz="0" w:space="0" w:color="auto"/>
                    <w:bottom w:val="none" w:sz="0" w:space="0" w:color="auto"/>
                    <w:right w:val="none" w:sz="0" w:space="0" w:color="auto"/>
                  </w:divBdr>
                </w:div>
              </w:divsChild>
            </w:div>
            <w:div w:id="1049303238">
              <w:marLeft w:val="0"/>
              <w:marRight w:val="0"/>
              <w:marTop w:val="0"/>
              <w:marBottom w:val="300"/>
              <w:divBdr>
                <w:top w:val="none" w:sz="0" w:space="0" w:color="auto"/>
                <w:left w:val="none" w:sz="0" w:space="0" w:color="auto"/>
                <w:bottom w:val="none" w:sz="0" w:space="0" w:color="auto"/>
                <w:right w:val="none" w:sz="0" w:space="0" w:color="auto"/>
              </w:divBdr>
            </w:div>
            <w:div w:id="1601715629">
              <w:marLeft w:val="0"/>
              <w:marRight w:val="0"/>
              <w:marTop w:val="0"/>
              <w:marBottom w:val="300"/>
              <w:divBdr>
                <w:top w:val="none" w:sz="0" w:space="0" w:color="auto"/>
                <w:left w:val="none" w:sz="0" w:space="0" w:color="auto"/>
                <w:bottom w:val="none" w:sz="0" w:space="0" w:color="auto"/>
                <w:right w:val="single" w:sz="6" w:space="8" w:color="CCCCCC"/>
              </w:divBdr>
              <w:divsChild>
                <w:div w:id="116220319">
                  <w:marLeft w:val="-150"/>
                  <w:marRight w:val="-150"/>
                  <w:marTop w:val="0"/>
                  <w:marBottom w:val="0"/>
                  <w:divBdr>
                    <w:top w:val="none" w:sz="0" w:space="0" w:color="auto"/>
                    <w:left w:val="none" w:sz="0" w:space="0" w:color="auto"/>
                    <w:bottom w:val="none" w:sz="0" w:space="0" w:color="auto"/>
                    <w:right w:val="none" w:sz="0" w:space="0" w:color="auto"/>
                  </w:divBdr>
                  <w:divsChild>
                    <w:div w:id="430661939">
                      <w:marLeft w:val="0"/>
                      <w:marRight w:val="0"/>
                      <w:marTop w:val="0"/>
                      <w:marBottom w:val="75"/>
                      <w:divBdr>
                        <w:top w:val="none" w:sz="0" w:space="0" w:color="auto"/>
                        <w:left w:val="none" w:sz="0" w:space="0" w:color="auto"/>
                        <w:bottom w:val="none" w:sz="0" w:space="0" w:color="auto"/>
                        <w:right w:val="none" w:sz="0" w:space="0" w:color="auto"/>
                      </w:divBdr>
                      <w:divsChild>
                        <w:div w:id="8516498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834882853">
                  <w:marLeft w:val="-150"/>
                  <w:marRight w:val="-150"/>
                  <w:marTop w:val="0"/>
                  <w:marBottom w:val="0"/>
                  <w:divBdr>
                    <w:top w:val="none" w:sz="0" w:space="0" w:color="auto"/>
                    <w:left w:val="none" w:sz="0" w:space="0" w:color="auto"/>
                    <w:bottom w:val="none" w:sz="0" w:space="0" w:color="auto"/>
                    <w:right w:val="none" w:sz="0" w:space="0" w:color="auto"/>
                  </w:divBdr>
                </w:div>
                <w:div w:id="1255555209">
                  <w:marLeft w:val="-150"/>
                  <w:marRight w:val="-150"/>
                  <w:marTop w:val="0"/>
                  <w:marBottom w:val="0"/>
                  <w:divBdr>
                    <w:top w:val="none" w:sz="0" w:space="0" w:color="auto"/>
                    <w:left w:val="none" w:sz="0" w:space="0" w:color="auto"/>
                    <w:bottom w:val="none" w:sz="0" w:space="0" w:color="auto"/>
                    <w:right w:val="none" w:sz="0" w:space="0" w:color="auto"/>
                  </w:divBdr>
                  <w:divsChild>
                    <w:div w:id="725223730">
                      <w:marLeft w:val="0"/>
                      <w:marRight w:val="0"/>
                      <w:marTop w:val="0"/>
                      <w:marBottom w:val="0"/>
                      <w:divBdr>
                        <w:top w:val="none" w:sz="0" w:space="0" w:color="auto"/>
                        <w:left w:val="none" w:sz="0" w:space="0" w:color="auto"/>
                        <w:bottom w:val="none" w:sz="0" w:space="0" w:color="auto"/>
                        <w:right w:val="none" w:sz="0" w:space="0" w:color="auto"/>
                      </w:divBdr>
                    </w:div>
                  </w:divsChild>
                </w:div>
                <w:div w:id="1312246020">
                  <w:marLeft w:val="-150"/>
                  <w:marRight w:val="-150"/>
                  <w:marTop w:val="0"/>
                  <w:marBottom w:val="0"/>
                  <w:divBdr>
                    <w:top w:val="none" w:sz="0" w:space="0" w:color="auto"/>
                    <w:left w:val="none" w:sz="0" w:space="0" w:color="auto"/>
                    <w:bottom w:val="none" w:sz="0" w:space="0" w:color="auto"/>
                    <w:right w:val="none" w:sz="0" w:space="0" w:color="auto"/>
                  </w:divBdr>
                  <w:divsChild>
                    <w:div w:id="917057171">
                      <w:marLeft w:val="0"/>
                      <w:marRight w:val="0"/>
                      <w:marTop w:val="0"/>
                      <w:marBottom w:val="150"/>
                      <w:divBdr>
                        <w:top w:val="none" w:sz="0" w:space="0" w:color="auto"/>
                        <w:left w:val="none" w:sz="0" w:space="0" w:color="auto"/>
                        <w:bottom w:val="none" w:sz="0" w:space="0" w:color="auto"/>
                        <w:right w:val="none" w:sz="0" w:space="0" w:color="auto"/>
                      </w:divBdr>
                    </w:div>
                  </w:divsChild>
                </w:div>
                <w:div w:id="1964186307">
                  <w:marLeft w:val="-150"/>
                  <w:marRight w:val="-150"/>
                  <w:marTop w:val="0"/>
                  <w:marBottom w:val="0"/>
                  <w:divBdr>
                    <w:top w:val="none" w:sz="0" w:space="0" w:color="auto"/>
                    <w:left w:val="none" w:sz="0" w:space="0" w:color="auto"/>
                    <w:bottom w:val="none" w:sz="0" w:space="0" w:color="auto"/>
                    <w:right w:val="none" w:sz="0" w:space="0" w:color="auto"/>
                  </w:divBdr>
                  <w:divsChild>
                    <w:div w:id="1140029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9298677">
          <w:marLeft w:val="-150"/>
          <w:marRight w:val="-150"/>
          <w:marTop w:val="0"/>
          <w:marBottom w:val="0"/>
          <w:divBdr>
            <w:top w:val="single" w:sz="6" w:space="15" w:color="B2B2B2"/>
            <w:left w:val="single" w:sz="6" w:space="0" w:color="B2B2B2"/>
            <w:bottom w:val="single" w:sz="6" w:space="0" w:color="B2B2B2"/>
            <w:right w:val="single" w:sz="6" w:space="0" w:color="B2B2B2"/>
          </w:divBdr>
          <w:divsChild>
            <w:div w:id="109788667">
              <w:marLeft w:val="0"/>
              <w:marRight w:val="0"/>
              <w:marTop w:val="0"/>
              <w:marBottom w:val="300"/>
              <w:divBdr>
                <w:top w:val="none" w:sz="0" w:space="0" w:color="auto"/>
                <w:left w:val="none" w:sz="0" w:space="0" w:color="auto"/>
                <w:bottom w:val="none" w:sz="0" w:space="0" w:color="auto"/>
                <w:right w:val="single" w:sz="6" w:space="8" w:color="CCCCCC"/>
              </w:divBdr>
              <w:divsChild>
                <w:div w:id="320282594">
                  <w:marLeft w:val="-150"/>
                  <w:marRight w:val="-150"/>
                  <w:marTop w:val="0"/>
                  <w:marBottom w:val="0"/>
                  <w:divBdr>
                    <w:top w:val="none" w:sz="0" w:space="0" w:color="auto"/>
                    <w:left w:val="none" w:sz="0" w:space="0" w:color="auto"/>
                    <w:bottom w:val="none" w:sz="0" w:space="0" w:color="auto"/>
                    <w:right w:val="none" w:sz="0" w:space="0" w:color="auto"/>
                  </w:divBdr>
                  <w:divsChild>
                    <w:div w:id="1890260550">
                      <w:marLeft w:val="0"/>
                      <w:marRight w:val="0"/>
                      <w:marTop w:val="0"/>
                      <w:marBottom w:val="150"/>
                      <w:divBdr>
                        <w:top w:val="none" w:sz="0" w:space="0" w:color="auto"/>
                        <w:left w:val="none" w:sz="0" w:space="0" w:color="auto"/>
                        <w:bottom w:val="none" w:sz="0" w:space="0" w:color="auto"/>
                        <w:right w:val="none" w:sz="0" w:space="0" w:color="auto"/>
                      </w:divBdr>
                    </w:div>
                  </w:divsChild>
                </w:div>
                <w:div w:id="1153369242">
                  <w:marLeft w:val="-150"/>
                  <w:marRight w:val="-150"/>
                  <w:marTop w:val="0"/>
                  <w:marBottom w:val="0"/>
                  <w:divBdr>
                    <w:top w:val="none" w:sz="0" w:space="0" w:color="auto"/>
                    <w:left w:val="none" w:sz="0" w:space="0" w:color="auto"/>
                    <w:bottom w:val="none" w:sz="0" w:space="0" w:color="auto"/>
                    <w:right w:val="none" w:sz="0" w:space="0" w:color="auto"/>
                  </w:divBdr>
                </w:div>
                <w:div w:id="1724600110">
                  <w:marLeft w:val="-150"/>
                  <w:marRight w:val="-150"/>
                  <w:marTop w:val="0"/>
                  <w:marBottom w:val="0"/>
                  <w:divBdr>
                    <w:top w:val="none" w:sz="0" w:space="0" w:color="auto"/>
                    <w:left w:val="none" w:sz="0" w:space="0" w:color="auto"/>
                    <w:bottom w:val="none" w:sz="0" w:space="0" w:color="auto"/>
                    <w:right w:val="none" w:sz="0" w:space="0" w:color="auto"/>
                  </w:divBdr>
                  <w:divsChild>
                    <w:div w:id="79957793">
                      <w:marLeft w:val="0"/>
                      <w:marRight w:val="0"/>
                      <w:marTop w:val="0"/>
                      <w:marBottom w:val="75"/>
                      <w:divBdr>
                        <w:top w:val="none" w:sz="0" w:space="0" w:color="auto"/>
                        <w:left w:val="none" w:sz="0" w:space="0" w:color="auto"/>
                        <w:bottom w:val="none" w:sz="0" w:space="0" w:color="auto"/>
                        <w:right w:val="none" w:sz="0" w:space="0" w:color="auto"/>
                      </w:divBdr>
                      <w:divsChild>
                        <w:div w:id="124927072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786996372">
                  <w:marLeft w:val="-150"/>
                  <w:marRight w:val="-150"/>
                  <w:marTop w:val="0"/>
                  <w:marBottom w:val="0"/>
                  <w:divBdr>
                    <w:top w:val="none" w:sz="0" w:space="0" w:color="auto"/>
                    <w:left w:val="none" w:sz="0" w:space="0" w:color="auto"/>
                    <w:bottom w:val="none" w:sz="0" w:space="0" w:color="auto"/>
                    <w:right w:val="none" w:sz="0" w:space="0" w:color="auto"/>
                  </w:divBdr>
                  <w:divsChild>
                    <w:div w:id="1096438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4134325">
              <w:marLeft w:val="0"/>
              <w:marRight w:val="0"/>
              <w:marTop w:val="0"/>
              <w:marBottom w:val="300"/>
              <w:divBdr>
                <w:top w:val="none" w:sz="0" w:space="0" w:color="auto"/>
                <w:left w:val="none" w:sz="0" w:space="0" w:color="auto"/>
                <w:bottom w:val="none" w:sz="0" w:space="0" w:color="auto"/>
                <w:right w:val="none" w:sz="0" w:space="0" w:color="auto"/>
              </w:divBdr>
            </w:div>
            <w:div w:id="1592079917">
              <w:marLeft w:val="0"/>
              <w:marRight w:val="0"/>
              <w:marTop w:val="0"/>
              <w:marBottom w:val="300"/>
              <w:divBdr>
                <w:top w:val="none" w:sz="0" w:space="0" w:color="auto"/>
                <w:left w:val="none" w:sz="0" w:space="0" w:color="auto"/>
                <w:bottom w:val="none" w:sz="0" w:space="0" w:color="auto"/>
                <w:right w:val="none" w:sz="0" w:space="0" w:color="auto"/>
              </w:divBdr>
              <w:divsChild>
                <w:div w:id="912400185">
                  <w:marLeft w:val="0"/>
                  <w:marRight w:val="0"/>
                  <w:marTop w:val="0"/>
                  <w:marBottom w:val="0"/>
                  <w:divBdr>
                    <w:top w:val="none" w:sz="0" w:space="0" w:color="auto"/>
                    <w:left w:val="none" w:sz="0" w:space="0" w:color="auto"/>
                    <w:bottom w:val="none" w:sz="0" w:space="0" w:color="auto"/>
                    <w:right w:val="none" w:sz="0" w:space="0" w:color="auto"/>
                  </w:divBdr>
                  <w:divsChild>
                    <w:div w:id="1746146997">
                      <w:marLeft w:val="0"/>
                      <w:marRight w:val="0"/>
                      <w:marTop w:val="45"/>
                      <w:marBottom w:val="45"/>
                      <w:divBdr>
                        <w:top w:val="none" w:sz="0" w:space="0" w:color="auto"/>
                        <w:left w:val="none" w:sz="0" w:space="0" w:color="auto"/>
                        <w:bottom w:val="none" w:sz="0" w:space="0" w:color="auto"/>
                        <w:right w:val="none" w:sz="0" w:space="0" w:color="auto"/>
                      </w:divBdr>
                    </w:div>
                  </w:divsChild>
                </w:div>
                <w:div w:id="1532112842">
                  <w:marLeft w:val="0"/>
                  <w:marRight w:val="0"/>
                  <w:marTop w:val="0"/>
                  <w:marBottom w:val="0"/>
                  <w:divBdr>
                    <w:top w:val="none" w:sz="0" w:space="0" w:color="auto"/>
                    <w:left w:val="none" w:sz="0" w:space="0" w:color="auto"/>
                    <w:bottom w:val="none" w:sz="0" w:space="0" w:color="auto"/>
                    <w:right w:val="none" w:sz="0" w:space="0" w:color="auto"/>
                  </w:divBdr>
                </w:div>
              </w:divsChild>
            </w:div>
            <w:div w:id="2102531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8371098">
      <w:bodyDiv w:val="1"/>
      <w:marLeft w:val="0"/>
      <w:marRight w:val="0"/>
      <w:marTop w:val="0"/>
      <w:marBottom w:val="0"/>
      <w:divBdr>
        <w:top w:val="none" w:sz="0" w:space="0" w:color="auto"/>
        <w:left w:val="none" w:sz="0" w:space="0" w:color="auto"/>
        <w:bottom w:val="none" w:sz="0" w:space="0" w:color="auto"/>
        <w:right w:val="none" w:sz="0" w:space="0" w:color="auto"/>
      </w:divBdr>
      <w:divsChild>
        <w:div w:id="806321666">
          <w:marLeft w:val="0"/>
          <w:marRight w:val="0"/>
          <w:marTop w:val="0"/>
          <w:marBottom w:val="0"/>
          <w:divBdr>
            <w:top w:val="none" w:sz="0" w:space="0" w:color="auto"/>
            <w:left w:val="none" w:sz="0" w:space="0" w:color="auto"/>
            <w:bottom w:val="none" w:sz="0" w:space="0" w:color="auto"/>
            <w:right w:val="none" w:sz="0" w:space="0" w:color="auto"/>
          </w:divBdr>
        </w:div>
        <w:div w:id="1512065190">
          <w:marLeft w:val="0"/>
          <w:marRight w:val="0"/>
          <w:marTop w:val="0"/>
          <w:marBottom w:val="240"/>
          <w:divBdr>
            <w:top w:val="none" w:sz="0" w:space="0" w:color="auto"/>
            <w:left w:val="none" w:sz="0" w:space="0" w:color="auto"/>
            <w:bottom w:val="none" w:sz="0" w:space="0" w:color="auto"/>
            <w:right w:val="none" w:sz="0" w:space="0" w:color="auto"/>
          </w:divBdr>
          <w:divsChild>
            <w:div w:id="1366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104">
      <w:bodyDiv w:val="1"/>
      <w:marLeft w:val="0"/>
      <w:marRight w:val="0"/>
      <w:marTop w:val="0"/>
      <w:marBottom w:val="0"/>
      <w:divBdr>
        <w:top w:val="none" w:sz="0" w:space="0" w:color="auto"/>
        <w:left w:val="none" w:sz="0" w:space="0" w:color="auto"/>
        <w:bottom w:val="none" w:sz="0" w:space="0" w:color="auto"/>
        <w:right w:val="none" w:sz="0" w:space="0" w:color="auto"/>
      </w:divBdr>
      <w:divsChild>
        <w:div w:id="512502445">
          <w:marLeft w:val="-90"/>
          <w:marRight w:val="-90"/>
          <w:marTop w:val="0"/>
          <w:marBottom w:val="0"/>
          <w:divBdr>
            <w:top w:val="none" w:sz="0" w:space="0" w:color="auto"/>
            <w:left w:val="none" w:sz="0" w:space="0" w:color="auto"/>
            <w:bottom w:val="none" w:sz="0" w:space="0" w:color="auto"/>
            <w:right w:val="none" w:sz="0" w:space="0" w:color="auto"/>
          </w:divBdr>
          <w:divsChild>
            <w:div w:id="598680078">
              <w:marLeft w:val="0"/>
              <w:marRight w:val="0"/>
              <w:marTop w:val="0"/>
              <w:marBottom w:val="0"/>
              <w:divBdr>
                <w:top w:val="none" w:sz="0" w:space="0" w:color="auto"/>
                <w:left w:val="none" w:sz="0" w:space="0" w:color="auto"/>
                <w:bottom w:val="none" w:sz="0" w:space="0" w:color="auto"/>
                <w:right w:val="none" w:sz="0" w:space="0" w:color="auto"/>
              </w:divBdr>
            </w:div>
            <w:div w:id="1528133241">
              <w:marLeft w:val="0"/>
              <w:marRight w:val="0"/>
              <w:marTop w:val="0"/>
              <w:marBottom w:val="0"/>
              <w:divBdr>
                <w:top w:val="none" w:sz="0" w:space="0" w:color="auto"/>
                <w:left w:val="none" w:sz="0" w:space="0" w:color="auto"/>
                <w:bottom w:val="none" w:sz="0" w:space="0" w:color="auto"/>
                <w:right w:val="none" w:sz="0" w:space="0" w:color="auto"/>
              </w:divBdr>
              <w:divsChild>
                <w:div w:id="1453017422">
                  <w:marLeft w:val="0"/>
                  <w:marRight w:val="0"/>
                  <w:marTop w:val="0"/>
                  <w:marBottom w:val="0"/>
                  <w:divBdr>
                    <w:top w:val="none" w:sz="0" w:space="0" w:color="auto"/>
                    <w:left w:val="none" w:sz="0" w:space="0" w:color="auto"/>
                    <w:bottom w:val="none" w:sz="0" w:space="0" w:color="auto"/>
                    <w:right w:val="none" w:sz="0" w:space="0" w:color="auto"/>
                  </w:divBdr>
                  <w:divsChild>
                    <w:div w:id="774864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9963601">
          <w:marLeft w:val="-90"/>
          <w:marRight w:val="-90"/>
          <w:marTop w:val="0"/>
          <w:marBottom w:val="0"/>
          <w:divBdr>
            <w:top w:val="none" w:sz="0" w:space="0" w:color="auto"/>
            <w:left w:val="none" w:sz="0" w:space="0" w:color="auto"/>
            <w:bottom w:val="none" w:sz="0" w:space="0" w:color="auto"/>
            <w:right w:val="none" w:sz="0" w:space="0" w:color="auto"/>
          </w:divBdr>
          <w:divsChild>
            <w:div w:id="664943966">
              <w:marLeft w:val="0"/>
              <w:marRight w:val="0"/>
              <w:marTop w:val="0"/>
              <w:marBottom w:val="0"/>
              <w:divBdr>
                <w:top w:val="none" w:sz="0" w:space="0" w:color="auto"/>
                <w:left w:val="none" w:sz="0" w:space="0" w:color="auto"/>
                <w:bottom w:val="none" w:sz="0" w:space="0" w:color="auto"/>
                <w:right w:val="none" w:sz="0" w:space="0" w:color="auto"/>
              </w:divBdr>
              <w:divsChild>
                <w:div w:id="355271207">
                  <w:marLeft w:val="0"/>
                  <w:marRight w:val="0"/>
                  <w:marTop w:val="0"/>
                  <w:marBottom w:val="0"/>
                  <w:divBdr>
                    <w:top w:val="none" w:sz="0" w:space="0" w:color="auto"/>
                    <w:left w:val="none" w:sz="0" w:space="0" w:color="auto"/>
                    <w:bottom w:val="none" w:sz="0" w:space="0" w:color="auto"/>
                    <w:right w:val="none" w:sz="0" w:space="0" w:color="auto"/>
                  </w:divBdr>
                  <w:divsChild>
                    <w:div w:id="4063453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22763299">
              <w:marLeft w:val="0"/>
              <w:marRight w:val="0"/>
              <w:marTop w:val="0"/>
              <w:marBottom w:val="0"/>
              <w:divBdr>
                <w:top w:val="none" w:sz="0" w:space="0" w:color="auto"/>
                <w:left w:val="none" w:sz="0" w:space="0" w:color="auto"/>
                <w:bottom w:val="none" w:sz="0" w:space="0" w:color="auto"/>
                <w:right w:val="none" w:sz="0" w:space="0" w:color="auto"/>
              </w:divBdr>
            </w:div>
          </w:divsChild>
        </w:div>
        <w:div w:id="1767463720">
          <w:marLeft w:val="-90"/>
          <w:marRight w:val="-90"/>
          <w:marTop w:val="0"/>
          <w:marBottom w:val="0"/>
          <w:divBdr>
            <w:top w:val="none" w:sz="0" w:space="0" w:color="auto"/>
            <w:left w:val="none" w:sz="0" w:space="0" w:color="auto"/>
            <w:bottom w:val="none" w:sz="0" w:space="0" w:color="auto"/>
            <w:right w:val="none" w:sz="0" w:space="0" w:color="auto"/>
          </w:divBdr>
          <w:divsChild>
            <w:div w:id="321930895">
              <w:marLeft w:val="0"/>
              <w:marRight w:val="0"/>
              <w:marTop w:val="0"/>
              <w:marBottom w:val="0"/>
              <w:divBdr>
                <w:top w:val="none" w:sz="0" w:space="0" w:color="auto"/>
                <w:left w:val="none" w:sz="0" w:space="0" w:color="auto"/>
                <w:bottom w:val="none" w:sz="0" w:space="0" w:color="auto"/>
                <w:right w:val="none" w:sz="0" w:space="0" w:color="auto"/>
              </w:divBdr>
              <w:divsChild>
                <w:div w:id="8962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5153">
      <w:bodyDiv w:val="1"/>
      <w:marLeft w:val="0"/>
      <w:marRight w:val="0"/>
      <w:marTop w:val="0"/>
      <w:marBottom w:val="0"/>
      <w:divBdr>
        <w:top w:val="none" w:sz="0" w:space="0" w:color="auto"/>
        <w:left w:val="none" w:sz="0" w:space="0" w:color="auto"/>
        <w:bottom w:val="none" w:sz="0" w:space="0" w:color="auto"/>
        <w:right w:val="none" w:sz="0" w:space="0" w:color="auto"/>
      </w:divBdr>
    </w:div>
    <w:div w:id="939996351">
      <w:bodyDiv w:val="1"/>
      <w:marLeft w:val="0"/>
      <w:marRight w:val="0"/>
      <w:marTop w:val="0"/>
      <w:marBottom w:val="0"/>
      <w:divBdr>
        <w:top w:val="none" w:sz="0" w:space="0" w:color="auto"/>
        <w:left w:val="none" w:sz="0" w:space="0" w:color="auto"/>
        <w:bottom w:val="none" w:sz="0" w:space="0" w:color="auto"/>
        <w:right w:val="none" w:sz="0" w:space="0" w:color="auto"/>
      </w:divBdr>
    </w:div>
    <w:div w:id="950547222">
      <w:bodyDiv w:val="1"/>
      <w:marLeft w:val="0"/>
      <w:marRight w:val="0"/>
      <w:marTop w:val="0"/>
      <w:marBottom w:val="0"/>
      <w:divBdr>
        <w:top w:val="none" w:sz="0" w:space="0" w:color="auto"/>
        <w:left w:val="none" w:sz="0" w:space="0" w:color="auto"/>
        <w:bottom w:val="none" w:sz="0" w:space="0" w:color="auto"/>
        <w:right w:val="none" w:sz="0" w:space="0" w:color="auto"/>
      </w:divBdr>
      <w:divsChild>
        <w:div w:id="1401096531">
          <w:marLeft w:val="0"/>
          <w:marRight w:val="0"/>
          <w:marTop w:val="0"/>
          <w:marBottom w:val="0"/>
          <w:divBdr>
            <w:top w:val="none" w:sz="0" w:space="0" w:color="auto"/>
            <w:left w:val="none" w:sz="0" w:space="0" w:color="auto"/>
            <w:bottom w:val="none" w:sz="0" w:space="0" w:color="auto"/>
            <w:right w:val="none" w:sz="0" w:space="0" w:color="auto"/>
          </w:divBdr>
        </w:div>
        <w:div w:id="1663661870">
          <w:marLeft w:val="0"/>
          <w:marRight w:val="0"/>
          <w:marTop w:val="0"/>
          <w:marBottom w:val="240"/>
          <w:divBdr>
            <w:top w:val="none" w:sz="0" w:space="0" w:color="auto"/>
            <w:left w:val="none" w:sz="0" w:space="0" w:color="auto"/>
            <w:bottom w:val="none" w:sz="0" w:space="0" w:color="auto"/>
            <w:right w:val="none" w:sz="0" w:space="0" w:color="auto"/>
          </w:divBdr>
          <w:divsChild>
            <w:div w:id="12699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051">
      <w:bodyDiv w:val="1"/>
      <w:marLeft w:val="0"/>
      <w:marRight w:val="0"/>
      <w:marTop w:val="0"/>
      <w:marBottom w:val="0"/>
      <w:divBdr>
        <w:top w:val="none" w:sz="0" w:space="0" w:color="auto"/>
        <w:left w:val="none" w:sz="0" w:space="0" w:color="auto"/>
        <w:bottom w:val="none" w:sz="0" w:space="0" w:color="auto"/>
        <w:right w:val="none" w:sz="0" w:space="0" w:color="auto"/>
      </w:divBdr>
    </w:div>
    <w:div w:id="975141072">
      <w:bodyDiv w:val="1"/>
      <w:marLeft w:val="0"/>
      <w:marRight w:val="0"/>
      <w:marTop w:val="0"/>
      <w:marBottom w:val="0"/>
      <w:divBdr>
        <w:top w:val="none" w:sz="0" w:space="0" w:color="auto"/>
        <w:left w:val="none" w:sz="0" w:space="0" w:color="auto"/>
        <w:bottom w:val="none" w:sz="0" w:space="0" w:color="auto"/>
        <w:right w:val="none" w:sz="0" w:space="0" w:color="auto"/>
      </w:divBdr>
      <w:divsChild>
        <w:div w:id="502471049">
          <w:marLeft w:val="0"/>
          <w:marRight w:val="0"/>
          <w:marTop w:val="0"/>
          <w:marBottom w:val="0"/>
          <w:divBdr>
            <w:top w:val="none" w:sz="0" w:space="0" w:color="auto"/>
            <w:left w:val="none" w:sz="0" w:space="0" w:color="auto"/>
            <w:bottom w:val="none" w:sz="0" w:space="0" w:color="auto"/>
            <w:right w:val="none" w:sz="0" w:space="0" w:color="auto"/>
          </w:divBdr>
          <w:divsChild>
            <w:div w:id="1663316849">
              <w:marLeft w:val="0"/>
              <w:marRight w:val="0"/>
              <w:marTop w:val="0"/>
              <w:marBottom w:val="240"/>
              <w:divBdr>
                <w:top w:val="none" w:sz="0" w:space="0" w:color="auto"/>
                <w:left w:val="none" w:sz="0" w:space="0" w:color="auto"/>
                <w:bottom w:val="none" w:sz="0" w:space="0" w:color="auto"/>
                <w:right w:val="none" w:sz="0" w:space="0" w:color="auto"/>
              </w:divBdr>
              <w:divsChild>
                <w:div w:id="1748184089">
                  <w:marLeft w:val="0"/>
                  <w:marRight w:val="0"/>
                  <w:marTop w:val="0"/>
                  <w:marBottom w:val="240"/>
                  <w:divBdr>
                    <w:top w:val="none" w:sz="0" w:space="0" w:color="auto"/>
                    <w:left w:val="none" w:sz="0" w:space="0" w:color="auto"/>
                    <w:bottom w:val="none" w:sz="0" w:space="0" w:color="auto"/>
                    <w:right w:val="none" w:sz="0" w:space="0" w:color="auto"/>
                  </w:divBdr>
                  <w:divsChild>
                    <w:div w:id="9108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4339">
      <w:bodyDiv w:val="1"/>
      <w:marLeft w:val="0"/>
      <w:marRight w:val="0"/>
      <w:marTop w:val="0"/>
      <w:marBottom w:val="0"/>
      <w:divBdr>
        <w:top w:val="none" w:sz="0" w:space="0" w:color="auto"/>
        <w:left w:val="none" w:sz="0" w:space="0" w:color="auto"/>
        <w:bottom w:val="none" w:sz="0" w:space="0" w:color="auto"/>
        <w:right w:val="none" w:sz="0" w:space="0" w:color="auto"/>
      </w:divBdr>
    </w:div>
    <w:div w:id="1073623344">
      <w:bodyDiv w:val="1"/>
      <w:marLeft w:val="0"/>
      <w:marRight w:val="0"/>
      <w:marTop w:val="0"/>
      <w:marBottom w:val="0"/>
      <w:divBdr>
        <w:top w:val="none" w:sz="0" w:space="0" w:color="auto"/>
        <w:left w:val="none" w:sz="0" w:space="0" w:color="auto"/>
        <w:bottom w:val="none" w:sz="0" w:space="0" w:color="auto"/>
        <w:right w:val="none" w:sz="0" w:space="0" w:color="auto"/>
      </w:divBdr>
      <w:divsChild>
        <w:div w:id="157773793">
          <w:marLeft w:val="0"/>
          <w:marRight w:val="0"/>
          <w:marTop w:val="0"/>
          <w:marBottom w:val="0"/>
          <w:divBdr>
            <w:top w:val="none" w:sz="0" w:space="0" w:color="auto"/>
            <w:left w:val="none" w:sz="0" w:space="0" w:color="auto"/>
            <w:bottom w:val="none" w:sz="0" w:space="0" w:color="auto"/>
            <w:right w:val="none" w:sz="0" w:space="0" w:color="auto"/>
          </w:divBdr>
        </w:div>
        <w:div w:id="935863690">
          <w:marLeft w:val="0"/>
          <w:marRight w:val="0"/>
          <w:marTop w:val="90"/>
          <w:marBottom w:val="0"/>
          <w:divBdr>
            <w:top w:val="none" w:sz="0" w:space="0" w:color="auto"/>
            <w:left w:val="none" w:sz="0" w:space="0" w:color="auto"/>
            <w:bottom w:val="none" w:sz="0" w:space="0" w:color="auto"/>
            <w:right w:val="none" w:sz="0" w:space="0" w:color="auto"/>
          </w:divBdr>
        </w:div>
      </w:divsChild>
    </w:div>
    <w:div w:id="1076325224">
      <w:bodyDiv w:val="1"/>
      <w:marLeft w:val="0"/>
      <w:marRight w:val="0"/>
      <w:marTop w:val="0"/>
      <w:marBottom w:val="0"/>
      <w:divBdr>
        <w:top w:val="none" w:sz="0" w:space="0" w:color="auto"/>
        <w:left w:val="none" w:sz="0" w:space="0" w:color="auto"/>
        <w:bottom w:val="none" w:sz="0" w:space="0" w:color="auto"/>
        <w:right w:val="none" w:sz="0" w:space="0" w:color="auto"/>
      </w:divBdr>
      <w:divsChild>
        <w:div w:id="33895886">
          <w:marLeft w:val="-90"/>
          <w:marRight w:val="-90"/>
          <w:marTop w:val="0"/>
          <w:marBottom w:val="0"/>
          <w:divBdr>
            <w:top w:val="none" w:sz="0" w:space="0" w:color="auto"/>
            <w:left w:val="none" w:sz="0" w:space="0" w:color="auto"/>
            <w:bottom w:val="none" w:sz="0" w:space="0" w:color="auto"/>
            <w:right w:val="none" w:sz="0" w:space="0" w:color="auto"/>
          </w:divBdr>
          <w:divsChild>
            <w:div w:id="1078945314">
              <w:marLeft w:val="0"/>
              <w:marRight w:val="0"/>
              <w:marTop w:val="0"/>
              <w:marBottom w:val="0"/>
              <w:divBdr>
                <w:top w:val="none" w:sz="0" w:space="0" w:color="auto"/>
                <w:left w:val="none" w:sz="0" w:space="0" w:color="auto"/>
                <w:bottom w:val="none" w:sz="0" w:space="0" w:color="auto"/>
                <w:right w:val="none" w:sz="0" w:space="0" w:color="auto"/>
              </w:divBdr>
            </w:div>
            <w:div w:id="1406222113">
              <w:marLeft w:val="0"/>
              <w:marRight w:val="0"/>
              <w:marTop w:val="0"/>
              <w:marBottom w:val="0"/>
              <w:divBdr>
                <w:top w:val="none" w:sz="0" w:space="0" w:color="auto"/>
                <w:left w:val="none" w:sz="0" w:space="0" w:color="auto"/>
                <w:bottom w:val="none" w:sz="0" w:space="0" w:color="auto"/>
                <w:right w:val="none" w:sz="0" w:space="0" w:color="auto"/>
              </w:divBdr>
              <w:divsChild>
                <w:div w:id="1891068290">
                  <w:marLeft w:val="0"/>
                  <w:marRight w:val="0"/>
                  <w:marTop w:val="0"/>
                  <w:marBottom w:val="0"/>
                  <w:divBdr>
                    <w:top w:val="none" w:sz="0" w:space="0" w:color="auto"/>
                    <w:left w:val="none" w:sz="0" w:space="0" w:color="auto"/>
                    <w:bottom w:val="none" w:sz="0" w:space="0" w:color="auto"/>
                    <w:right w:val="none" w:sz="0" w:space="0" w:color="auto"/>
                  </w:divBdr>
                  <w:divsChild>
                    <w:div w:id="9740247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71707728">
          <w:marLeft w:val="-90"/>
          <w:marRight w:val="-90"/>
          <w:marTop w:val="0"/>
          <w:marBottom w:val="0"/>
          <w:divBdr>
            <w:top w:val="none" w:sz="0" w:space="0" w:color="auto"/>
            <w:left w:val="none" w:sz="0" w:space="0" w:color="auto"/>
            <w:bottom w:val="none" w:sz="0" w:space="0" w:color="auto"/>
            <w:right w:val="none" w:sz="0" w:space="0" w:color="auto"/>
          </w:divBdr>
          <w:divsChild>
            <w:div w:id="746340593">
              <w:marLeft w:val="0"/>
              <w:marRight w:val="0"/>
              <w:marTop w:val="0"/>
              <w:marBottom w:val="0"/>
              <w:divBdr>
                <w:top w:val="none" w:sz="0" w:space="0" w:color="auto"/>
                <w:left w:val="none" w:sz="0" w:space="0" w:color="auto"/>
                <w:bottom w:val="none" w:sz="0" w:space="0" w:color="auto"/>
                <w:right w:val="none" w:sz="0" w:space="0" w:color="auto"/>
              </w:divBdr>
            </w:div>
            <w:div w:id="1275213002">
              <w:marLeft w:val="0"/>
              <w:marRight w:val="0"/>
              <w:marTop w:val="0"/>
              <w:marBottom w:val="0"/>
              <w:divBdr>
                <w:top w:val="none" w:sz="0" w:space="0" w:color="auto"/>
                <w:left w:val="none" w:sz="0" w:space="0" w:color="auto"/>
                <w:bottom w:val="none" w:sz="0" w:space="0" w:color="auto"/>
                <w:right w:val="none" w:sz="0" w:space="0" w:color="auto"/>
              </w:divBdr>
              <w:divsChild>
                <w:div w:id="212736124">
                  <w:marLeft w:val="0"/>
                  <w:marRight w:val="0"/>
                  <w:marTop w:val="0"/>
                  <w:marBottom w:val="0"/>
                  <w:divBdr>
                    <w:top w:val="none" w:sz="0" w:space="0" w:color="auto"/>
                    <w:left w:val="none" w:sz="0" w:space="0" w:color="auto"/>
                    <w:bottom w:val="none" w:sz="0" w:space="0" w:color="auto"/>
                    <w:right w:val="none" w:sz="0" w:space="0" w:color="auto"/>
                  </w:divBdr>
                  <w:divsChild>
                    <w:div w:id="17078247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84332814">
          <w:marLeft w:val="-90"/>
          <w:marRight w:val="-90"/>
          <w:marTop w:val="0"/>
          <w:marBottom w:val="0"/>
          <w:divBdr>
            <w:top w:val="none" w:sz="0" w:space="0" w:color="auto"/>
            <w:left w:val="none" w:sz="0" w:space="0" w:color="auto"/>
            <w:bottom w:val="none" w:sz="0" w:space="0" w:color="auto"/>
            <w:right w:val="none" w:sz="0" w:space="0" w:color="auto"/>
          </w:divBdr>
          <w:divsChild>
            <w:div w:id="816259970">
              <w:marLeft w:val="0"/>
              <w:marRight w:val="0"/>
              <w:marTop w:val="0"/>
              <w:marBottom w:val="0"/>
              <w:divBdr>
                <w:top w:val="none" w:sz="0" w:space="0" w:color="auto"/>
                <w:left w:val="none" w:sz="0" w:space="0" w:color="auto"/>
                <w:bottom w:val="none" w:sz="0" w:space="0" w:color="auto"/>
                <w:right w:val="none" w:sz="0" w:space="0" w:color="auto"/>
              </w:divBdr>
              <w:divsChild>
                <w:div w:id="12644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377">
      <w:bodyDiv w:val="1"/>
      <w:marLeft w:val="0"/>
      <w:marRight w:val="0"/>
      <w:marTop w:val="0"/>
      <w:marBottom w:val="0"/>
      <w:divBdr>
        <w:top w:val="none" w:sz="0" w:space="0" w:color="auto"/>
        <w:left w:val="none" w:sz="0" w:space="0" w:color="auto"/>
        <w:bottom w:val="none" w:sz="0" w:space="0" w:color="auto"/>
        <w:right w:val="none" w:sz="0" w:space="0" w:color="auto"/>
      </w:divBdr>
      <w:divsChild>
        <w:div w:id="832456971">
          <w:marLeft w:val="0"/>
          <w:marRight w:val="0"/>
          <w:marTop w:val="0"/>
          <w:marBottom w:val="240"/>
          <w:divBdr>
            <w:top w:val="none" w:sz="0" w:space="0" w:color="auto"/>
            <w:left w:val="none" w:sz="0" w:space="0" w:color="auto"/>
            <w:bottom w:val="none" w:sz="0" w:space="0" w:color="auto"/>
            <w:right w:val="none" w:sz="0" w:space="0" w:color="auto"/>
          </w:divBdr>
          <w:divsChild>
            <w:div w:id="599416009">
              <w:marLeft w:val="0"/>
              <w:marRight w:val="0"/>
              <w:marTop w:val="0"/>
              <w:marBottom w:val="0"/>
              <w:divBdr>
                <w:top w:val="none" w:sz="0" w:space="0" w:color="auto"/>
                <w:left w:val="none" w:sz="0" w:space="0" w:color="auto"/>
                <w:bottom w:val="none" w:sz="0" w:space="0" w:color="auto"/>
                <w:right w:val="none" w:sz="0" w:space="0" w:color="auto"/>
              </w:divBdr>
            </w:div>
          </w:divsChild>
        </w:div>
        <w:div w:id="1416127890">
          <w:marLeft w:val="0"/>
          <w:marRight w:val="0"/>
          <w:marTop w:val="0"/>
          <w:marBottom w:val="0"/>
          <w:divBdr>
            <w:top w:val="none" w:sz="0" w:space="0" w:color="auto"/>
            <w:left w:val="none" w:sz="0" w:space="0" w:color="auto"/>
            <w:bottom w:val="none" w:sz="0" w:space="0" w:color="auto"/>
            <w:right w:val="none" w:sz="0" w:space="0" w:color="auto"/>
          </w:divBdr>
        </w:div>
      </w:divsChild>
    </w:div>
    <w:div w:id="1118833453">
      <w:bodyDiv w:val="1"/>
      <w:marLeft w:val="0"/>
      <w:marRight w:val="0"/>
      <w:marTop w:val="0"/>
      <w:marBottom w:val="0"/>
      <w:divBdr>
        <w:top w:val="none" w:sz="0" w:space="0" w:color="auto"/>
        <w:left w:val="none" w:sz="0" w:space="0" w:color="auto"/>
        <w:bottom w:val="none" w:sz="0" w:space="0" w:color="auto"/>
        <w:right w:val="none" w:sz="0" w:space="0" w:color="auto"/>
      </w:divBdr>
    </w:div>
    <w:div w:id="1121923050">
      <w:bodyDiv w:val="1"/>
      <w:marLeft w:val="0"/>
      <w:marRight w:val="0"/>
      <w:marTop w:val="0"/>
      <w:marBottom w:val="0"/>
      <w:divBdr>
        <w:top w:val="none" w:sz="0" w:space="0" w:color="auto"/>
        <w:left w:val="none" w:sz="0" w:space="0" w:color="auto"/>
        <w:bottom w:val="none" w:sz="0" w:space="0" w:color="auto"/>
        <w:right w:val="none" w:sz="0" w:space="0" w:color="auto"/>
      </w:divBdr>
    </w:div>
    <w:div w:id="1123159228">
      <w:bodyDiv w:val="1"/>
      <w:marLeft w:val="0"/>
      <w:marRight w:val="0"/>
      <w:marTop w:val="0"/>
      <w:marBottom w:val="0"/>
      <w:divBdr>
        <w:top w:val="none" w:sz="0" w:space="0" w:color="auto"/>
        <w:left w:val="none" w:sz="0" w:space="0" w:color="auto"/>
        <w:bottom w:val="none" w:sz="0" w:space="0" w:color="auto"/>
        <w:right w:val="none" w:sz="0" w:space="0" w:color="auto"/>
      </w:divBdr>
    </w:div>
    <w:div w:id="1132018200">
      <w:bodyDiv w:val="1"/>
      <w:marLeft w:val="0"/>
      <w:marRight w:val="0"/>
      <w:marTop w:val="0"/>
      <w:marBottom w:val="0"/>
      <w:divBdr>
        <w:top w:val="none" w:sz="0" w:space="0" w:color="auto"/>
        <w:left w:val="none" w:sz="0" w:space="0" w:color="auto"/>
        <w:bottom w:val="none" w:sz="0" w:space="0" w:color="auto"/>
        <w:right w:val="none" w:sz="0" w:space="0" w:color="auto"/>
      </w:divBdr>
    </w:div>
    <w:div w:id="1151099501">
      <w:bodyDiv w:val="1"/>
      <w:marLeft w:val="0"/>
      <w:marRight w:val="0"/>
      <w:marTop w:val="0"/>
      <w:marBottom w:val="0"/>
      <w:divBdr>
        <w:top w:val="none" w:sz="0" w:space="0" w:color="auto"/>
        <w:left w:val="none" w:sz="0" w:space="0" w:color="auto"/>
        <w:bottom w:val="none" w:sz="0" w:space="0" w:color="auto"/>
        <w:right w:val="none" w:sz="0" w:space="0" w:color="auto"/>
      </w:divBdr>
    </w:div>
    <w:div w:id="1162812555">
      <w:bodyDiv w:val="1"/>
      <w:marLeft w:val="0"/>
      <w:marRight w:val="0"/>
      <w:marTop w:val="0"/>
      <w:marBottom w:val="0"/>
      <w:divBdr>
        <w:top w:val="none" w:sz="0" w:space="0" w:color="auto"/>
        <w:left w:val="none" w:sz="0" w:space="0" w:color="auto"/>
        <w:bottom w:val="none" w:sz="0" w:space="0" w:color="auto"/>
        <w:right w:val="none" w:sz="0" w:space="0" w:color="auto"/>
      </w:divBdr>
    </w:div>
    <w:div w:id="1175535493">
      <w:bodyDiv w:val="1"/>
      <w:marLeft w:val="0"/>
      <w:marRight w:val="0"/>
      <w:marTop w:val="0"/>
      <w:marBottom w:val="0"/>
      <w:divBdr>
        <w:top w:val="none" w:sz="0" w:space="0" w:color="auto"/>
        <w:left w:val="none" w:sz="0" w:space="0" w:color="auto"/>
        <w:bottom w:val="none" w:sz="0" w:space="0" w:color="auto"/>
        <w:right w:val="none" w:sz="0" w:space="0" w:color="auto"/>
      </w:divBdr>
    </w:div>
    <w:div w:id="1178541999">
      <w:bodyDiv w:val="1"/>
      <w:marLeft w:val="0"/>
      <w:marRight w:val="0"/>
      <w:marTop w:val="0"/>
      <w:marBottom w:val="0"/>
      <w:divBdr>
        <w:top w:val="none" w:sz="0" w:space="0" w:color="auto"/>
        <w:left w:val="none" w:sz="0" w:space="0" w:color="auto"/>
        <w:bottom w:val="none" w:sz="0" w:space="0" w:color="auto"/>
        <w:right w:val="none" w:sz="0" w:space="0" w:color="auto"/>
      </w:divBdr>
    </w:div>
    <w:div w:id="1214543025">
      <w:bodyDiv w:val="1"/>
      <w:marLeft w:val="0"/>
      <w:marRight w:val="0"/>
      <w:marTop w:val="0"/>
      <w:marBottom w:val="0"/>
      <w:divBdr>
        <w:top w:val="none" w:sz="0" w:space="0" w:color="auto"/>
        <w:left w:val="none" w:sz="0" w:space="0" w:color="auto"/>
        <w:bottom w:val="none" w:sz="0" w:space="0" w:color="auto"/>
        <w:right w:val="none" w:sz="0" w:space="0" w:color="auto"/>
      </w:divBdr>
    </w:div>
    <w:div w:id="1221205925">
      <w:bodyDiv w:val="1"/>
      <w:marLeft w:val="0"/>
      <w:marRight w:val="0"/>
      <w:marTop w:val="0"/>
      <w:marBottom w:val="0"/>
      <w:divBdr>
        <w:top w:val="none" w:sz="0" w:space="0" w:color="auto"/>
        <w:left w:val="none" w:sz="0" w:space="0" w:color="auto"/>
        <w:bottom w:val="none" w:sz="0" w:space="0" w:color="auto"/>
        <w:right w:val="none" w:sz="0" w:space="0" w:color="auto"/>
      </w:divBdr>
    </w:div>
    <w:div w:id="1225604584">
      <w:bodyDiv w:val="1"/>
      <w:marLeft w:val="0"/>
      <w:marRight w:val="0"/>
      <w:marTop w:val="0"/>
      <w:marBottom w:val="0"/>
      <w:divBdr>
        <w:top w:val="none" w:sz="0" w:space="0" w:color="auto"/>
        <w:left w:val="none" w:sz="0" w:space="0" w:color="auto"/>
        <w:bottom w:val="none" w:sz="0" w:space="0" w:color="auto"/>
        <w:right w:val="none" w:sz="0" w:space="0" w:color="auto"/>
      </w:divBdr>
    </w:div>
    <w:div w:id="1227379038">
      <w:bodyDiv w:val="1"/>
      <w:marLeft w:val="0"/>
      <w:marRight w:val="0"/>
      <w:marTop w:val="0"/>
      <w:marBottom w:val="0"/>
      <w:divBdr>
        <w:top w:val="none" w:sz="0" w:space="0" w:color="auto"/>
        <w:left w:val="none" w:sz="0" w:space="0" w:color="auto"/>
        <w:bottom w:val="none" w:sz="0" w:space="0" w:color="auto"/>
        <w:right w:val="none" w:sz="0" w:space="0" w:color="auto"/>
      </w:divBdr>
    </w:div>
    <w:div w:id="1240947469">
      <w:bodyDiv w:val="1"/>
      <w:marLeft w:val="0"/>
      <w:marRight w:val="0"/>
      <w:marTop w:val="0"/>
      <w:marBottom w:val="0"/>
      <w:divBdr>
        <w:top w:val="none" w:sz="0" w:space="0" w:color="auto"/>
        <w:left w:val="none" w:sz="0" w:space="0" w:color="auto"/>
        <w:bottom w:val="none" w:sz="0" w:space="0" w:color="auto"/>
        <w:right w:val="none" w:sz="0" w:space="0" w:color="auto"/>
      </w:divBdr>
    </w:div>
    <w:div w:id="1264799263">
      <w:bodyDiv w:val="1"/>
      <w:marLeft w:val="0"/>
      <w:marRight w:val="0"/>
      <w:marTop w:val="0"/>
      <w:marBottom w:val="0"/>
      <w:divBdr>
        <w:top w:val="none" w:sz="0" w:space="0" w:color="auto"/>
        <w:left w:val="none" w:sz="0" w:space="0" w:color="auto"/>
        <w:bottom w:val="none" w:sz="0" w:space="0" w:color="auto"/>
        <w:right w:val="none" w:sz="0" w:space="0" w:color="auto"/>
      </w:divBdr>
    </w:div>
    <w:div w:id="1291472178">
      <w:bodyDiv w:val="1"/>
      <w:marLeft w:val="0"/>
      <w:marRight w:val="0"/>
      <w:marTop w:val="0"/>
      <w:marBottom w:val="0"/>
      <w:divBdr>
        <w:top w:val="none" w:sz="0" w:space="0" w:color="auto"/>
        <w:left w:val="none" w:sz="0" w:space="0" w:color="auto"/>
        <w:bottom w:val="none" w:sz="0" w:space="0" w:color="auto"/>
        <w:right w:val="none" w:sz="0" w:space="0" w:color="auto"/>
      </w:divBdr>
    </w:div>
    <w:div w:id="1294403808">
      <w:bodyDiv w:val="1"/>
      <w:marLeft w:val="0"/>
      <w:marRight w:val="0"/>
      <w:marTop w:val="0"/>
      <w:marBottom w:val="0"/>
      <w:divBdr>
        <w:top w:val="none" w:sz="0" w:space="0" w:color="auto"/>
        <w:left w:val="none" w:sz="0" w:space="0" w:color="auto"/>
        <w:bottom w:val="none" w:sz="0" w:space="0" w:color="auto"/>
        <w:right w:val="none" w:sz="0" w:space="0" w:color="auto"/>
      </w:divBdr>
    </w:div>
    <w:div w:id="1347751844">
      <w:bodyDiv w:val="1"/>
      <w:marLeft w:val="0"/>
      <w:marRight w:val="0"/>
      <w:marTop w:val="0"/>
      <w:marBottom w:val="0"/>
      <w:divBdr>
        <w:top w:val="none" w:sz="0" w:space="0" w:color="auto"/>
        <w:left w:val="none" w:sz="0" w:space="0" w:color="auto"/>
        <w:bottom w:val="none" w:sz="0" w:space="0" w:color="auto"/>
        <w:right w:val="none" w:sz="0" w:space="0" w:color="auto"/>
      </w:divBdr>
      <w:divsChild>
        <w:div w:id="1730493330">
          <w:marLeft w:val="0"/>
          <w:marRight w:val="0"/>
          <w:marTop w:val="0"/>
          <w:marBottom w:val="240"/>
          <w:divBdr>
            <w:top w:val="none" w:sz="0" w:space="0" w:color="auto"/>
            <w:left w:val="none" w:sz="0" w:space="0" w:color="auto"/>
            <w:bottom w:val="none" w:sz="0" w:space="0" w:color="auto"/>
            <w:right w:val="none" w:sz="0" w:space="0" w:color="auto"/>
          </w:divBdr>
          <w:divsChild>
            <w:div w:id="18631651">
              <w:marLeft w:val="0"/>
              <w:marRight w:val="0"/>
              <w:marTop w:val="0"/>
              <w:marBottom w:val="0"/>
              <w:divBdr>
                <w:top w:val="none" w:sz="0" w:space="0" w:color="auto"/>
                <w:left w:val="none" w:sz="0" w:space="0" w:color="auto"/>
                <w:bottom w:val="none" w:sz="0" w:space="0" w:color="auto"/>
                <w:right w:val="none" w:sz="0" w:space="0" w:color="auto"/>
              </w:divBdr>
            </w:div>
          </w:divsChild>
        </w:div>
        <w:div w:id="1903364953">
          <w:marLeft w:val="0"/>
          <w:marRight w:val="0"/>
          <w:marTop w:val="0"/>
          <w:marBottom w:val="0"/>
          <w:divBdr>
            <w:top w:val="none" w:sz="0" w:space="0" w:color="auto"/>
            <w:left w:val="none" w:sz="0" w:space="0" w:color="auto"/>
            <w:bottom w:val="none" w:sz="0" w:space="0" w:color="auto"/>
            <w:right w:val="none" w:sz="0" w:space="0" w:color="auto"/>
          </w:divBdr>
        </w:div>
      </w:divsChild>
    </w:div>
    <w:div w:id="1364551493">
      <w:bodyDiv w:val="1"/>
      <w:marLeft w:val="0"/>
      <w:marRight w:val="0"/>
      <w:marTop w:val="0"/>
      <w:marBottom w:val="0"/>
      <w:divBdr>
        <w:top w:val="none" w:sz="0" w:space="0" w:color="auto"/>
        <w:left w:val="none" w:sz="0" w:space="0" w:color="auto"/>
        <w:bottom w:val="none" w:sz="0" w:space="0" w:color="auto"/>
        <w:right w:val="none" w:sz="0" w:space="0" w:color="auto"/>
      </w:divBdr>
      <w:divsChild>
        <w:div w:id="465899566">
          <w:marLeft w:val="0"/>
          <w:marRight w:val="0"/>
          <w:marTop w:val="0"/>
          <w:marBottom w:val="0"/>
          <w:divBdr>
            <w:top w:val="none" w:sz="0" w:space="0" w:color="auto"/>
            <w:left w:val="none" w:sz="0" w:space="0" w:color="auto"/>
            <w:bottom w:val="none" w:sz="0" w:space="0" w:color="auto"/>
            <w:right w:val="none" w:sz="0" w:space="0" w:color="auto"/>
          </w:divBdr>
        </w:div>
        <w:div w:id="1669678055">
          <w:marLeft w:val="0"/>
          <w:marRight w:val="0"/>
          <w:marTop w:val="0"/>
          <w:marBottom w:val="240"/>
          <w:divBdr>
            <w:top w:val="none" w:sz="0" w:space="0" w:color="auto"/>
            <w:left w:val="none" w:sz="0" w:space="0" w:color="auto"/>
            <w:bottom w:val="none" w:sz="0" w:space="0" w:color="auto"/>
            <w:right w:val="none" w:sz="0" w:space="0" w:color="auto"/>
          </w:divBdr>
          <w:divsChild>
            <w:div w:id="11078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2949">
      <w:bodyDiv w:val="1"/>
      <w:marLeft w:val="0"/>
      <w:marRight w:val="0"/>
      <w:marTop w:val="0"/>
      <w:marBottom w:val="0"/>
      <w:divBdr>
        <w:top w:val="none" w:sz="0" w:space="0" w:color="auto"/>
        <w:left w:val="none" w:sz="0" w:space="0" w:color="auto"/>
        <w:bottom w:val="none" w:sz="0" w:space="0" w:color="auto"/>
        <w:right w:val="none" w:sz="0" w:space="0" w:color="auto"/>
      </w:divBdr>
      <w:divsChild>
        <w:div w:id="1063795148">
          <w:marLeft w:val="0"/>
          <w:marRight w:val="0"/>
          <w:marTop w:val="0"/>
          <w:marBottom w:val="240"/>
          <w:divBdr>
            <w:top w:val="none" w:sz="0" w:space="0" w:color="auto"/>
            <w:left w:val="none" w:sz="0" w:space="0" w:color="auto"/>
            <w:bottom w:val="none" w:sz="0" w:space="0" w:color="auto"/>
            <w:right w:val="none" w:sz="0" w:space="0" w:color="auto"/>
          </w:divBdr>
          <w:divsChild>
            <w:div w:id="1810584967">
              <w:marLeft w:val="0"/>
              <w:marRight w:val="0"/>
              <w:marTop w:val="0"/>
              <w:marBottom w:val="0"/>
              <w:divBdr>
                <w:top w:val="none" w:sz="0" w:space="0" w:color="auto"/>
                <w:left w:val="none" w:sz="0" w:space="0" w:color="auto"/>
                <w:bottom w:val="none" w:sz="0" w:space="0" w:color="auto"/>
                <w:right w:val="none" w:sz="0" w:space="0" w:color="auto"/>
              </w:divBdr>
            </w:div>
          </w:divsChild>
        </w:div>
        <w:div w:id="1638296242">
          <w:marLeft w:val="0"/>
          <w:marRight w:val="0"/>
          <w:marTop w:val="0"/>
          <w:marBottom w:val="0"/>
          <w:divBdr>
            <w:top w:val="none" w:sz="0" w:space="0" w:color="auto"/>
            <w:left w:val="none" w:sz="0" w:space="0" w:color="auto"/>
            <w:bottom w:val="none" w:sz="0" w:space="0" w:color="auto"/>
            <w:right w:val="none" w:sz="0" w:space="0" w:color="auto"/>
          </w:divBdr>
        </w:div>
      </w:divsChild>
    </w:div>
    <w:div w:id="1410613410">
      <w:bodyDiv w:val="1"/>
      <w:marLeft w:val="0"/>
      <w:marRight w:val="0"/>
      <w:marTop w:val="0"/>
      <w:marBottom w:val="0"/>
      <w:divBdr>
        <w:top w:val="none" w:sz="0" w:space="0" w:color="auto"/>
        <w:left w:val="none" w:sz="0" w:space="0" w:color="auto"/>
        <w:bottom w:val="none" w:sz="0" w:space="0" w:color="auto"/>
        <w:right w:val="none" w:sz="0" w:space="0" w:color="auto"/>
      </w:divBdr>
    </w:div>
    <w:div w:id="1431777627">
      <w:bodyDiv w:val="1"/>
      <w:marLeft w:val="0"/>
      <w:marRight w:val="0"/>
      <w:marTop w:val="0"/>
      <w:marBottom w:val="0"/>
      <w:divBdr>
        <w:top w:val="none" w:sz="0" w:space="0" w:color="auto"/>
        <w:left w:val="none" w:sz="0" w:space="0" w:color="auto"/>
        <w:bottom w:val="none" w:sz="0" w:space="0" w:color="auto"/>
        <w:right w:val="none" w:sz="0" w:space="0" w:color="auto"/>
      </w:divBdr>
      <w:divsChild>
        <w:div w:id="351763680">
          <w:marLeft w:val="0"/>
          <w:marRight w:val="0"/>
          <w:marTop w:val="0"/>
          <w:marBottom w:val="240"/>
          <w:divBdr>
            <w:top w:val="none" w:sz="0" w:space="0" w:color="auto"/>
            <w:left w:val="none" w:sz="0" w:space="0" w:color="auto"/>
            <w:bottom w:val="none" w:sz="0" w:space="0" w:color="auto"/>
            <w:right w:val="none" w:sz="0" w:space="0" w:color="auto"/>
          </w:divBdr>
          <w:divsChild>
            <w:div w:id="803235661">
              <w:marLeft w:val="0"/>
              <w:marRight w:val="0"/>
              <w:marTop w:val="0"/>
              <w:marBottom w:val="0"/>
              <w:divBdr>
                <w:top w:val="none" w:sz="0" w:space="0" w:color="auto"/>
                <w:left w:val="none" w:sz="0" w:space="0" w:color="auto"/>
                <w:bottom w:val="none" w:sz="0" w:space="0" w:color="auto"/>
                <w:right w:val="none" w:sz="0" w:space="0" w:color="auto"/>
              </w:divBdr>
            </w:div>
          </w:divsChild>
        </w:div>
        <w:div w:id="1544947508">
          <w:marLeft w:val="0"/>
          <w:marRight w:val="0"/>
          <w:marTop w:val="0"/>
          <w:marBottom w:val="0"/>
          <w:divBdr>
            <w:top w:val="none" w:sz="0" w:space="0" w:color="auto"/>
            <w:left w:val="none" w:sz="0" w:space="0" w:color="auto"/>
            <w:bottom w:val="none" w:sz="0" w:space="0" w:color="auto"/>
            <w:right w:val="none" w:sz="0" w:space="0" w:color="auto"/>
          </w:divBdr>
        </w:div>
      </w:divsChild>
    </w:div>
    <w:div w:id="1433478710">
      <w:bodyDiv w:val="1"/>
      <w:marLeft w:val="0"/>
      <w:marRight w:val="0"/>
      <w:marTop w:val="0"/>
      <w:marBottom w:val="0"/>
      <w:divBdr>
        <w:top w:val="none" w:sz="0" w:space="0" w:color="auto"/>
        <w:left w:val="none" w:sz="0" w:space="0" w:color="auto"/>
        <w:bottom w:val="none" w:sz="0" w:space="0" w:color="auto"/>
        <w:right w:val="none" w:sz="0" w:space="0" w:color="auto"/>
      </w:divBdr>
    </w:div>
    <w:div w:id="1454472278">
      <w:bodyDiv w:val="1"/>
      <w:marLeft w:val="0"/>
      <w:marRight w:val="0"/>
      <w:marTop w:val="0"/>
      <w:marBottom w:val="0"/>
      <w:divBdr>
        <w:top w:val="none" w:sz="0" w:space="0" w:color="auto"/>
        <w:left w:val="none" w:sz="0" w:space="0" w:color="auto"/>
        <w:bottom w:val="none" w:sz="0" w:space="0" w:color="auto"/>
        <w:right w:val="none" w:sz="0" w:space="0" w:color="auto"/>
      </w:divBdr>
      <w:divsChild>
        <w:div w:id="1740127039">
          <w:marLeft w:val="-90"/>
          <w:marRight w:val="-90"/>
          <w:marTop w:val="0"/>
          <w:marBottom w:val="0"/>
          <w:divBdr>
            <w:top w:val="none" w:sz="0" w:space="0" w:color="auto"/>
            <w:left w:val="none" w:sz="0" w:space="0" w:color="auto"/>
            <w:bottom w:val="none" w:sz="0" w:space="0" w:color="auto"/>
            <w:right w:val="none" w:sz="0" w:space="0" w:color="auto"/>
          </w:divBdr>
          <w:divsChild>
            <w:div w:id="135533603">
              <w:marLeft w:val="0"/>
              <w:marRight w:val="0"/>
              <w:marTop w:val="0"/>
              <w:marBottom w:val="0"/>
              <w:divBdr>
                <w:top w:val="none" w:sz="0" w:space="0" w:color="auto"/>
                <w:left w:val="none" w:sz="0" w:space="0" w:color="auto"/>
                <w:bottom w:val="none" w:sz="0" w:space="0" w:color="auto"/>
                <w:right w:val="none" w:sz="0" w:space="0" w:color="auto"/>
              </w:divBdr>
            </w:div>
            <w:div w:id="1026561101">
              <w:marLeft w:val="0"/>
              <w:marRight w:val="0"/>
              <w:marTop w:val="0"/>
              <w:marBottom w:val="0"/>
              <w:divBdr>
                <w:top w:val="none" w:sz="0" w:space="0" w:color="auto"/>
                <w:left w:val="none" w:sz="0" w:space="0" w:color="auto"/>
                <w:bottom w:val="none" w:sz="0" w:space="0" w:color="auto"/>
                <w:right w:val="none" w:sz="0" w:space="0" w:color="auto"/>
              </w:divBdr>
              <w:divsChild>
                <w:div w:id="1986665759">
                  <w:marLeft w:val="0"/>
                  <w:marRight w:val="0"/>
                  <w:marTop w:val="0"/>
                  <w:marBottom w:val="0"/>
                  <w:divBdr>
                    <w:top w:val="none" w:sz="0" w:space="0" w:color="auto"/>
                    <w:left w:val="none" w:sz="0" w:space="0" w:color="auto"/>
                    <w:bottom w:val="none" w:sz="0" w:space="0" w:color="auto"/>
                    <w:right w:val="none" w:sz="0" w:space="0" w:color="auto"/>
                  </w:divBdr>
                  <w:divsChild>
                    <w:div w:id="351105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2305795">
          <w:marLeft w:val="-90"/>
          <w:marRight w:val="-90"/>
          <w:marTop w:val="0"/>
          <w:marBottom w:val="0"/>
          <w:divBdr>
            <w:top w:val="none" w:sz="0" w:space="0" w:color="auto"/>
            <w:left w:val="none" w:sz="0" w:space="0" w:color="auto"/>
            <w:bottom w:val="none" w:sz="0" w:space="0" w:color="auto"/>
            <w:right w:val="none" w:sz="0" w:space="0" w:color="auto"/>
          </w:divBdr>
          <w:divsChild>
            <w:div w:id="1772779429">
              <w:marLeft w:val="0"/>
              <w:marRight w:val="0"/>
              <w:marTop w:val="0"/>
              <w:marBottom w:val="0"/>
              <w:divBdr>
                <w:top w:val="none" w:sz="0" w:space="0" w:color="auto"/>
                <w:left w:val="none" w:sz="0" w:space="0" w:color="auto"/>
                <w:bottom w:val="none" w:sz="0" w:space="0" w:color="auto"/>
                <w:right w:val="none" w:sz="0" w:space="0" w:color="auto"/>
              </w:divBdr>
            </w:div>
            <w:div w:id="1834636397">
              <w:marLeft w:val="0"/>
              <w:marRight w:val="0"/>
              <w:marTop w:val="0"/>
              <w:marBottom w:val="0"/>
              <w:divBdr>
                <w:top w:val="none" w:sz="0" w:space="0" w:color="auto"/>
                <w:left w:val="none" w:sz="0" w:space="0" w:color="auto"/>
                <w:bottom w:val="none" w:sz="0" w:space="0" w:color="auto"/>
                <w:right w:val="none" w:sz="0" w:space="0" w:color="auto"/>
              </w:divBdr>
              <w:divsChild>
                <w:div w:id="1183596024">
                  <w:marLeft w:val="0"/>
                  <w:marRight w:val="0"/>
                  <w:marTop w:val="0"/>
                  <w:marBottom w:val="0"/>
                  <w:divBdr>
                    <w:top w:val="none" w:sz="0" w:space="0" w:color="auto"/>
                    <w:left w:val="none" w:sz="0" w:space="0" w:color="auto"/>
                    <w:bottom w:val="none" w:sz="0" w:space="0" w:color="auto"/>
                    <w:right w:val="none" w:sz="0" w:space="0" w:color="auto"/>
                  </w:divBdr>
                  <w:divsChild>
                    <w:div w:id="8681053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84641047">
          <w:marLeft w:val="-90"/>
          <w:marRight w:val="-90"/>
          <w:marTop w:val="0"/>
          <w:marBottom w:val="0"/>
          <w:divBdr>
            <w:top w:val="none" w:sz="0" w:space="0" w:color="auto"/>
            <w:left w:val="none" w:sz="0" w:space="0" w:color="auto"/>
            <w:bottom w:val="none" w:sz="0" w:space="0" w:color="auto"/>
            <w:right w:val="none" w:sz="0" w:space="0" w:color="auto"/>
          </w:divBdr>
          <w:divsChild>
            <w:div w:id="219707333">
              <w:marLeft w:val="0"/>
              <w:marRight w:val="0"/>
              <w:marTop w:val="0"/>
              <w:marBottom w:val="0"/>
              <w:divBdr>
                <w:top w:val="none" w:sz="0" w:space="0" w:color="auto"/>
                <w:left w:val="none" w:sz="0" w:space="0" w:color="auto"/>
                <w:bottom w:val="none" w:sz="0" w:space="0" w:color="auto"/>
                <w:right w:val="none" w:sz="0" w:space="0" w:color="auto"/>
              </w:divBdr>
              <w:divsChild>
                <w:div w:id="21024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26328">
      <w:bodyDiv w:val="1"/>
      <w:marLeft w:val="0"/>
      <w:marRight w:val="0"/>
      <w:marTop w:val="0"/>
      <w:marBottom w:val="0"/>
      <w:divBdr>
        <w:top w:val="none" w:sz="0" w:space="0" w:color="auto"/>
        <w:left w:val="none" w:sz="0" w:space="0" w:color="auto"/>
        <w:bottom w:val="none" w:sz="0" w:space="0" w:color="auto"/>
        <w:right w:val="none" w:sz="0" w:space="0" w:color="auto"/>
      </w:divBdr>
    </w:div>
    <w:div w:id="1507474034">
      <w:bodyDiv w:val="1"/>
      <w:marLeft w:val="0"/>
      <w:marRight w:val="0"/>
      <w:marTop w:val="0"/>
      <w:marBottom w:val="0"/>
      <w:divBdr>
        <w:top w:val="none" w:sz="0" w:space="0" w:color="auto"/>
        <w:left w:val="none" w:sz="0" w:space="0" w:color="auto"/>
        <w:bottom w:val="none" w:sz="0" w:space="0" w:color="auto"/>
        <w:right w:val="none" w:sz="0" w:space="0" w:color="auto"/>
      </w:divBdr>
    </w:div>
    <w:div w:id="1548368343">
      <w:bodyDiv w:val="1"/>
      <w:marLeft w:val="0"/>
      <w:marRight w:val="0"/>
      <w:marTop w:val="0"/>
      <w:marBottom w:val="0"/>
      <w:divBdr>
        <w:top w:val="none" w:sz="0" w:space="0" w:color="auto"/>
        <w:left w:val="none" w:sz="0" w:space="0" w:color="auto"/>
        <w:bottom w:val="none" w:sz="0" w:space="0" w:color="auto"/>
        <w:right w:val="none" w:sz="0" w:space="0" w:color="auto"/>
      </w:divBdr>
    </w:div>
    <w:div w:id="1576283916">
      <w:bodyDiv w:val="1"/>
      <w:marLeft w:val="0"/>
      <w:marRight w:val="0"/>
      <w:marTop w:val="0"/>
      <w:marBottom w:val="0"/>
      <w:divBdr>
        <w:top w:val="none" w:sz="0" w:space="0" w:color="auto"/>
        <w:left w:val="none" w:sz="0" w:space="0" w:color="auto"/>
        <w:bottom w:val="none" w:sz="0" w:space="0" w:color="auto"/>
        <w:right w:val="none" w:sz="0" w:space="0" w:color="auto"/>
      </w:divBdr>
    </w:div>
    <w:div w:id="1599407116">
      <w:bodyDiv w:val="1"/>
      <w:marLeft w:val="0"/>
      <w:marRight w:val="0"/>
      <w:marTop w:val="0"/>
      <w:marBottom w:val="0"/>
      <w:divBdr>
        <w:top w:val="none" w:sz="0" w:space="0" w:color="auto"/>
        <w:left w:val="none" w:sz="0" w:space="0" w:color="auto"/>
        <w:bottom w:val="none" w:sz="0" w:space="0" w:color="auto"/>
        <w:right w:val="none" w:sz="0" w:space="0" w:color="auto"/>
      </w:divBdr>
    </w:div>
    <w:div w:id="1618443696">
      <w:bodyDiv w:val="1"/>
      <w:marLeft w:val="0"/>
      <w:marRight w:val="0"/>
      <w:marTop w:val="0"/>
      <w:marBottom w:val="0"/>
      <w:divBdr>
        <w:top w:val="none" w:sz="0" w:space="0" w:color="auto"/>
        <w:left w:val="none" w:sz="0" w:space="0" w:color="auto"/>
        <w:bottom w:val="none" w:sz="0" w:space="0" w:color="auto"/>
        <w:right w:val="none" w:sz="0" w:space="0" w:color="auto"/>
      </w:divBdr>
    </w:div>
    <w:div w:id="1653369448">
      <w:bodyDiv w:val="1"/>
      <w:marLeft w:val="0"/>
      <w:marRight w:val="0"/>
      <w:marTop w:val="0"/>
      <w:marBottom w:val="0"/>
      <w:divBdr>
        <w:top w:val="none" w:sz="0" w:space="0" w:color="auto"/>
        <w:left w:val="none" w:sz="0" w:space="0" w:color="auto"/>
        <w:bottom w:val="none" w:sz="0" w:space="0" w:color="auto"/>
        <w:right w:val="none" w:sz="0" w:space="0" w:color="auto"/>
      </w:divBdr>
    </w:div>
    <w:div w:id="1666126675">
      <w:bodyDiv w:val="1"/>
      <w:marLeft w:val="0"/>
      <w:marRight w:val="0"/>
      <w:marTop w:val="0"/>
      <w:marBottom w:val="0"/>
      <w:divBdr>
        <w:top w:val="none" w:sz="0" w:space="0" w:color="auto"/>
        <w:left w:val="none" w:sz="0" w:space="0" w:color="auto"/>
        <w:bottom w:val="none" w:sz="0" w:space="0" w:color="auto"/>
        <w:right w:val="none" w:sz="0" w:space="0" w:color="auto"/>
      </w:divBdr>
      <w:divsChild>
        <w:div w:id="947665749">
          <w:marLeft w:val="0"/>
          <w:marRight w:val="0"/>
          <w:marTop w:val="0"/>
          <w:marBottom w:val="0"/>
          <w:divBdr>
            <w:top w:val="none" w:sz="0" w:space="0" w:color="auto"/>
            <w:left w:val="none" w:sz="0" w:space="0" w:color="auto"/>
            <w:bottom w:val="none" w:sz="0" w:space="0" w:color="auto"/>
            <w:right w:val="none" w:sz="0" w:space="0" w:color="auto"/>
          </w:divBdr>
        </w:div>
        <w:div w:id="1534880725">
          <w:marLeft w:val="0"/>
          <w:marRight w:val="0"/>
          <w:marTop w:val="0"/>
          <w:marBottom w:val="0"/>
          <w:divBdr>
            <w:top w:val="none" w:sz="0" w:space="0" w:color="auto"/>
            <w:left w:val="none" w:sz="0" w:space="0" w:color="auto"/>
            <w:bottom w:val="none" w:sz="0" w:space="0" w:color="auto"/>
            <w:right w:val="none" w:sz="0" w:space="0" w:color="auto"/>
          </w:divBdr>
          <w:divsChild>
            <w:div w:id="1242524632">
              <w:marLeft w:val="0"/>
              <w:marRight w:val="0"/>
              <w:marTop w:val="0"/>
              <w:marBottom w:val="0"/>
              <w:divBdr>
                <w:top w:val="none" w:sz="0" w:space="0" w:color="auto"/>
                <w:left w:val="none" w:sz="0" w:space="0" w:color="auto"/>
                <w:bottom w:val="none" w:sz="0" w:space="0" w:color="auto"/>
                <w:right w:val="none" w:sz="0" w:space="0" w:color="auto"/>
              </w:divBdr>
              <w:divsChild>
                <w:div w:id="1007561496">
                  <w:marLeft w:val="0"/>
                  <w:marRight w:val="0"/>
                  <w:marTop w:val="0"/>
                  <w:marBottom w:val="0"/>
                  <w:divBdr>
                    <w:top w:val="none" w:sz="0" w:space="0" w:color="auto"/>
                    <w:left w:val="none" w:sz="0" w:space="0" w:color="auto"/>
                    <w:bottom w:val="none" w:sz="0" w:space="0" w:color="auto"/>
                    <w:right w:val="none" w:sz="0" w:space="0" w:color="auto"/>
                  </w:divBdr>
                </w:div>
                <w:div w:id="1349605103">
                  <w:marLeft w:val="0"/>
                  <w:marRight w:val="0"/>
                  <w:marTop w:val="0"/>
                  <w:marBottom w:val="0"/>
                  <w:divBdr>
                    <w:top w:val="none" w:sz="0" w:space="0" w:color="auto"/>
                    <w:left w:val="none" w:sz="0" w:space="0" w:color="auto"/>
                    <w:bottom w:val="none" w:sz="0" w:space="0" w:color="auto"/>
                    <w:right w:val="none" w:sz="0" w:space="0" w:color="auto"/>
                  </w:divBdr>
                </w:div>
                <w:div w:id="13969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2708">
      <w:bodyDiv w:val="1"/>
      <w:marLeft w:val="0"/>
      <w:marRight w:val="0"/>
      <w:marTop w:val="0"/>
      <w:marBottom w:val="0"/>
      <w:divBdr>
        <w:top w:val="none" w:sz="0" w:space="0" w:color="auto"/>
        <w:left w:val="none" w:sz="0" w:space="0" w:color="auto"/>
        <w:bottom w:val="none" w:sz="0" w:space="0" w:color="auto"/>
        <w:right w:val="none" w:sz="0" w:space="0" w:color="auto"/>
      </w:divBdr>
    </w:div>
    <w:div w:id="1715230165">
      <w:bodyDiv w:val="1"/>
      <w:marLeft w:val="0"/>
      <w:marRight w:val="0"/>
      <w:marTop w:val="0"/>
      <w:marBottom w:val="0"/>
      <w:divBdr>
        <w:top w:val="none" w:sz="0" w:space="0" w:color="auto"/>
        <w:left w:val="none" w:sz="0" w:space="0" w:color="auto"/>
        <w:bottom w:val="none" w:sz="0" w:space="0" w:color="auto"/>
        <w:right w:val="none" w:sz="0" w:space="0" w:color="auto"/>
      </w:divBdr>
    </w:div>
    <w:div w:id="1724210810">
      <w:bodyDiv w:val="1"/>
      <w:marLeft w:val="0"/>
      <w:marRight w:val="0"/>
      <w:marTop w:val="0"/>
      <w:marBottom w:val="0"/>
      <w:divBdr>
        <w:top w:val="none" w:sz="0" w:space="0" w:color="auto"/>
        <w:left w:val="none" w:sz="0" w:space="0" w:color="auto"/>
        <w:bottom w:val="none" w:sz="0" w:space="0" w:color="auto"/>
        <w:right w:val="none" w:sz="0" w:space="0" w:color="auto"/>
      </w:divBdr>
    </w:div>
    <w:div w:id="1731809405">
      <w:bodyDiv w:val="1"/>
      <w:marLeft w:val="0"/>
      <w:marRight w:val="0"/>
      <w:marTop w:val="0"/>
      <w:marBottom w:val="0"/>
      <w:divBdr>
        <w:top w:val="none" w:sz="0" w:space="0" w:color="auto"/>
        <w:left w:val="none" w:sz="0" w:space="0" w:color="auto"/>
        <w:bottom w:val="none" w:sz="0" w:space="0" w:color="auto"/>
        <w:right w:val="none" w:sz="0" w:space="0" w:color="auto"/>
      </w:divBdr>
    </w:div>
    <w:div w:id="1740126867">
      <w:bodyDiv w:val="1"/>
      <w:marLeft w:val="0"/>
      <w:marRight w:val="0"/>
      <w:marTop w:val="0"/>
      <w:marBottom w:val="0"/>
      <w:divBdr>
        <w:top w:val="none" w:sz="0" w:space="0" w:color="auto"/>
        <w:left w:val="none" w:sz="0" w:space="0" w:color="auto"/>
        <w:bottom w:val="none" w:sz="0" w:space="0" w:color="auto"/>
        <w:right w:val="none" w:sz="0" w:space="0" w:color="auto"/>
      </w:divBdr>
    </w:div>
    <w:div w:id="1740517422">
      <w:bodyDiv w:val="1"/>
      <w:marLeft w:val="0"/>
      <w:marRight w:val="0"/>
      <w:marTop w:val="0"/>
      <w:marBottom w:val="0"/>
      <w:divBdr>
        <w:top w:val="none" w:sz="0" w:space="0" w:color="auto"/>
        <w:left w:val="none" w:sz="0" w:space="0" w:color="auto"/>
        <w:bottom w:val="none" w:sz="0" w:space="0" w:color="auto"/>
        <w:right w:val="none" w:sz="0" w:space="0" w:color="auto"/>
      </w:divBdr>
    </w:div>
    <w:div w:id="1743985810">
      <w:bodyDiv w:val="1"/>
      <w:marLeft w:val="0"/>
      <w:marRight w:val="0"/>
      <w:marTop w:val="0"/>
      <w:marBottom w:val="0"/>
      <w:divBdr>
        <w:top w:val="none" w:sz="0" w:space="0" w:color="auto"/>
        <w:left w:val="none" w:sz="0" w:space="0" w:color="auto"/>
        <w:bottom w:val="none" w:sz="0" w:space="0" w:color="auto"/>
        <w:right w:val="none" w:sz="0" w:space="0" w:color="auto"/>
      </w:divBdr>
    </w:div>
    <w:div w:id="1745450173">
      <w:bodyDiv w:val="1"/>
      <w:marLeft w:val="0"/>
      <w:marRight w:val="0"/>
      <w:marTop w:val="0"/>
      <w:marBottom w:val="0"/>
      <w:divBdr>
        <w:top w:val="none" w:sz="0" w:space="0" w:color="auto"/>
        <w:left w:val="none" w:sz="0" w:space="0" w:color="auto"/>
        <w:bottom w:val="none" w:sz="0" w:space="0" w:color="auto"/>
        <w:right w:val="none" w:sz="0" w:space="0" w:color="auto"/>
      </w:divBdr>
      <w:divsChild>
        <w:div w:id="125897165">
          <w:marLeft w:val="-150"/>
          <w:marRight w:val="-150"/>
          <w:marTop w:val="0"/>
          <w:marBottom w:val="0"/>
          <w:divBdr>
            <w:top w:val="single" w:sz="6" w:space="15" w:color="B2B2B2"/>
            <w:left w:val="single" w:sz="6" w:space="0" w:color="B2B2B2"/>
            <w:bottom w:val="single" w:sz="6" w:space="0" w:color="B2B2B2"/>
            <w:right w:val="single" w:sz="6" w:space="0" w:color="B2B2B2"/>
          </w:divBdr>
          <w:divsChild>
            <w:div w:id="92435412">
              <w:marLeft w:val="0"/>
              <w:marRight w:val="0"/>
              <w:marTop w:val="0"/>
              <w:marBottom w:val="300"/>
              <w:divBdr>
                <w:top w:val="none" w:sz="0" w:space="0" w:color="auto"/>
                <w:left w:val="none" w:sz="0" w:space="0" w:color="auto"/>
                <w:bottom w:val="none" w:sz="0" w:space="0" w:color="auto"/>
                <w:right w:val="single" w:sz="6" w:space="8" w:color="CCCCCC"/>
              </w:divBdr>
              <w:divsChild>
                <w:div w:id="347560840">
                  <w:marLeft w:val="-150"/>
                  <w:marRight w:val="-150"/>
                  <w:marTop w:val="0"/>
                  <w:marBottom w:val="0"/>
                  <w:divBdr>
                    <w:top w:val="none" w:sz="0" w:space="0" w:color="auto"/>
                    <w:left w:val="none" w:sz="0" w:space="0" w:color="auto"/>
                    <w:bottom w:val="none" w:sz="0" w:space="0" w:color="auto"/>
                    <w:right w:val="none" w:sz="0" w:space="0" w:color="auto"/>
                  </w:divBdr>
                  <w:divsChild>
                    <w:div w:id="328871439">
                      <w:marLeft w:val="0"/>
                      <w:marRight w:val="0"/>
                      <w:marTop w:val="0"/>
                      <w:marBottom w:val="150"/>
                      <w:divBdr>
                        <w:top w:val="none" w:sz="0" w:space="0" w:color="auto"/>
                        <w:left w:val="none" w:sz="0" w:space="0" w:color="auto"/>
                        <w:bottom w:val="none" w:sz="0" w:space="0" w:color="auto"/>
                        <w:right w:val="none" w:sz="0" w:space="0" w:color="auto"/>
                      </w:divBdr>
                    </w:div>
                  </w:divsChild>
                </w:div>
                <w:div w:id="599065500">
                  <w:marLeft w:val="-150"/>
                  <w:marRight w:val="-150"/>
                  <w:marTop w:val="0"/>
                  <w:marBottom w:val="0"/>
                  <w:divBdr>
                    <w:top w:val="none" w:sz="0" w:space="0" w:color="auto"/>
                    <w:left w:val="none" w:sz="0" w:space="0" w:color="auto"/>
                    <w:bottom w:val="none" w:sz="0" w:space="0" w:color="auto"/>
                    <w:right w:val="none" w:sz="0" w:space="0" w:color="auto"/>
                  </w:divBdr>
                  <w:divsChild>
                    <w:div w:id="59713122">
                      <w:marLeft w:val="0"/>
                      <w:marRight w:val="0"/>
                      <w:marTop w:val="0"/>
                      <w:marBottom w:val="150"/>
                      <w:divBdr>
                        <w:top w:val="none" w:sz="0" w:space="0" w:color="auto"/>
                        <w:left w:val="none" w:sz="0" w:space="0" w:color="auto"/>
                        <w:bottom w:val="none" w:sz="0" w:space="0" w:color="auto"/>
                        <w:right w:val="none" w:sz="0" w:space="0" w:color="auto"/>
                      </w:divBdr>
                    </w:div>
                  </w:divsChild>
                </w:div>
                <w:div w:id="1676179648">
                  <w:marLeft w:val="-150"/>
                  <w:marRight w:val="-150"/>
                  <w:marTop w:val="0"/>
                  <w:marBottom w:val="0"/>
                  <w:divBdr>
                    <w:top w:val="none" w:sz="0" w:space="0" w:color="auto"/>
                    <w:left w:val="none" w:sz="0" w:space="0" w:color="auto"/>
                    <w:bottom w:val="none" w:sz="0" w:space="0" w:color="auto"/>
                    <w:right w:val="none" w:sz="0" w:space="0" w:color="auto"/>
                  </w:divBdr>
                  <w:divsChild>
                    <w:div w:id="113909885">
                      <w:marLeft w:val="0"/>
                      <w:marRight w:val="0"/>
                      <w:marTop w:val="0"/>
                      <w:marBottom w:val="75"/>
                      <w:divBdr>
                        <w:top w:val="none" w:sz="0" w:space="0" w:color="auto"/>
                        <w:left w:val="none" w:sz="0" w:space="0" w:color="auto"/>
                        <w:bottom w:val="none" w:sz="0" w:space="0" w:color="auto"/>
                        <w:right w:val="none" w:sz="0" w:space="0" w:color="auto"/>
                      </w:divBdr>
                      <w:divsChild>
                        <w:div w:id="69377422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35107541">
                  <w:marLeft w:val="-150"/>
                  <w:marRight w:val="-150"/>
                  <w:marTop w:val="0"/>
                  <w:marBottom w:val="0"/>
                  <w:divBdr>
                    <w:top w:val="none" w:sz="0" w:space="0" w:color="auto"/>
                    <w:left w:val="none" w:sz="0" w:space="0" w:color="auto"/>
                    <w:bottom w:val="none" w:sz="0" w:space="0" w:color="auto"/>
                    <w:right w:val="none" w:sz="0" w:space="0" w:color="auto"/>
                  </w:divBdr>
                  <w:divsChild>
                    <w:div w:id="1523279926">
                      <w:marLeft w:val="0"/>
                      <w:marRight w:val="0"/>
                      <w:marTop w:val="0"/>
                      <w:marBottom w:val="0"/>
                      <w:divBdr>
                        <w:top w:val="none" w:sz="0" w:space="0" w:color="auto"/>
                        <w:left w:val="none" w:sz="0" w:space="0" w:color="auto"/>
                        <w:bottom w:val="none" w:sz="0" w:space="0" w:color="auto"/>
                        <w:right w:val="none" w:sz="0" w:space="0" w:color="auto"/>
                      </w:divBdr>
                    </w:div>
                  </w:divsChild>
                </w:div>
                <w:div w:id="2134205009">
                  <w:marLeft w:val="-150"/>
                  <w:marRight w:val="-150"/>
                  <w:marTop w:val="0"/>
                  <w:marBottom w:val="0"/>
                  <w:divBdr>
                    <w:top w:val="none" w:sz="0" w:space="0" w:color="auto"/>
                    <w:left w:val="none" w:sz="0" w:space="0" w:color="auto"/>
                    <w:bottom w:val="none" w:sz="0" w:space="0" w:color="auto"/>
                    <w:right w:val="none" w:sz="0" w:space="0" w:color="auto"/>
                  </w:divBdr>
                </w:div>
              </w:divsChild>
            </w:div>
            <w:div w:id="592325157">
              <w:marLeft w:val="0"/>
              <w:marRight w:val="0"/>
              <w:marTop w:val="0"/>
              <w:marBottom w:val="300"/>
              <w:divBdr>
                <w:top w:val="none" w:sz="0" w:space="0" w:color="auto"/>
                <w:left w:val="none" w:sz="0" w:space="0" w:color="auto"/>
                <w:bottom w:val="none" w:sz="0" w:space="0" w:color="auto"/>
                <w:right w:val="none" w:sz="0" w:space="0" w:color="auto"/>
              </w:divBdr>
              <w:divsChild>
                <w:div w:id="51200149">
                  <w:marLeft w:val="0"/>
                  <w:marRight w:val="0"/>
                  <w:marTop w:val="0"/>
                  <w:marBottom w:val="0"/>
                  <w:divBdr>
                    <w:top w:val="none" w:sz="0" w:space="0" w:color="auto"/>
                    <w:left w:val="none" w:sz="0" w:space="0" w:color="auto"/>
                    <w:bottom w:val="none" w:sz="0" w:space="0" w:color="auto"/>
                    <w:right w:val="none" w:sz="0" w:space="0" w:color="auto"/>
                  </w:divBdr>
                </w:div>
                <w:div w:id="170221374">
                  <w:marLeft w:val="0"/>
                  <w:marRight w:val="0"/>
                  <w:marTop w:val="0"/>
                  <w:marBottom w:val="0"/>
                  <w:divBdr>
                    <w:top w:val="none" w:sz="0" w:space="0" w:color="auto"/>
                    <w:left w:val="none" w:sz="0" w:space="0" w:color="auto"/>
                    <w:bottom w:val="none" w:sz="0" w:space="0" w:color="auto"/>
                    <w:right w:val="none" w:sz="0" w:space="0" w:color="auto"/>
                  </w:divBdr>
                  <w:divsChild>
                    <w:div w:id="97499285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23804914">
              <w:marLeft w:val="0"/>
              <w:marRight w:val="0"/>
              <w:marTop w:val="0"/>
              <w:marBottom w:val="300"/>
              <w:divBdr>
                <w:top w:val="none" w:sz="0" w:space="0" w:color="auto"/>
                <w:left w:val="none" w:sz="0" w:space="0" w:color="auto"/>
                <w:bottom w:val="none" w:sz="0" w:space="0" w:color="auto"/>
                <w:right w:val="none" w:sz="0" w:space="0" w:color="auto"/>
              </w:divBdr>
            </w:div>
            <w:div w:id="1633827964">
              <w:marLeft w:val="-150"/>
              <w:marRight w:val="-150"/>
              <w:marTop w:val="0"/>
              <w:marBottom w:val="0"/>
              <w:divBdr>
                <w:top w:val="none" w:sz="0" w:space="0" w:color="auto"/>
                <w:left w:val="none" w:sz="0" w:space="0" w:color="auto"/>
                <w:bottom w:val="none" w:sz="0" w:space="0" w:color="auto"/>
                <w:right w:val="none" w:sz="0" w:space="0" w:color="auto"/>
              </w:divBdr>
            </w:div>
          </w:divsChild>
        </w:div>
        <w:div w:id="253638306">
          <w:marLeft w:val="-150"/>
          <w:marRight w:val="-150"/>
          <w:marTop w:val="0"/>
          <w:marBottom w:val="0"/>
          <w:divBdr>
            <w:top w:val="single" w:sz="6" w:space="15" w:color="B2B2B2"/>
            <w:left w:val="single" w:sz="6" w:space="0" w:color="B2B2B2"/>
            <w:bottom w:val="single" w:sz="6" w:space="0" w:color="B2B2B2"/>
            <w:right w:val="single" w:sz="6" w:space="0" w:color="B2B2B2"/>
          </w:divBdr>
          <w:divsChild>
            <w:div w:id="231891960">
              <w:marLeft w:val="0"/>
              <w:marRight w:val="0"/>
              <w:marTop w:val="0"/>
              <w:marBottom w:val="300"/>
              <w:divBdr>
                <w:top w:val="none" w:sz="0" w:space="0" w:color="auto"/>
                <w:left w:val="none" w:sz="0" w:space="0" w:color="auto"/>
                <w:bottom w:val="none" w:sz="0" w:space="0" w:color="auto"/>
                <w:right w:val="none" w:sz="0" w:space="0" w:color="auto"/>
              </w:divBdr>
              <w:divsChild>
                <w:div w:id="747574584">
                  <w:marLeft w:val="0"/>
                  <w:marRight w:val="0"/>
                  <w:marTop w:val="0"/>
                  <w:marBottom w:val="0"/>
                  <w:divBdr>
                    <w:top w:val="none" w:sz="0" w:space="0" w:color="auto"/>
                    <w:left w:val="none" w:sz="0" w:space="0" w:color="auto"/>
                    <w:bottom w:val="none" w:sz="0" w:space="0" w:color="auto"/>
                    <w:right w:val="none" w:sz="0" w:space="0" w:color="auto"/>
                  </w:divBdr>
                </w:div>
                <w:div w:id="851652369">
                  <w:marLeft w:val="0"/>
                  <w:marRight w:val="0"/>
                  <w:marTop w:val="0"/>
                  <w:marBottom w:val="0"/>
                  <w:divBdr>
                    <w:top w:val="none" w:sz="0" w:space="0" w:color="auto"/>
                    <w:left w:val="none" w:sz="0" w:space="0" w:color="auto"/>
                    <w:bottom w:val="none" w:sz="0" w:space="0" w:color="auto"/>
                    <w:right w:val="none" w:sz="0" w:space="0" w:color="auto"/>
                  </w:divBdr>
                  <w:divsChild>
                    <w:div w:id="11465122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69102871">
              <w:marLeft w:val="-150"/>
              <w:marRight w:val="-150"/>
              <w:marTop w:val="0"/>
              <w:marBottom w:val="0"/>
              <w:divBdr>
                <w:top w:val="none" w:sz="0" w:space="0" w:color="auto"/>
                <w:left w:val="none" w:sz="0" w:space="0" w:color="auto"/>
                <w:bottom w:val="none" w:sz="0" w:space="0" w:color="auto"/>
                <w:right w:val="none" w:sz="0" w:space="0" w:color="auto"/>
              </w:divBdr>
            </w:div>
            <w:div w:id="1351684866">
              <w:marLeft w:val="0"/>
              <w:marRight w:val="0"/>
              <w:marTop w:val="0"/>
              <w:marBottom w:val="300"/>
              <w:divBdr>
                <w:top w:val="none" w:sz="0" w:space="0" w:color="auto"/>
                <w:left w:val="none" w:sz="0" w:space="0" w:color="auto"/>
                <w:bottom w:val="none" w:sz="0" w:space="0" w:color="auto"/>
                <w:right w:val="none" w:sz="0" w:space="0" w:color="auto"/>
              </w:divBdr>
            </w:div>
            <w:div w:id="1378705103">
              <w:marLeft w:val="0"/>
              <w:marRight w:val="0"/>
              <w:marTop w:val="0"/>
              <w:marBottom w:val="300"/>
              <w:divBdr>
                <w:top w:val="none" w:sz="0" w:space="0" w:color="auto"/>
                <w:left w:val="none" w:sz="0" w:space="0" w:color="auto"/>
                <w:bottom w:val="none" w:sz="0" w:space="0" w:color="auto"/>
                <w:right w:val="single" w:sz="6" w:space="8" w:color="CCCCCC"/>
              </w:divBdr>
              <w:divsChild>
                <w:div w:id="77672792">
                  <w:marLeft w:val="-150"/>
                  <w:marRight w:val="-150"/>
                  <w:marTop w:val="0"/>
                  <w:marBottom w:val="0"/>
                  <w:divBdr>
                    <w:top w:val="none" w:sz="0" w:space="0" w:color="auto"/>
                    <w:left w:val="none" w:sz="0" w:space="0" w:color="auto"/>
                    <w:bottom w:val="none" w:sz="0" w:space="0" w:color="auto"/>
                    <w:right w:val="none" w:sz="0" w:space="0" w:color="auto"/>
                  </w:divBdr>
                  <w:divsChild>
                    <w:div w:id="389305106">
                      <w:marLeft w:val="0"/>
                      <w:marRight w:val="0"/>
                      <w:marTop w:val="0"/>
                      <w:marBottom w:val="150"/>
                      <w:divBdr>
                        <w:top w:val="none" w:sz="0" w:space="0" w:color="auto"/>
                        <w:left w:val="none" w:sz="0" w:space="0" w:color="auto"/>
                        <w:bottom w:val="none" w:sz="0" w:space="0" w:color="auto"/>
                        <w:right w:val="none" w:sz="0" w:space="0" w:color="auto"/>
                      </w:divBdr>
                    </w:div>
                  </w:divsChild>
                </w:div>
                <w:div w:id="374620052">
                  <w:marLeft w:val="-150"/>
                  <w:marRight w:val="-150"/>
                  <w:marTop w:val="0"/>
                  <w:marBottom w:val="0"/>
                  <w:divBdr>
                    <w:top w:val="none" w:sz="0" w:space="0" w:color="auto"/>
                    <w:left w:val="none" w:sz="0" w:space="0" w:color="auto"/>
                    <w:bottom w:val="none" w:sz="0" w:space="0" w:color="auto"/>
                    <w:right w:val="none" w:sz="0" w:space="0" w:color="auto"/>
                  </w:divBdr>
                  <w:divsChild>
                    <w:div w:id="1920091461">
                      <w:marLeft w:val="0"/>
                      <w:marRight w:val="0"/>
                      <w:marTop w:val="0"/>
                      <w:marBottom w:val="75"/>
                      <w:divBdr>
                        <w:top w:val="none" w:sz="0" w:space="0" w:color="auto"/>
                        <w:left w:val="none" w:sz="0" w:space="0" w:color="auto"/>
                        <w:bottom w:val="none" w:sz="0" w:space="0" w:color="auto"/>
                        <w:right w:val="none" w:sz="0" w:space="0" w:color="auto"/>
                      </w:divBdr>
                      <w:divsChild>
                        <w:div w:id="196962271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23089579">
                  <w:marLeft w:val="-150"/>
                  <w:marRight w:val="-150"/>
                  <w:marTop w:val="0"/>
                  <w:marBottom w:val="0"/>
                  <w:divBdr>
                    <w:top w:val="none" w:sz="0" w:space="0" w:color="auto"/>
                    <w:left w:val="none" w:sz="0" w:space="0" w:color="auto"/>
                    <w:bottom w:val="none" w:sz="0" w:space="0" w:color="auto"/>
                    <w:right w:val="none" w:sz="0" w:space="0" w:color="auto"/>
                  </w:divBdr>
                </w:div>
                <w:div w:id="1424451587">
                  <w:marLeft w:val="-150"/>
                  <w:marRight w:val="-150"/>
                  <w:marTop w:val="0"/>
                  <w:marBottom w:val="0"/>
                  <w:divBdr>
                    <w:top w:val="none" w:sz="0" w:space="0" w:color="auto"/>
                    <w:left w:val="none" w:sz="0" w:space="0" w:color="auto"/>
                    <w:bottom w:val="none" w:sz="0" w:space="0" w:color="auto"/>
                    <w:right w:val="none" w:sz="0" w:space="0" w:color="auto"/>
                  </w:divBdr>
                  <w:divsChild>
                    <w:div w:id="1858108473">
                      <w:marLeft w:val="0"/>
                      <w:marRight w:val="0"/>
                      <w:marTop w:val="0"/>
                      <w:marBottom w:val="0"/>
                      <w:divBdr>
                        <w:top w:val="none" w:sz="0" w:space="0" w:color="auto"/>
                        <w:left w:val="none" w:sz="0" w:space="0" w:color="auto"/>
                        <w:bottom w:val="none" w:sz="0" w:space="0" w:color="auto"/>
                        <w:right w:val="none" w:sz="0" w:space="0" w:color="auto"/>
                      </w:divBdr>
                    </w:div>
                  </w:divsChild>
                </w:div>
                <w:div w:id="1556508840">
                  <w:marLeft w:val="-150"/>
                  <w:marRight w:val="-150"/>
                  <w:marTop w:val="0"/>
                  <w:marBottom w:val="0"/>
                  <w:divBdr>
                    <w:top w:val="none" w:sz="0" w:space="0" w:color="auto"/>
                    <w:left w:val="none" w:sz="0" w:space="0" w:color="auto"/>
                    <w:bottom w:val="none" w:sz="0" w:space="0" w:color="auto"/>
                    <w:right w:val="none" w:sz="0" w:space="0" w:color="auto"/>
                  </w:divBdr>
                  <w:divsChild>
                    <w:div w:id="1694989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14339372">
          <w:marLeft w:val="-150"/>
          <w:marRight w:val="-150"/>
          <w:marTop w:val="0"/>
          <w:marBottom w:val="0"/>
          <w:divBdr>
            <w:top w:val="single" w:sz="6" w:space="15" w:color="B2B2B2"/>
            <w:left w:val="single" w:sz="6" w:space="0" w:color="B2B2B2"/>
            <w:bottom w:val="single" w:sz="6" w:space="0" w:color="B2B2B2"/>
            <w:right w:val="single" w:sz="6" w:space="0" w:color="B2B2B2"/>
          </w:divBdr>
          <w:divsChild>
            <w:div w:id="444882345">
              <w:marLeft w:val="0"/>
              <w:marRight w:val="0"/>
              <w:marTop w:val="0"/>
              <w:marBottom w:val="300"/>
              <w:divBdr>
                <w:top w:val="none" w:sz="0" w:space="0" w:color="auto"/>
                <w:left w:val="none" w:sz="0" w:space="0" w:color="auto"/>
                <w:bottom w:val="none" w:sz="0" w:space="0" w:color="auto"/>
                <w:right w:val="none" w:sz="0" w:space="0" w:color="auto"/>
              </w:divBdr>
            </w:div>
            <w:div w:id="1040204650">
              <w:marLeft w:val="0"/>
              <w:marRight w:val="0"/>
              <w:marTop w:val="0"/>
              <w:marBottom w:val="300"/>
              <w:divBdr>
                <w:top w:val="none" w:sz="0" w:space="0" w:color="auto"/>
                <w:left w:val="none" w:sz="0" w:space="0" w:color="auto"/>
                <w:bottom w:val="none" w:sz="0" w:space="0" w:color="auto"/>
                <w:right w:val="single" w:sz="6" w:space="8" w:color="CCCCCC"/>
              </w:divBdr>
              <w:divsChild>
                <w:div w:id="22563706">
                  <w:marLeft w:val="-150"/>
                  <w:marRight w:val="-150"/>
                  <w:marTop w:val="0"/>
                  <w:marBottom w:val="0"/>
                  <w:divBdr>
                    <w:top w:val="none" w:sz="0" w:space="0" w:color="auto"/>
                    <w:left w:val="none" w:sz="0" w:space="0" w:color="auto"/>
                    <w:bottom w:val="none" w:sz="0" w:space="0" w:color="auto"/>
                    <w:right w:val="none" w:sz="0" w:space="0" w:color="auto"/>
                  </w:divBdr>
                  <w:divsChild>
                    <w:div w:id="1372144671">
                      <w:marLeft w:val="0"/>
                      <w:marRight w:val="0"/>
                      <w:marTop w:val="0"/>
                      <w:marBottom w:val="150"/>
                      <w:divBdr>
                        <w:top w:val="none" w:sz="0" w:space="0" w:color="auto"/>
                        <w:left w:val="none" w:sz="0" w:space="0" w:color="auto"/>
                        <w:bottom w:val="none" w:sz="0" w:space="0" w:color="auto"/>
                        <w:right w:val="none" w:sz="0" w:space="0" w:color="auto"/>
                      </w:divBdr>
                    </w:div>
                  </w:divsChild>
                </w:div>
                <w:div w:id="983314553">
                  <w:marLeft w:val="-150"/>
                  <w:marRight w:val="-150"/>
                  <w:marTop w:val="0"/>
                  <w:marBottom w:val="0"/>
                  <w:divBdr>
                    <w:top w:val="none" w:sz="0" w:space="0" w:color="auto"/>
                    <w:left w:val="none" w:sz="0" w:space="0" w:color="auto"/>
                    <w:bottom w:val="none" w:sz="0" w:space="0" w:color="auto"/>
                    <w:right w:val="none" w:sz="0" w:space="0" w:color="auto"/>
                  </w:divBdr>
                  <w:divsChild>
                    <w:div w:id="1646742755">
                      <w:marLeft w:val="0"/>
                      <w:marRight w:val="0"/>
                      <w:marTop w:val="0"/>
                      <w:marBottom w:val="75"/>
                      <w:divBdr>
                        <w:top w:val="none" w:sz="0" w:space="0" w:color="auto"/>
                        <w:left w:val="none" w:sz="0" w:space="0" w:color="auto"/>
                        <w:bottom w:val="none" w:sz="0" w:space="0" w:color="auto"/>
                        <w:right w:val="none" w:sz="0" w:space="0" w:color="auto"/>
                      </w:divBdr>
                      <w:divsChild>
                        <w:div w:id="141997952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983772975">
                  <w:marLeft w:val="-150"/>
                  <w:marRight w:val="-150"/>
                  <w:marTop w:val="0"/>
                  <w:marBottom w:val="0"/>
                  <w:divBdr>
                    <w:top w:val="none" w:sz="0" w:space="0" w:color="auto"/>
                    <w:left w:val="none" w:sz="0" w:space="0" w:color="auto"/>
                    <w:bottom w:val="none" w:sz="0" w:space="0" w:color="auto"/>
                    <w:right w:val="none" w:sz="0" w:space="0" w:color="auto"/>
                  </w:divBdr>
                </w:div>
                <w:div w:id="1446777340">
                  <w:marLeft w:val="-150"/>
                  <w:marRight w:val="-150"/>
                  <w:marTop w:val="0"/>
                  <w:marBottom w:val="0"/>
                  <w:divBdr>
                    <w:top w:val="none" w:sz="0" w:space="0" w:color="auto"/>
                    <w:left w:val="none" w:sz="0" w:space="0" w:color="auto"/>
                    <w:bottom w:val="none" w:sz="0" w:space="0" w:color="auto"/>
                    <w:right w:val="none" w:sz="0" w:space="0" w:color="auto"/>
                  </w:divBdr>
                  <w:divsChild>
                    <w:div w:id="800077176">
                      <w:marLeft w:val="0"/>
                      <w:marRight w:val="0"/>
                      <w:marTop w:val="0"/>
                      <w:marBottom w:val="150"/>
                      <w:divBdr>
                        <w:top w:val="none" w:sz="0" w:space="0" w:color="auto"/>
                        <w:left w:val="none" w:sz="0" w:space="0" w:color="auto"/>
                        <w:bottom w:val="none" w:sz="0" w:space="0" w:color="auto"/>
                        <w:right w:val="none" w:sz="0" w:space="0" w:color="auto"/>
                      </w:divBdr>
                    </w:div>
                  </w:divsChild>
                </w:div>
                <w:div w:id="1519545927">
                  <w:marLeft w:val="-150"/>
                  <w:marRight w:val="-150"/>
                  <w:marTop w:val="0"/>
                  <w:marBottom w:val="0"/>
                  <w:divBdr>
                    <w:top w:val="none" w:sz="0" w:space="0" w:color="auto"/>
                    <w:left w:val="none" w:sz="0" w:space="0" w:color="auto"/>
                    <w:bottom w:val="none" w:sz="0" w:space="0" w:color="auto"/>
                    <w:right w:val="none" w:sz="0" w:space="0" w:color="auto"/>
                  </w:divBdr>
                  <w:divsChild>
                    <w:div w:id="11508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3781">
              <w:marLeft w:val="0"/>
              <w:marRight w:val="0"/>
              <w:marTop w:val="0"/>
              <w:marBottom w:val="300"/>
              <w:divBdr>
                <w:top w:val="none" w:sz="0" w:space="0" w:color="auto"/>
                <w:left w:val="none" w:sz="0" w:space="0" w:color="auto"/>
                <w:bottom w:val="none" w:sz="0" w:space="0" w:color="auto"/>
                <w:right w:val="none" w:sz="0" w:space="0" w:color="auto"/>
              </w:divBdr>
              <w:divsChild>
                <w:div w:id="489908197">
                  <w:marLeft w:val="0"/>
                  <w:marRight w:val="0"/>
                  <w:marTop w:val="0"/>
                  <w:marBottom w:val="0"/>
                  <w:divBdr>
                    <w:top w:val="none" w:sz="0" w:space="0" w:color="auto"/>
                    <w:left w:val="none" w:sz="0" w:space="0" w:color="auto"/>
                    <w:bottom w:val="none" w:sz="0" w:space="0" w:color="auto"/>
                    <w:right w:val="none" w:sz="0" w:space="0" w:color="auto"/>
                  </w:divBdr>
                </w:div>
                <w:div w:id="705636722">
                  <w:marLeft w:val="0"/>
                  <w:marRight w:val="0"/>
                  <w:marTop w:val="0"/>
                  <w:marBottom w:val="0"/>
                  <w:divBdr>
                    <w:top w:val="none" w:sz="0" w:space="0" w:color="auto"/>
                    <w:left w:val="none" w:sz="0" w:space="0" w:color="auto"/>
                    <w:bottom w:val="none" w:sz="0" w:space="0" w:color="auto"/>
                    <w:right w:val="none" w:sz="0" w:space="0" w:color="auto"/>
                  </w:divBdr>
                  <w:divsChild>
                    <w:div w:id="155296447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91431869">
              <w:marLeft w:val="-150"/>
              <w:marRight w:val="-150"/>
              <w:marTop w:val="0"/>
              <w:marBottom w:val="0"/>
              <w:divBdr>
                <w:top w:val="none" w:sz="0" w:space="0" w:color="auto"/>
                <w:left w:val="none" w:sz="0" w:space="0" w:color="auto"/>
                <w:bottom w:val="none" w:sz="0" w:space="0" w:color="auto"/>
                <w:right w:val="none" w:sz="0" w:space="0" w:color="auto"/>
              </w:divBdr>
            </w:div>
          </w:divsChild>
        </w:div>
        <w:div w:id="330452111">
          <w:marLeft w:val="-150"/>
          <w:marRight w:val="-150"/>
          <w:marTop w:val="0"/>
          <w:marBottom w:val="0"/>
          <w:divBdr>
            <w:top w:val="single" w:sz="6" w:space="15" w:color="B2B2B2"/>
            <w:left w:val="single" w:sz="6" w:space="0" w:color="B2B2B2"/>
            <w:bottom w:val="single" w:sz="6" w:space="0" w:color="B2B2B2"/>
            <w:right w:val="single" w:sz="6" w:space="0" w:color="B2B2B2"/>
          </w:divBdr>
          <w:divsChild>
            <w:div w:id="78215632">
              <w:marLeft w:val="0"/>
              <w:marRight w:val="0"/>
              <w:marTop w:val="0"/>
              <w:marBottom w:val="300"/>
              <w:divBdr>
                <w:top w:val="none" w:sz="0" w:space="0" w:color="auto"/>
                <w:left w:val="none" w:sz="0" w:space="0" w:color="auto"/>
                <w:bottom w:val="none" w:sz="0" w:space="0" w:color="auto"/>
                <w:right w:val="single" w:sz="6" w:space="8" w:color="CCCCCC"/>
              </w:divBdr>
              <w:divsChild>
                <w:div w:id="492257385">
                  <w:marLeft w:val="-150"/>
                  <w:marRight w:val="-150"/>
                  <w:marTop w:val="0"/>
                  <w:marBottom w:val="0"/>
                  <w:divBdr>
                    <w:top w:val="none" w:sz="0" w:space="0" w:color="auto"/>
                    <w:left w:val="none" w:sz="0" w:space="0" w:color="auto"/>
                    <w:bottom w:val="none" w:sz="0" w:space="0" w:color="auto"/>
                    <w:right w:val="none" w:sz="0" w:space="0" w:color="auto"/>
                  </w:divBdr>
                  <w:divsChild>
                    <w:div w:id="1371222474">
                      <w:marLeft w:val="0"/>
                      <w:marRight w:val="0"/>
                      <w:marTop w:val="0"/>
                      <w:marBottom w:val="150"/>
                      <w:divBdr>
                        <w:top w:val="none" w:sz="0" w:space="0" w:color="auto"/>
                        <w:left w:val="none" w:sz="0" w:space="0" w:color="auto"/>
                        <w:bottom w:val="none" w:sz="0" w:space="0" w:color="auto"/>
                        <w:right w:val="none" w:sz="0" w:space="0" w:color="auto"/>
                      </w:divBdr>
                    </w:div>
                  </w:divsChild>
                </w:div>
                <w:div w:id="1562860697">
                  <w:marLeft w:val="-150"/>
                  <w:marRight w:val="-150"/>
                  <w:marTop w:val="0"/>
                  <w:marBottom w:val="0"/>
                  <w:divBdr>
                    <w:top w:val="none" w:sz="0" w:space="0" w:color="auto"/>
                    <w:left w:val="none" w:sz="0" w:space="0" w:color="auto"/>
                    <w:bottom w:val="none" w:sz="0" w:space="0" w:color="auto"/>
                    <w:right w:val="none" w:sz="0" w:space="0" w:color="auto"/>
                  </w:divBdr>
                  <w:divsChild>
                    <w:div w:id="812522734">
                      <w:marLeft w:val="0"/>
                      <w:marRight w:val="0"/>
                      <w:marTop w:val="0"/>
                      <w:marBottom w:val="75"/>
                      <w:divBdr>
                        <w:top w:val="none" w:sz="0" w:space="0" w:color="auto"/>
                        <w:left w:val="none" w:sz="0" w:space="0" w:color="auto"/>
                        <w:bottom w:val="none" w:sz="0" w:space="0" w:color="auto"/>
                        <w:right w:val="none" w:sz="0" w:space="0" w:color="auto"/>
                      </w:divBdr>
                      <w:divsChild>
                        <w:div w:id="14451084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18954885">
                  <w:marLeft w:val="-150"/>
                  <w:marRight w:val="-150"/>
                  <w:marTop w:val="0"/>
                  <w:marBottom w:val="0"/>
                  <w:divBdr>
                    <w:top w:val="none" w:sz="0" w:space="0" w:color="auto"/>
                    <w:left w:val="none" w:sz="0" w:space="0" w:color="auto"/>
                    <w:bottom w:val="none" w:sz="0" w:space="0" w:color="auto"/>
                    <w:right w:val="none" w:sz="0" w:space="0" w:color="auto"/>
                  </w:divBdr>
                  <w:divsChild>
                    <w:div w:id="2128620987">
                      <w:marLeft w:val="0"/>
                      <w:marRight w:val="0"/>
                      <w:marTop w:val="0"/>
                      <w:marBottom w:val="150"/>
                      <w:divBdr>
                        <w:top w:val="none" w:sz="0" w:space="0" w:color="auto"/>
                        <w:left w:val="none" w:sz="0" w:space="0" w:color="auto"/>
                        <w:bottom w:val="none" w:sz="0" w:space="0" w:color="auto"/>
                        <w:right w:val="none" w:sz="0" w:space="0" w:color="auto"/>
                      </w:divBdr>
                    </w:div>
                  </w:divsChild>
                </w:div>
                <w:div w:id="1984847515">
                  <w:marLeft w:val="-150"/>
                  <w:marRight w:val="-150"/>
                  <w:marTop w:val="0"/>
                  <w:marBottom w:val="0"/>
                  <w:divBdr>
                    <w:top w:val="none" w:sz="0" w:space="0" w:color="auto"/>
                    <w:left w:val="none" w:sz="0" w:space="0" w:color="auto"/>
                    <w:bottom w:val="none" w:sz="0" w:space="0" w:color="auto"/>
                    <w:right w:val="none" w:sz="0" w:space="0" w:color="auto"/>
                  </w:divBdr>
                </w:div>
              </w:divsChild>
            </w:div>
            <w:div w:id="140081564">
              <w:marLeft w:val="0"/>
              <w:marRight w:val="0"/>
              <w:marTop w:val="0"/>
              <w:marBottom w:val="300"/>
              <w:divBdr>
                <w:top w:val="none" w:sz="0" w:space="0" w:color="auto"/>
                <w:left w:val="none" w:sz="0" w:space="0" w:color="auto"/>
                <w:bottom w:val="none" w:sz="0" w:space="0" w:color="auto"/>
                <w:right w:val="none" w:sz="0" w:space="0" w:color="auto"/>
              </w:divBdr>
            </w:div>
            <w:div w:id="692071156">
              <w:marLeft w:val="0"/>
              <w:marRight w:val="0"/>
              <w:marTop w:val="0"/>
              <w:marBottom w:val="300"/>
              <w:divBdr>
                <w:top w:val="none" w:sz="0" w:space="0" w:color="auto"/>
                <w:left w:val="none" w:sz="0" w:space="0" w:color="auto"/>
                <w:bottom w:val="none" w:sz="0" w:space="0" w:color="auto"/>
                <w:right w:val="none" w:sz="0" w:space="0" w:color="auto"/>
              </w:divBdr>
              <w:divsChild>
                <w:div w:id="317465086">
                  <w:marLeft w:val="0"/>
                  <w:marRight w:val="0"/>
                  <w:marTop w:val="0"/>
                  <w:marBottom w:val="0"/>
                  <w:divBdr>
                    <w:top w:val="none" w:sz="0" w:space="0" w:color="auto"/>
                    <w:left w:val="none" w:sz="0" w:space="0" w:color="auto"/>
                    <w:bottom w:val="none" w:sz="0" w:space="0" w:color="auto"/>
                    <w:right w:val="none" w:sz="0" w:space="0" w:color="auto"/>
                  </w:divBdr>
                  <w:divsChild>
                    <w:div w:id="1300454680">
                      <w:marLeft w:val="0"/>
                      <w:marRight w:val="0"/>
                      <w:marTop w:val="45"/>
                      <w:marBottom w:val="45"/>
                      <w:divBdr>
                        <w:top w:val="none" w:sz="0" w:space="0" w:color="auto"/>
                        <w:left w:val="none" w:sz="0" w:space="0" w:color="auto"/>
                        <w:bottom w:val="none" w:sz="0" w:space="0" w:color="auto"/>
                        <w:right w:val="none" w:sz="0" w:space="0" w:color="auto"/>
                      </w:divBdr>
                    </w:div>
                  </w:divsChild>
                </w:div>
                <w:div w:id="331840775">
                  <w:marLeft w:val="0"/>
                  <w:marRight w:val="0"/>
                  <w:marTop w:val="0"/>
                  <w:marBottom w:val="0"/>
                  <w:divBdr>
                    <w:top w:val="none" w:sz="0" w:space="0" w:color="auto"/>
                    <w:left w:val="none" w:sz="0" w:space="0" w:color="auto"/>
                    <w:bottom w:val="none" w:sz="0" w:space="0" w:color="auto"/>
                    <w:right w:val="none" w:sz="0" w:space="0" w:color="auto"/>
                  </w:divBdr>
                </w:div>
              </w:divsChild>
            </w:div>
            <w:div w:id="1918317055">
              <w:marLeft w:val="-150"/>
              <w:marRight w:val="-150"/>
              <w:marTop w:val="0"/>
              <w:marBottom w:val="0"/>
              <w:divBdr>
                <w:top w:val="none" w:sz="0" w:space="0" w:color="auto"/>
                <w:left w:val="none" w:sz="0" w:space="0" w:color="auto"/>
                <w:bottom w:val="none" w:sz="0" w:space="0" w:color="auto"/>
                <w:right w:val="none" w:sz="0" w:space="0" w:color="auto"/>
              </w:divBdr>
            </w:div>
          </w:divsChild>
        </w:div>
        <w:div w:id="398795925">
          <w:marLeft w:val="-150"/>
          <w:marRight w:val="-150"/>
          <w:marTop w:val="0"/>
          <w:marBottom w:val="0"/>
          <w:divBdr>
            <w:top w:val="single" w:sz="6" w:space="15" w:color="B2B2B2"/>
            <w:left w:val="single" w:sz="6" w:space="0" w:color="B2B2B2"/>
            <w:bottom w:val="single" w:sz="6" w:space="0" w:color="B2B2B2"/>
            <w:right w:val="single" w:sz="6" w:space="0" w:color="B2B2B2"/>
          </w:divBdr>
          <w:divsChild>
            <w:div w:id="664169260">
              <w:marLeft w:val="-150"/>
              <w:marRight w:val="-150"/>
              <w:marTop w:val="0"/>
              <w:marBottom w:val="0"/>
              <w:divBdr>
                <w:top w:val="none" w:sz="0" w:space="0" w:color="auto"/>
                <w:left w:val="none" w:sz="0" w:space="0" w:color="auto"/>
                <w:bottom w:val="none" w:sz="0" w:space="0" w:color="auto"/>
                <w:right w:val="none" w:sz="0" w:space="0" w:color="auto"/>
              </w:divBdr>
            </w:div>
            <w:div w:id="933631154">
              <w:marLeft w:val="0"/>
              <w:marRight w:val="0"/>
              <w:marTop w:val="0"/>
              <w:marBottom w:val="300"/>
              <w:divBdr>
                <w:top w:val="none" w:sz="0" w:space="0" w:color="auto"/>
                <w:left w:val="none" w:sz="0" w:space="0" w:color="auto"/>
                <w:bottom w:val="none" w:sz="0" w:space="0" w:color="auto"/>
                <w:right w:val="none" w:sz="0" w:space="0" w:color="auto"/>
              </w:divBdr>
            </w:div>
            <w:div w:id="1650404303">
              <w:marLeft w:val="0"/>
              <w:marRight w:val="0"/>
              <w:marTop w:val="0"/>
              <w:marBottom w:val="300"/>
              <w:divBdr>
                <w:top w:val="none" w:sz="0" w:space="0" w:color="auto"/>
                <w:left w:val="none" w:sz="0" w:space="0" w:color="auto"/>
                <w:bottom w:val="none" w:sz="0" w:space="0" w:color="auto"/>
                <w:right w:val="none" w:sz="0" w:space="0" w:color="auto"/>
              </w:divBdr>
              <w:divsChild>
                <w:div w:id="215970875">
                  <w:marLeft w:val="0"/>
                  <w:marRight w:val="0"/>
                  <w:marTop w:val="0"/>
                  <w:marBottom w:val="0"/>
                  <w:divBdr>
                    <w:top w:val="none" w:sz="0" w:space="0" w:color="auto"/>
                    <w:left w:val="none" w:sz="0" w:space="0" w:color="auto"/>
                    <w:bottom w:val="none" w:sz="0" w:space="0" w:color="auto"/>
                    <w:right w:val="none" w:sz="0" w:space="0" w:color="auto"/>
                  </w:divBdr>
                  <w:divsChild>
                    <w:div w:id="846090373">
                      <w:marLeft w:val="0"/>
                      <w:marRight w:val="0"/>
                      <w:marTop w:val="45"/>
                      <w:marBottom w:val="45"/>
                      <w:divBdr>
                        <w:top w:val="none" w:sz="0" w:space="0" w:color="auto"/>
                        <w:left w:val="none" w:sz="0" w:space="0" w:color="auto"/>
                        <w:bottom w:val="none" w:sz="0" w:space="0" w:color="auto"/>
                        <w:right w:val="none" w:sz="0" w:space="0" w:color="auto"/>
                      </w:divBdr>
                    </w:div>
                  </w:divsChild>
                </w:div>
                <w:div w:id="621421273">
                  <w:marLeft w:val="0"/>
                  <w:marRight w:val="0"/>
                  <w:marTop w:val="0"/>
                  <w:marBottom w:val="0"/>
                  <w:divBdr>
                    <w:top w:val="none" w:sz="0" w:space="0" w:color="auto"/>
                    <w:left w:val="none" w:sz="0" w:space="0" w:color="auto"/>
                    <w:bottom w:val="none" w:sz="0" w:space="0" w:color="auto"/>
                    <w:right w:val="none" w:sz="0" w:space="0" w:color="auto"/>
                  </w:divBdr>
                </w:div>
              </w:divsChild>
            </w:div>
            <w:div w:id="1824813926">
              <w:marLeft w:val="0"/>
              <w:marRight w:val="0"/>
              <w:marTop w:val="0"/>
              <w:marBottom w:val="300"/>
              <w:divBdr>
                <w:top w:val="none" w:sz="0" w:space="0" w:color="auto"/>
                <w:left w:val="none" w:sz="0" w:space="0" w:color="auto"/>
                <w:bottom w:val="none" w:sz="0" w:space="0" w:color="auto"/>
                <w:right w:val="single" w:sz="6" w:space="8" w:color="CCCCCC"/>
              </w:divBdr>
              <w:divsChild>
                <w:div w:id="1119378964">
                  <w:marLeft w:val="-150"/>
                  <w:marRight w:val="-150"/>
                  <w:marTop w:val="0"/>
                  <w:marBottom w:val="0"/>
                  <w:divBdr>
                    <w:top w:val="none" w:sz="0" w:space="0" w:color="auto"/>
                    <w:left w:val="none" w:sz="0" w:space="0" w:color="auto"/>
                    <w:bottom w:val="none" w:sz="0" w:space="0" w:color="auto"/>
                    <w:right w:val="none" w:sz="0" w:space="0" w:color="auto"/>
                  </w:divBdr>
                  <w:divsChild>
                    <w:div w:id="1896156433">
                      <w:marLeft w:val="0"/>
                      <w:marRight w:val="0"/>
                      <w:marTop w:val="0"/>
                      <w:marBottom w:val="75"/>
                      <w:divBdr>
                        <w:top w:val="none" w:sz="0" w:space="0" w:color="auto"/>
                        <w:left w:val="none" w:sz="0" w:space="0" w:color="auto"/>
                        <w:bottom w:val="none" w:sz="0" w:space="0" w:color="auto"/>
                        <w:right w:val="none" w:sz="0" w:space="0" w:color="auto"/>
                      </w:divBdr>
                      <w:divsChild>
                        <w:div w:id="196256553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300189312">
                  <w:marLeft w:val="-150"/>
                  <w:marRight w:val="-150"/>
                  <w:marTop w:val="0"/>
                  <w:marBottom w:val="0"/>
                  <w:divBdr>
                    <w:top w:val="none" w:sz="0" w:space="0" w:color="auto"/>
                    <w:left w:val="none" w:sz="0" w:space="0" w:color="auto"/>
                    <w:bottom w:val="none" w:sz="0" w:space="0" w:color="auto"/>
                    <w:right w:val="none" w:sz="0" w:space="0" w:color="auto"/>
                  </w:divBdr>
                </w:div>
                <w:div w:id="1564289584">
                  <w:marLeft w:val="-150"/>
                  <w:marRight w:val="-150"/>
                  <w:marTop w:val="0"/>
                  <w:marBottom w:val="0"/>
                  <w:divBdr>
                    <w:top w:val="none" w:sz="0" w:space="0" w:color="auto"/>
                    <w:left w:val="none" w:sz="0" w:space="0" w:color="auto"/>
                    <w:bottom w:val="none" w:sz="0" w:space="0" w:color="auto"/>
                    <w:right w:val="none" w:sz="0" w:space="0" w:color="auto"/>
                  </w:divBdr>
                  <w:divsChild>
                    <w:div w:id="287516330">
                      <w:marLeft w:val="0"/>
                      <w:marRight w:val="0"/>
                      <w:marTop w:val="0"/>
                      <w:marBottom w:val="150"/>
                      <w:divBdr>
                        <w:top w:val="none" w:sz="0" w:space="0" w:color="auto"/>
                        <w:left w:val="none" w:sz="0" w:space="0" w:color="auto"/>
                        <w:bottom w:val="none" w:sz="0" w:space="0" w:color="auto"/>
                        <w:right w:val="none" w:sz="0" w:space="0" w:color="auto"/>
                      </w:divBdr>
                    </w:div>
                  </w:divsChild>
                </w:div>
                <w:div w:id="1782846445">
                  <w:marLeft w:val="-150"/>
                  <w:marRight w:val="-150"/>
                  <w:marTop w:val="0"/>
                  <w:marBottom w:val="0"/>
                  <w:divBdr>
                    <w:top w:val="none" w:sz="0" w:space="0" w:color="auto"/>
                    <w:left w:val="none" w:sz="0" w:space="0" w:color="auto"/>
                    <w:bottom w:val="none" w:sz="0" w:space="0" w:color="auto"/>
                    <w:right w:val="none" w:sz="0" w:space="0" w:color="auto"/>
                  </w:divBdr>
                  <w:divsChild>
                    <w:div w:id="2054957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41344314">
          <w:marLeft w:val="-150"/>
          <w:marRight w:val="-150"/>
          <w:marTop w:val="0"/>
          <w:marBottom w:val="0"/>
          <w:divBdr>
            <w:top w:val="single" w:sz="6" w:space="15" w:color="B2B2B2"/>
            <w:left w:val="single" w:sz="6" w:space="0" w:color="B2B2B2"/>
            <w:bottom w:val="single" w:sz="6" w:space="0" w:color="B2B2B2"/>
            <w:right w:val="single" w:sz="6" w:space="0" w:color="B2B2B2"/>
          </w:divBdr>
          <w:divsChild>
            <w:div w:id="693772020">
              <w:marLeft w:val="-150"/>
              <w:marRight w:val="-150"/>
              <w:marTop w:val="0"/>
              <w:marBottom w:val="0"/>
              <w:divBdr>
                <w:top w:val="none" w:sz="0" w:space="0" w:color="auto"/>
                <w:left w:val="none" w:sz="0" w:space="0" w:color="auto"/>
                <w:bottom w:val="none" w:sz="0" w:space="0" w:color="auto"/>
                <w:right w:val="none" w:sz="0" w:space="0" w:color="auto"/>
              </w:divBdr>
            </w:div>
            <w:div w:id="1028675146">
              <w:marLeft w:val="0"/>
              <w:marRight w:val="0"/>
              <w:marTop w:val="0"/>
              <w:marBottom w:val="300"/>
              <w:divBdr>
                <w:top w:val="none" w:sz="0" w:space="0" w:color="auto"/>
                <w:left w:val="none" w:sz="0" w:space="0" w:color="auto"/>
                <w:bottom w:val="none" w:sz="0" w:space="0" w:color="auto"/>
                <w:right w:val="none" w:sz="0" w:space="0" w:color="auto"/>
              </w:divBdr>
            </w:div>
            <w:div w:id="1081685267">
              <w:marLeft w:val="0"/>
              <w:marRight w:val="0"/>
              <w:marTop w:val="0"/>
              <w:marBottom w:val="300"/>
              <w:divBdr>
                <w:top w:val="none" w:sz="0" w:space="0" w:color="auto"/>
                <w:left w:val="none" w:sz="0" w:space="0" w:color="auto"/>
                <w:bottom w:val="none" w:sz="0" w:space="0" w:color="auto"/>
                <w:right w:val="single" w:sz="6" w:space="8" w:color="CCCCCC"/>
              </w:divBdr>
              <w:divsChild>
                <w:div w:id="162282634">
                  <w:marLeft w:val="-150"/>
                  <w:marRight w:val="-150"/>
                  <w:marTop w:val="0"/>
                  <w:marBottom w:val="0"/>
                  <w:divBdr>
                    <w:top w:val="none" w:sz="0" w:space="0" w:color="auto"/>
                    <w:left w:val="none" w:sz="0" w:space="0" w:color="auto"/>
                    <w:bottom w:val="none" w:sz="0" w:space="0" w:color="auto"/>
                    <w:right w:val="none" w:sz="0" w:space="0" w:color="auto"/>
                  </w:divBdr>
                  <w:divsChild>
                    <w:div w:id="1363897855">
                      <w:marLeft w:val="0"/>
                      <w:marRight w:val="0"/>
                      <w:marTop w:val="0"/>
                      <w:marBottom w:val="75"/>
                      <w:divBdr>
                        <w:top w:val="none" w:sz="0" w:space="0" w:color="auto"/>
                        <w:left w:val="none" w:sz="0" w:space="0" w:color="auto"/>
                        <w:bottom w:val="none" w:sz="0" w:space="0" w:color="auto"/>
                        <w:right w:val="none" w:sz="0" w:space="0" w:color="auto"/>
                      </w:divBdr>
                      <w:divsChild>
                        <w:div w:id="6776900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454255171">
                  <w:marLeft w:val="-150"/>
                  <w:marRight w:val="-150"/>
                  <w:marTop w:val="0"/>
                  <w:marBottom w:val="0"/>
                  <w:divBdr>
                    <w:top w:val="none" w:sz="0" w:space="0" w:color="auto"/>
                    <w:left w:val="none" w:sz="0" w:space="0" w:color="auto"/>
                    <w:bottom w:val="none" w:sz="0" w:space="0" w:color="auto"/>
                    <w:right w:val="none" w:sz="0" w:space="0" w:color="auto"/>
                  </w:divBdr>
                </w:div>
                <w:div w:id="837160836">
                  <w:marLeft w:val="-150"/>
                  <w:marRight w:val="-150"/>
                  <w:marTop w:val="0"/>
                  <w:marBottom w:val="0"/>
                  <w:divBdr>
                    <w:top w:val="none" w:sz="0" w:space="0" w:color="auto"/>
                    <w:left w:val="none" w:sz="0" w:space="0" w:color="auto"/>
                    <w:bottom w:val="none" w:sz="0" w:space="0" w:color="auto"/>
                    <w:right w:val="none" w:sz="0" w:space="0" w:color="auto"/>
                  </w:divBdr>
                  <w:divsChild>
                    <w:div w:id="1776631590">
                      <w:marLeft w:val="0"/>
                      <w:marRight w:val="0"/>
                      <w:marTop w:val="0"/>
                      <w:marBottom w:val="150"/>
                      <w:divBdr>
                        <w:top w:val="none" w:sz="0" w:space="0" w:color="auto"/>
                        <w:left w:val="none" w:sz="0" w:space="0" w:color="auto"/>
                        <w:bottom w:val="none" w:sz="0" w:space="0" w:color="auto"/>
                        <w:right w:val="none" w:sz="0" w:space="0" w:color="auto"/>
                      </w:divBdr>
                    </w:div>
                  </w:divsChild>
                </w:div>
                <w:div w:id="874776304">
                  <w:marLeft w:val="-150"/>
                  <w:marRight w:val="-150"/>
                  <w:marTop w:val="0"/>
                  <w:marBottom w:val="0"/>
                  <w:divBdr>
                    <w:top w:val="none" w:sz="0" w:space="0" w:color="auto"/>
                    <w:left w:val="none" w:sz="0" w:space="0" w:color="auto"/>
                    <w:bottom w:val="none" w:sz="0" w:space="0" w:color="auto"/>
                    <w:right w:val="none" w:sz="0" w:space="0" w:color="auto"/>
                  </w:divBdr>
                  <w:divsChild>
                    <w:div w:id="1128671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6576061">
              <w:marLeft w:val="0"/>
              <w:marRight w:val="0"/>
              <w:marTop w:val="0"/>
              <w:marBottom w:val="300"/>
              <w:divBdr>
                <w:top w:val="none" w:sz="0" w:space="0" w:color="auto"/>
                <w:left w:val="none" w:sz="0" w:space="0" w:color="auto"/>
                <w:bottom w:val="none" w:sz="0" w:space="0" w:color="auto"/>
                <w:right w:val="none" w:sz="0" w:space="0" w:color="auto"/>
              </w:divBdr>
              <w:divsChild>
                <w:div w:id="327951869">
                  <w:marLeft w:val="0"/>
                  <w:marRight w:val="0"/>
                  <w:marTop w:val="0"/>
                  <w:marBottom w:val="0"/>
                  <w:divBdr>
                    <w:top w:val="none" w:sz="0" w:space="0" w:color="auto"/>
                    <w:left w:val="none" w:sz="0" w:space="0" w:color="auto"/>
                    <w:bottom w:val="none" w:sz="0" w:space="0" w:color="auto"/>
                    <w:right w:val="none" w:sz="0" w:space="0" w:color="auto"/>
                  </w:divBdr>
                </w:div>
                <w:div w:id="1009910981">
                  <w:marLeft w:val="0"/>
                  <w:marRight w:val="0"/>
                  <w:marTop w:val="0"/>
                  <w:marBottom w:val="0"/>
                  <w:divBdr>
                    <w:top w:val="none" w:sz="0" w:space="0" w:color="auto"/>
                    <w:left w:val="none" w:sz="0" w:space="0" w:color="auto"/>
                    <w:bottom w:val="none" w:sz="0" w:space="0" w:color="auto"/>
                    <w:right w:val="none" w:sz="0" w:space="0" w:color="auto"/>
                  </w:divBdr>
                  <w:divsChild>
                    <w:div w:id="112304052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586840370">
          <w:marLeft w:val="-150"/>
          <w:marRight w:val="-150"/>
          <w:marTop w:val="0"/>
          <w:marBottom w:val="0"/>
          <w:divBdr>
            <w:top w:val="single" w:sz="6" w:space="15" w:color="B2B2B2"/>
            <w:left w:val="single" w:sz="6" w:space="0" w:color="B2B2B2"/>
            <w:bottom w:val="single" w:sz="6" w:space="0" w:color="B2B2B2"/>
            <w:right w:val="single" w:sz="6" w:space="0" w:color="B2B2B2"/>
          </w:divBdr>
          <w:divsChild>
            <w:div w:id="116725342">
              <w:marLeft w:val="0"/>
              <w:marRight w:val="0"/>
              <w:marTop w:val="0"/>
              <w:marBottom w:val="300"/>
              <w:divBdr>
                <w:top w:val="none" w:sz="0" w:space="0" w:color="auto"/>
                <w:left w:val="none" w:sz="0" w:space="0" w:color="auto"/>
                <w:bottom w:val="none" w:sz="0" w:space="0" w:color="auto"/>
                <w:right w:val="none" w:sz="0" w:space="0" w:color="auto"/>
              </w:divBdr>
              <w:divsChild>
                <w:div w:id="58944303">
                  <w:marLeft w:val="0"/>
                  <w:marRight w:val="0"/>
                  <w:marTop w:val="0"/>
                  <w:marBottom w:val="0"/>
                  <w:divBdr>
                    <w:top w:val="none" w:sz="0" w:space="0" w:color="auto"/>
                    <w:left w:val="none" w:sz="0" w:space="0" w:color="auto"/>
                    <w:bottom w:val="none" w:sz="0" w:space="0" w:color="auto"/>
                    <w:right w:val="none" w:sz="0" w:space="0" w:color="auto"/>
                  </w:divBdr>
                </w:div>
                <w:div w:id="1670669713">
                  <w:marLeft w:val="0"/>
                  <w:marRight w:val="0"/>
                  <w:marTop w:val="0"/>
                  <w:marBottom w:val="0"/>
                  <w:divBdr>
                    <w:top w:val="none" w:sz="0" w:space="0" w:color="auto"/>
                    <w:left w:val="none" w:sz="0" w:space="0" w:color="auto"/>
                    <w:bottom w:val="none" w:sz="0" w:space="0" w:color="auto"/>
                    <w:right w:val="none" w:sz="0" w:space="0" w:color="auto"/>
                  </w:divBdr>
                  <w:divsChild>
                    <w:div w:id="199749424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51935788">
              <w:marLeft w:val="0"/>
              <w:marRight w:val="0"/>
              <w:marTop w:val="0"/>
              <w:marBottom w:val="300"/>
              <w:divBdr>
                <w:top w:val="none" w:sz="0" w:space="0" w:color="auto"/>
                <w:left w:val="none" w:sz="0" w:space="0" w:color="auto"/>
                <w:bottom w:val="none" w:sz="0" w:space="0" w:color="auto"/>
                <w:right w:val="single" w:sz="6" w:space="8" w:color="CCCCCC"/>
              </w:divBdr>
              <w:divsChild>
                <w:div w:id="1262837176">
                  <w:marLeft w:val="-150"/>
                  <w:marRight w:val="-150"/>
                  <w:marTop w:val="0"/>
                  <w:marBottom w:val="0"/>
                  <w:divBdr>
                    <w:top w:val="none" w:sz="0" w:space="0" w:color="auto"/>
                    <w:left w:val="none" w:sz="0" w:space="0" w:color="auto"/>
                    <w:bottom w:val="none" w:sz="0" w:space="0" w:color="auto"/>
                    <w:right w:val="none" w:sz="0" w:space="0" w:color="auto"/>
                  </w:divBdr>
                  <w:divsChild>
                    <w:div w:id="1587571528">
                      <w:marLeft w:val="0"/>
                      <w:marRight w:val="0"/>
                      <w:marTop w:val="0"/>
                      <w:marBottom w:val="150"/>
                      <w:divBdr>
                        <w:top w:val="none" w:sz="0" w:space="0" w:color="auto"/>
                        <w:left w:val="none" w:sz="0" w:space="0" w:color="auto"/>
                        <w:bottom w:val="none" w:sz="0" w:space="0" w:color="auto"/>
                        <w:right w:val="none" w:sz="0" w:space="0" w:color="auto"/>
                      </w:divBdr>
                    </w:div>
                  </w:divsChild>
                </w:div>
                <w:div w:id="1312564374">
                  <w:marLeft w:val="-150"/>
                  <w:marRight w:val="-150"/>
                  <w:marTop w:val="0"/>
                  <w:marBottom w:val="0"/>
                  <w:divBdr>
                    <w:top w:val="none" w:sz="0" w:space="0" w:color="auto"/>
                    <w:left w:val="none" w:sz="0" w:space="0" w:color="auto"/>
                    <w:bottom w:val="none" w:sz="0" w:space="0" w:color="auto"/>
                    <w:right w:val="none" w:sz="0" w:space="0" w:color="auto"/>
                  </w:divBdr>
                </w:div>
                <w:div w:id="1487933550">
                  <w:marLeft w:val="-150"/>
                  <w:marRight w:val="-150"/>
                  <w:marTop w:val="0"/>
                  <w:marBottom w:val="0"/>
                  <w:divBdr>
                    <w:top w:val="none" w:sz="0" w:space="0" w:color="auto"/>
                    <w:left w:val="none" w:sz="0" w:space="0" w:color="auto"/>
                    <w:bottom w:val="none" w:sz="0" w:space="0" w:color="auto"/>
                    <w:right w:val="none" w:sz="0" w:space="0" w:color="auto"/>
                  </w:divBdr>
                  <w:divsChild>
                    <w:div w:id="1143935163">
                      <w:marLeft w:val="0"/>
                      <w:marRight w:val="0"/>
                      <w:marTop w:val="0"/>
                      <w:marBottom w:val="75"/>
                      <w:divBdr>
                        <w:top w:val="none" w:sz="0" w:space="0" w:color="auto"/>
                        <w:left w:val="none" w:sz="0" w:space="0" w:color="auto"/>
                        <w:bottom w:val="none" w:sz="0" w:space="0" w:color="auto"/>
                        <w:right w:val="none" w:sz="0" w:space="0" w:color="auto"/>
                      </w:divBdr>
                      <w:divsChild>
                        <w:div w:id="207981439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69249751">
                  <w:marLeft w:val="-150"/>
                  <w:marRight w:val="-150"/>
                  <w:marTop w:val="0"/>
                  <w:marBottom w:val="0"/>
                  <w:divBdr>
                    <w:top w:val="none" w:sz="0" w:space="0" w:color="auto"/>
                    <w:left w:val="none" w:sz="0" w:space="0" w:color="auto"/>
                    <w:bottom w:val="none" w:sz="0" w:space="0" w:color="auto"/>
                    <w:right w:val="none" w:sz="0" w:space="0" w:color="auto"/>
                  </w:divBdr>
                  <w:divsChild>
                    <w:div w:id="17774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569180">
              <w:marLeft w:val="-150"/>
              <w:marRight w:val="-150"/>
              <w:marTop w:val="0"/>
              <w:marBottom w:val="0"/>
              <w:divBdr>
                <w:top w:val="none" w:sz="0" w:space="0" w:color="auto"/>
                <w:left w:val="none" w:sz="0" w:space="0" w:color="auto"/>
                <w:bottom w:val="none" w:sz="0" w:space="0" w:color="auto"/>
                <w:right w:val="none" w:sz="0" w:space="0" w:color="auto"/>
              </w:divBdr>
            </w:div>
            <w:div w:id="2034576392">
              <w:marLeft w:val="0"/>
              <w:marRight w:val="0"/>
              <w:marTop w:val="0"/>
              <w:marBottom w:val="300"/>
              <w:divBdr>
                <w:top w:val="none" w:sz="0" w:space="0" w:color="auto"/>
                <w:left w:val="none" w:sz="0" w:space="0" w:color="auto"/>
                <w:bottom w:val="none" w:sz="0" w:space="0" w:color="auto"/>
                <w:right w:val="none" w:sz="0" w:space="0" w:color="auto"/>
              </w:divBdr>
            </w:div>
          </w:divsChild>
        </w:div>
        <w:div w:id="604768267">
          <w:marLeft w:val="-150"/>
          <w:marRight w:val="-150"/>
          <w:marTop w:val="0"/>
          <w:marBottom w:val="0"/>
          <w:divBdr>
            <w:top w:val="single" w:sz="6" w:space="15" w:color="B2B2B2"/>
            <w:left w:val="single" w:sz="6" w:space="0" w:color="B2B2B2"/>
            <w:bottom w:val="single" w:sz="6" w:space="0" w:color="B2B2B2"/>
            <w:right w:val="single" w:sz="6" w:space="0" w:color="B2B2B2"/>
          </w:divBdr>
          <w:divsChild>
            <w:div w:id="147598545">
              <w:marLeft w:val="0"/>
              <w:marRight w:val="0"/>
              <w:marTop w:val="0"/>
              <w:marBottom w:val="300"/>
              <w:divBdr>
                <w:top w:val="none" w:sz="0" w:space="0" w:color="auto"/>
                <w:left w:val="none" w:sz="0" w:space="0" w:color="auto"/>
                <w:bottom w:val="none" w:sz="0" w:space="0" w:color="auto"/>
                <w:right w:val="none" w:sz="0" w:space="0" w:color="auto"/>
              </w:divBdr>
            </w:div>
            <w:div w:id="873082273">
              <w:marLeft w:val="0"/>
              <w:marRight w:val="0"/>
              <w:marTop w:val="0"/>
              <w:marBottom w:val="300"/>
              <w:divBdr>
                <w:top w:val="none" w:sz="0" w:space="0" w:color="auto"/>
                <w:left w:val="none" w:sz="0" w:space="0" w:color="auto"/>
                <w:bottom w:val="none" w:sz="0" w:space="0" w:color="auto"/>
                <w:right w:val="none" w:sz="0" w:space="0" w:color="auto"/>
              </w:divBdr>
              <w:divsChild>
                <w:div w:id="312025078">
                  <w:marLeft w:val="0"/>
                  <w:marRight w:val="0"/>
                  <w:marTop w:val="0"/>
                  <w:marBottom w:val="0"/>
                  <w:divBdr>
                    <w:top w:val="none" w:sz="0" w:space="0" w:color="auto"/>
                    <w:left w:val="none" w:sz="0" w:space="0" w:color="auto"/>
                    <w:bottom w:val="none" w:sz="0" w:space="0" w:color="auto"/>
                    <w:right w:val="none" w:sz="0" w:space="0" w:color="auto"/>
                  </w:divBdr>
                </w:div>
                <w:div w:id="1761218465">
                  <w:marLeft w:val="0"/>
                  <w:marRight w:val="0"/>
                  <w:marTop w:val="0"/>
                  <w:marBottom w:val="0"/>
                  <w:divBdr>
                    <w:top w:val="none" w:sz="0" w:space="0" w:color="auto"/>
                    <w:left w:val="none" w:sz="0" w:space="0" w:color="auto"/>
                    <w:bottom w:val="none" w:sz="0" w:space="0" w:color="auto"/>
                    <w:right w:val="none" w:sz="0" w:space="0" w:color="auto"/>
                  </w:divBdr>
                  <w:divsChild>
                    <w:div w:id="207233827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06819169">
              <w:marLeft w:val="0"/>
              <w:marRight w:val="0"/>
              <w:marTop w:val="0"/>
              <w:marBottom w:val="300"/>
              <w:divBdr>
                <w:top w:val="none" w:sz="0" w:space="0" w:color="auto"/>
                <w:left w:val="none" w:sz="0" w:space="0" w:color="auto"/>
                <w:bottom w:val="none" w:sz="0" w:space="0" w:color="auto"/>
                <w:right w:val="single" w:sz="6" w:space="8" w:color="CCCCCC"/>
              </w:divBdr>
              <w:divsChild>
                <w:div w:id="142283172">
                  <w:marLeft w:val="-150"/>
                  <w:marRight w:val="-150"/>
                  <w:marTop w:val="0"/>
                  <w:marBottom w:val="0"/>
                  <w:divBdr>
                    <w:top w:val="none" w:sz="0" w:space="0" w:color="auto"/>
                    <w:left w:val="none" w:sz="0" w:space="0" w:color="auto"/>
                    <w:bottom w:val="none" w:sz="0" w:space="0" w:color="auto"/>
                    <w:right w:val="none" w:sz="0" w:space="0" w:color="auto"/>
                  </w:divBdr>
                </w:div>
                <w:div w:id="526868863">
                  <w:marLeft w:val="-150"/>
                  <w:marRight w:val="-150"/>
                  <w:marTop w:val="0"/>
                  <w:marBottom w:val="0"/>
                  <w:divBdr>
                    <w:top w:val="none" w:sz="0" w:space="0" w:color="auto"/>
                    <w:left w:val="none" w:sz="0" w:space="0" w:color="auto"/>
                    <w:bottom w:val="none" w:sz="0" w:space="0" w:color="auto"/>
                    <w:right w:val="none" w:sz="0" w:space="0" w:color="auto"/>
                  </w:divBdr>
                  <w:divsChild>
                    <w:div w:id="1747025739">
                      <w:marLeft w:val="0"/>
                      <w:marRight w:val="0"/>
                      <w:marTop w:val="0"/>
                      <w:marBottom w:val="150"/>
                      <w:divBdr>
                        <w:top w:val="none" w:sz="0" w:space="0" w:color="auto"/>
                        <w:left w:val="none" w:sz="0" w:space="0" w:color="auto"/>
                        <w:bottom w:val="none" w:sz="0" w:space="0" w:color="auto"/>
                        <w:right w:val="none" w:sz="0" w:space="0" w:color="auto"/>
                      </w:divBdr>
                    </w:div>
                  </w:divsChild>
                </w:div>
                <w:div w:id="1345932971">
                  <w:marLeft w:val="-150"/>
                  <w:marRight w:val="-150"/>
                  <w:marTop w:val="0"/>
                  <w:marBottom w:val="0"/>
                  <w:divBdr>
                    <w:top w:val="none" w:sz="0" w:space="0" w:color="auto"/>
                    <w:left w:val="none" w:sz="0" w:space="0" w:color="auto"/>
                    <w:bottom w:val="none" w:sz="0" w:space="0" w:color="auto"/>
                    <w:right w:val="none" w:sz="0" w:space="0" w:color="auto"/>
                  </w:divBdr>
                  <w:divsChild>
                    <w:div w:id="1485973479">
                      <w:marLeft w:val="0"/>
                      <w:marRight w:val="0"/>
                      <w:marTop w:val="0"/>
                      <w:marBottom w:val="75"/>
                      <w:divBdr>
                        <w:top w:val="none" w:sz="0" w:space="0" w:color="auto"/>
                        <w:left w:val="none" w:sz="0" w:space="0" w:color="auto"/>
                        <w:bottom w:val="none" w:sz="0" w:space="0" w:color="auto"/>
                        <w:right w:val="none" w:sz="0" w:space="0" w:color="auto"/>
                      </w:divBdr>
                      <w:divsChild>
                        <w:div w:id="166994449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01922532">
                  <w:marLeft w:val="-150"/>
                  <w:marRight w:val="-150"/>
                  <w:marTop w:val="0"/>
                  <w:marBottom w:val="0"/>
                  <w:divBdr>
                    <w:top w:val="none" w:sz="0" w:space="0" w:color="auto"/>
                    <w:left w:val="none" w:sz="0" w:space="0" w:color="auto"/>
                    <w:bottom w:val="none" w:sz="0" w:space="0" w:color="auto"/>
                    <w:right w:val="none" w:sz="0" w:space="0" w:color="auto"/>
                  </w:divBdr>
                  <w:divsChild>
                    <w:div w:id="1487285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9695648">
              <w:marLeft w:val="-150"/>
              <w:marRight w:val="-150"/>
              <w:marTop w:val="0"/>
              <w:marBottom w:val="0"/>
              <w:divBdr>
                <w:top w:val="none" w:sz="0" w:space="0" w:color="auto"/>
                <w:left w:val="none" w:sz="0" w:space="0" w:color="auto"/>
                <w:bottom w:val="none" w:sz="0" w:space="0" w:color="auto"/>
                <w:right w:val="none" w:sz="0" w:space="0" w:color="auto"/>
              </w:divBdr>
            </w:div>
          </w:divsChild>
        </w:div>
        <w:div w:id="702897960">
          <w:marLeft w:val="-150"/>
          <w:marRight w:val="-150"/>
          <w:marTop w:val="0"/>
          <w:marBottom w:val="0"/>
          <w:divBdr>
            <w:top w:val="single" w:sz="6" w:space="15" w:color="B2B2B2"/>
            <w:left w:val="single" w:sz="6" w:space="0" w:color="B2B2B2"/>
            <w:bottom w:val="single" w:sz="6" w:space="0" w:color="B2B2B2"/>
            <w:right w:val="single" w:sz="6" w:space="0" w:color="B2B2B2"/>
          </w:divBdr>
          <w:divsChild>
            <w:div w:id="201065153">
              <w:marLeft w:val="0"/>
              <w:marRight w:val="0"/>
              <w:marTop w:val="0"/>
              <w:marBottom w:val="300"/>
              <w:divBdr>
                <w:top w:val="none" w:sz="0" w:space="0" w:color="auto"/>
                <w:left w:val="none" w:sz="0" w:space="0" w:color="auto"/>
                <w:bottom w:val="none" w:sz="0" w:space="0" w:color="auto"/>
                <w:right w:val="none" w:sz="0" w:space="0" w:color="auto"/>
              </w:divBdr>
              <w:divsChild>
                <w:div w:id="173765790">
                  <w:marLeft w:val="0"/>
                  <w:marRight w:val="0"/>
                  <w:marTop w:val="0"/>
                  <w:marBottom w:val="0"/>
                  <w:divBdr>
                    <w:top w:val="none" w:sz="0" w:space="0" w:color="auto"/>
                    <w:left w:val="none" w:sz="0" w:space="0" w:color="auto"/>
                    <w:bottom w:val="none" w:sz="0" w:space="0" w:color="auto"/>
                    <w:right w:val="none" w:sz="0" w:space="0" w:color="auto"/>
                  </w:divBdr>
                </w:div>
                <w:div w:id="746540681">
                  <w:marLeft w:val="0"/>
                  <w:marRight w:val="0"/>
                  <w:marTop w:val="0"/>
                  <w:marBottom w:val="0"/>
                  <w:divBdr>
                    <w:top w:val="none" w:sz="0" w:space="0" w:color="auto"/>
                    <w:left w:val="none" w:sz="0" w:space="0" w:color="auto"/>
                    <w:bottom w:val="none" w:sz="0" w:space="0" w:color="auto"/>
                    <w:right w:val="none" w:sz="0" w:space="0" w:color="auto"/>
                  </w:divBdr>
                  <w:divsChild>
                    <w:div w:id="6333630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65530523">
              <w:marLeft w:val="0"/>
              <w:marRight w:val="0"/>
              <w:marTop w:val="0"/>
              <w:marBottom w:val="300"/>
              <w:divBdr>
                <w:top w:val="none" w:sz="0" w:space="0" w:color="auto"/>
                <w:left w:val="none" w:sz="0" w:space="0" w:color="auto"/>
                <w:bottom w:val="none" w:sz="0" w:space="0" w:color="auto"/>
                <w:right w:val="single" w:sz="6" w:space="8" w:color="CCCCCC"/>
              </w:divBdr>
              <w:divsChild>
                <w:div w:id="159734315">
                  <w:marLeft w:val="-150"/>
                  <w:marRight w:val="-150"/>
                  <w:marTop w:val="0"/>
                  <w:marBottom w:val="0"/>
                  <w:divBdr>
                    <w:top w:val="none" w:sz="0" w:space="0" w:color="auto"/>
                    <w:left w:val="none" w:sz="0" w:space="0" w:color="auto"/>
                    <w:bottom w:val="none" w:sz="0" w:space="0" w:color="auto"/>
                    <w:right w:val="none" w:sz="0" w:space="0" w:color="auto"/>
                  </w:divBdr>
                  <w:divsChild>
                    <w:div w:id="27535189">
                      <w:marLeft w:val="0"/>
                      <w:marRight w:val="0"/>
                      <w:marTop w:val="0"/>
                      <w:marBottom w:val="150"/>
                      <w:divBdr>
                        <w:top w:val="none" w:sz="0" w:space="0" w:color="auto"/>
                        <w:left w:val="none" w:sz="0" w:space="0" w:color="auto"/>
                        <w:bottom w:val="none" w:sz="0" w:space="0" w:color="auto"/>
                        <w:right w:val="none" w:sz="0" w:space="0" w:color="auto"/>
                      </w:divBdr>
                    </w:div>
                  </w:divsChild>
                </w:div>
                <w:div w:id="218905421">
                  <w:marLeft w:val="-150"/>
                  <w:marRight w:val="-150"/>
                  <w:marTop w:val="0"/>
                  <w:marBottom w:val="0"/>
                  <w:divBdr>
                    <w:top w:val="none" w:sz="0" w:space="0" w:color="auto"/>
                    <w:left w:val="none" w:sz="0" w:space="0" w:color="auto"/>
                    <w:bottom w:val="none" w:sz="0" w:space="0" w:color="auto"/>
                    <w:right w:val="none" w:sz="0" w:space="0" w:color="auto"/>
                  </w:divBdr>
                </w:div>
                <w:div w:id="1370300638">
                  <w:marLeft w:val="-150"/>
                  <w:marRight w:val="-150"/>
                  <w:marTop w:val="0"/>
                  <w:marBottom w:val="0"/>
                  <w:divBdr>
                    <w:top w:val="none" w:sz="0" w:space="0" w:color="auto"/>
                    <w:left w:val="none" w:sz="0" w:space="0" w:color="auto"/>
                    <w:bottom w:val="none" w:sz="0" w:space="0" w:color="auto"/>
                    <w:right w:val="none" w:sz="0" w:space="0" w:color="auto"/>
                  </w:divBdr>
                  <w:divsChild>
                    <w:div w:id="1375500175">
                      <w:marLeft w:val="0"/>
                      <w:marRight w:val="0"/>
                      <w:marTop w:val="0"/>
                      <w:marBottom w:val="150"/>
                      <w:divBdr>
                        <w:top w:val="none" w:sz="0" w:space="0" w:color="auto"/>
                        <w:left w:val="none" w:sz="0" w:space="0" w:color="auto"/>
                        <w:bottom w:val="none" w:sz="0" w:space="0" w:color="auto"/>
                        <w:right w:val="none" w:sz="0" w:space="0" w:color="auto"/>
                      </w:divBdr>
                    </w:div>
                  </w:divsChild>
                </w:div>
                <w:div w:id="1805729743">
                  <w:marLeft w:val="-150"/>
                  <w:marRight w:val="-150"/>
                  <w:marTop w:val="0"/>
                  <w:marBottom w:val="0"/>
                  <w:divBdr>
                    <w:top w:val="none" w:sz="0" w:space="0" w:color="auto"/>
                    <w:left w:val="none" w:sz="0" w:space="0" w:color="auto"/>
                    <w:bottom w:val="none" w:sz="0" w:space="0" w:color="auto"/>
                    <w:right w:val="none" w:sz="0" w:space="0" w:color="auto"/>
                  </w:divBdr>
                  <w:divsChild>
                    <w:div w:id="1082331357">
                      <w:marLeft w:val="0"/>
                      <w:marRight w:val="0"/>
                      <w:marTop w:val="0"/>
                      <w:marBottom w:val="75"/>
                      <w:divBdr>
                        <w:top w:val="none" w:sz="0" w:space="0" w:color="auto"/>
                        <w:left w:val="none" w:sz="0" w:space="0" w:color="auto"/>
                        <w:bottom w:val="none" w:sz="0" w:space="0" w:color="auto"/>
                        <w:right w:val="none" w:sz="0" w:space="0" w:color="auto"/>
                      </w:divBdr>
                      <w:divsChild>
                        <w:div w:id="130535256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000547602">
              <w:marLeft w:val="-150"/>
              <w:marRight w:val="-150"/>
              <w:marTop w:val="0"/>
              <w:marBottom w:val="0"/>
              <w:divBdr>
                <w:top w:val="none" w:sz="0" w:space="0" w:color="auto"/>
                <w:left w:val="none" w:sz="0" w:space="0" w:color="auto"/>
                <w:bottom w:val="none" w:sz="0" w:space="0" w:color="auto"/>
                <w:right w:val="none" w:sz="0" w:space="0" w:color="auto"/>
              </w:divBdr>
            </w:div>
            <w:div w:id="1324627819">
              <w:marLeft w:val="0"/>
              <w:marRight w:val="0"/>
              <w:marTop w:val="0"/>
              <w:marBottom w:val="300"/>
              <w:divBdr>
                <w:top w:val="none" w:sz="0" w:space="0" w:color="auto"/>
                <w:left w:val="none" w:sz="0" w:space="0" w:color="auto"/>
                <w:bottom w:val="none" w:sz="0" w:space="0" w:color="auto"/>
                <w:right w:val="none" w:sz="0" w:space="0" w:color="auto"/>
              </w:divBdr>
            </w:div>
          </w:divsChild>
        </w:div>
        <w:div w:id="739793745">
          <w:marLeft w:val="-150"/>
          <w:marRight w:val="-150"/>
          <w:marTop w:val="0"/>
          <w:marBottom w:val="0"/>
          <w:divBdr>
            <w:top w:val="single" w:sz="6" w:space="15" w:color="B2B2B2"/>
            <w:left w:val="single" w:sz="6" w:space="0" w:color="B2B2B2"/>
            <w:bottom w:val="single" w:sz="6" w:space="0" w:color="B2B2B2"/>
            <w:right w:val="single" w:sz="6" w:space="0" w:color="B2B2B2"/>
          </w:divBdr>
          <w:divsChild>
            <w:div w:id="199324666">
              <w:marLeft w:val="0"/>
              <w:marRight w:val="0"/>
              <w:marTop w:val="0"/>
              <w:marBottom w:val="300"/>
              <w:divBdr>
                <w:top w:val="none" w:sz="0" w:space="0" w:color="auto"/>
                <w:left w:val="none" w:sz="0" w:space="0" w:color="auto"/>
                <w:bottom w:val="none" w:sz="0" w:space="0" w:color="auto"/>
                <w:right w:val="none" w:sz="0" w:space="0" w:color="auto"/>
              </w:divBdr>
              <w:divsChild>
                <w:div w:id="860052130">
                  <w:marLeft w:val="0"/>
                  <w:marRight w:val="0"/>
                  <w:marTop w:val="0"/>
                  <w:marBottom w:val="0"/>
                  <w:divBdr>
                    <w:top w:val="none" w:sz="0" w:space="0" w:color="auto"/>
                    <w:left w:val="none" w:sz="0" w:space="0" w:color="auto"/>
                    <w:bottom w:val="none" w:sz="0" w:space="0" w:color="auto"/>
                    <w:right w:val="none" w:sz="0" w:space="0" w:color="auto"/>
                  </w:divBdr>
                </w:div>
                <w:div w:id="889995230">
                  <w:marLeft w:val="0"/>
                  <w:marRight w:val="0"/>
                  <w:marTop w:val="0"/>
                  <w:marBottom w:val="0"/>
                  <w:divBdr>
                    <w:top w:val="none" w:sz="0" w:space="0" w:color="auto"/>
                    <w:left w:val="none" w:sz="0" w:space="0" w:color="auto"/>
                    <w:bottom w:val="none" w:sz="0" w:space="0" w:color="auto"/>
                    <w:right w:val="none" w:sz="0" w:space="0" w:color="auto"/>
                  </w:divBdr>
                  <w:divsChild>
                    <w:div w:id="75964396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23477533">
              <w:marLeft w:val="0"/>
              <w:marRight w:val="0"/>
              <w:marTop w:val="0"/>
              <w:marBottom w:val="300"/>
              <w:divBdr>
                <w:top w:val="none" w:sz="0" w:space="0" w:color="auto"/>
                <w:left w:val="none" w:sz="0" w:space="0" w:color="auto"/>
                <w:bottom w:val="none" w:sz="0" w:space="0" w:color="auto"/>
                <w:right w:val="single" w:sz="6" w:space="8" w:color="CCCCCC"/>
              </w:divBdr>
              <w:divsChild>
                <w:div w:id="850993280">
                  <w:marLeft w:val="-150"/>
                  <w:marRight w:val="-150"/>
                  <w:marTop w:val="0"/>
                  <w:marBottom w:val="0"/>
                  <w:divBdr>
                    <w:top w:val="none" w:sz="0" w:space="0" w:color="auto"/>
                    <w:left w:val="none" w:sz="0" w:space="0" w:color="auto"/>
                    <w:bottom w:val="none" w:sz="0" w:space="0" w:color="auto"/>
                    <w:right w:val="none" w:sz="0" w:space="0" w:color="auto"/>
                  </w:divBdr>
                  <w:divsChild>
                    <w:div w:id="1180657309">
                      <w:marLeft w:val="0"/>
                      <w:marRight w:val="0"/>
                      <w:marTop w:val="0"/>
                      <w:marBottom w:val="75"/>
                      <w:divBdr>
                        <w:top w:val="none" w:sz="0" w:space="0" w:color="auto"/>
                        <w:left w:val="none" w:sz="0" w:space="0" w:color="auto"/>
                        <w:bottom w:val="none" w:sz="0" w:space="0" w:color="auto"/>
                        <w:right w:val="none" w:sz="0" w:space="0" w:color="auto"/>
                      </w:divBdr>
                      <w:divsChild>
                        <w:div w:id="31916074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53501771">
                  <w:marLeft w:val="-150"/>
                  <w:marRight w:val="-150"/>
                  <w:marTop w:val="0"/>
                  <w:marBottom w:val="0"/>
                  <w:divBdr>
                    <w:top w:val="none" w:sz="0" w:space="0" w:color="auto"/>
                    <w:left w:val="none" w:sz="0" w:space="0" w:color="auto"/>
                    <w:bottom w:val="none" w:sz="0" w:space="0" w:color="auto"/>
                    <w:right w:val="none" w:sz="0" w:space="0" w:color="auto"/>
                  </w:divBdr>
                  <w:divsChild>
                    <w:div w:id="960115350">
                      <w:marLeft w:val="0"/>
                      <w:marRight w:val="0"/>
                      <w:marTop w:val="0"/>
                      <w:marBottom w:val="150"/>
                      <w:divBdr>
                        <w:top w:val="none" w:sz="0" w:space="0" w:color="auto"/>
                        <w:left w:val="none" w:sz="0" w:space="0" w:color="auto"/>
                        <w:bottom w:val="none" w:sz="0" w:space="0" w:color="auto"/>
                        <w:right w:val="none" w:sz="0" w:space="0" w:color="auto"/>
                      </w:divBdr>
                    </w:div>
                  </w:divsChild>
                </w:div>
                <w:div w:id="1465392862">
                  <w:marLeft w:val="-150"/>
                  <w:marRight w:val="-150"/>
                  <w:marTop w:val="0"/>
                  <w:marBottom w:val="0"/>
                  <w:divBdr>
                    <w:top w:val="none" w:sz="0" w:space="0" w:color="auto"/>
                    <w:left w:val="none" w:sz="0" w:space="0" w:color="auto"/>
                    <w:bottom w:val="none" w:sz="0" w:space="0" w:color="auto"/>
                    <w:right w:val="none" w:sz="0" w:space="0" w:color="auto"/>
                  </w:divBdr>
                </w:div>
                <w:div w:id="1649019066">
                  <w:marLeft w:val="-150"/>
                  <w:marRight w:val="-150"/>
                  <w:marTop w:val="0"/>
                  <w:marBottom w:val="0"/>
                  <w:divBdr>
                    <w:top w:val="none" w:sz="0" w:space="0" w:color="auto"/>
                    <w:left w:val="none" w:sz="0" w:space="0" w:color="auto"/>
                    <w:bottom w:val="none" w:sz="0" w:space="0" w:color="auto"/>
                    <w:right w:val="none" w:sz="0" w:space="0" w:color="auto"/>
                  </w:divBdr>
                  <w:divsChild>
                    <w:div w:id="1278366555">
                      <w:marLeft w:val="0"/>
                      <w:marRight w:val="0"/>
                      <w:marTop w:val="0"/>
                      <w:marBottom w:val="0"/>
                      <w:divBdr>
                        <w:top w:val="none" w:sz="0" w:space="0" w:color="auto"/>
                        <w:left w:val="none" w:sz="0" w:space="0" w:color="auto"/>
                        <w:bottom w:val="none" w:sz="0" w:space="0" w:color="auto"/>
                        <w:right w:val="none" w:sz="0" w:space="0" w:color="auto"/>
                      </w:divBdr>
                    </w:div>
                  </w:divsChild>
                </w:div>
                <w:div w:id="1803032996">
                  <w:marLeft w:val="-150"/>
                  <w:marRight w:val="-150"/>
                  <w:marTop w:val="0"/>
                  <w:marBottom w:val="0"/>
                  <w:divBdr>
                    <w:top w:val="none" w:sz="0" w:space="0" w:color="auto"/>
                    <w:left w:val="none" w:sz="0" w:space="0" w:color="auto"/>
                    <w:bottom w:val="none" w:sz="0" w:space="0" w:color="auto"/>
                    <w:right w:val="none" w:sz="0" w:space="0" w:color="auto"/>
                  </w:divBdr>
                  <w:divsChild>
                    <w:div w:id="1171143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3684477">
              <w:marLeft w:val="-150"/>
              <w:marRight w:val="-150"/>
              <w:marTop w:val="0"/>
              <w:marBottom w:val="0"/>
              <w:divBdr>
                <w:top w:val="none" w:sz="0" w:space="0" w:color="auto"/>
                <w:left w:val="none" w:sz="0" w:space="0" w:color="auto"/>
                <w:bottom w:val="none" w:sz="0" w:space="0" w:color="auto"/>
                <w:right w:val="none" w:sz="0" w:space="0" w:color="auto"/>
              </w:divBdr>
            </w:div>
            <w:div w:id="2059743141">
              <w:marLeft w:val="0"/>
              <w:marRight w:val="0"/>
              <w:marTop w:val="0"/>
              <w:marBottom w:val="300"/>
              <w:divBdr>
                <w:top w:val="none" w:sz="0" w:space="0" w:color="auto"/>
                <w:left w:val="none" w:sz="0" w:space="0" w:color="auto"/>
                <w:bottom w:val="none" w:sz="0" w:space="0" w:color="auto"/>
                <w:right w:val="none" w:sz="0" w:space="0" w:color="auto"/>
              </w:divBdr>
            </w:div>
          </w:divsChild>
        </w:div>
        <w:div w:id="813447700">
          <w:marLeft w:val="-150"/>
          <w:marRight w:val="-150"/>
          <w:marTop w:val="0"/>
          <w:marBottom w:val="0"/>
          <w:divBdr>
            <w:top w:val="single" w:sz="6" w:space="15" w:color="B2B2B2"/>
            <w:left w:val="single" w:sz="6" w:space="0" w:color="B2B2B2"/>
            <w:bottom w:val="single" w:sz="6" w:space="0" w:color="B2B2B2"/>
            <w:right w:val="single" w:sz="6" w:space="0" w:color="B2B2B2"/>
          </w:divBdr>
          <w:divsChild>
            <w:div w:id="188879253">
              <w:marLeft w:val="0"/>
              <w:marRight w:val="0"/>
              <w:marTop w:val="0"/>
              <w:marBottom w:val="300"/>
              <w:divBdr>
                <w:top w:val="none" w:sz="0" w:space="0" w:color="auto"/>
                <w:left w:val="none" w:sz="0" w:space="0" w:color="auto"/>
                <w:bottom w:val="none" w:sz="0" w:space="0" w:color="auto"/>
                <w:right w:val="none" w:sz="0" w:space="0" w:color="auto"/>
              </w:divBdr>
            </w:div>
            <w:div w:id="688681711">
              <w:marLeft w:val="0"/>
              <w:marRight w:val="0"/>
              <w:marTop w:val="0"/>
              <w:marBottom w:val="300"/>
              <w:divBdr>
                <w:top w:val="none" w:sz="0" w:space="0" w:color="auto"/>
                <w:left w:val="none" w:sz="0" w:space="0" w:color="auto"/>
                <w:bottom w:val="none" w:sz="0" w:space="0" w:color="auto"/>
                <w:right w:val="none" w:sz="0" w:space="0" w:color="auto"/>
              </w:divBdr>
              <w:divsChild>
                <w:div w:id="371660597">
                  <w:marLeft w:val="0"/>
                  <w:marRight w:val="0"/>
                  <w:marTop w:val="0"/>
                  <w:marBottom w:val="0"/>
                  <w:divBdr>
                    <w:top w:val="none" w:sz="0" w:space="0" w:color="auto"/>
                    <w:left w:val="none" w:sz="0" w:space="0" w:color="auto"/>
                    <w:bottom w:val="none" w:sz="0" w:space="0" w:color="auto"/>
                    <w:right w:val="none" w:sz="0" w:space="0" w:color="auto"/>
                  </w:divBdr>
                  <w:divsChild>
                    <w:div w:id="775562310">
                      <w:marLeft w:val="0"/>
                      <w:marRight w:val="0"/>
                      <w:marTop w:val="45"/>
                      <w:marBottom w:val="45"/>
                      <w:divBdr>
                        <w:top w:val="none" w:sz="0" w:space="0" w:color="auto"/>
                        <w:left w:val="none" w:sz="0" w:space="0" w:color="auto"/>
                        <w:bottom w:val="none" w:sz="0" w:space="0" w:color="auto"/>
                        <w:right w:val="none" w:sz="0" w:space="0" w:color="auto"/>
                      </w:divBdr>
                    </w:div>
                  </w:divsChild>
                </w:div>
                <w:div w:id="1776829749">
                  <w:marLeft w:val="0"/>
                  <w:marRight w:val="0"/>
                  <w:marTop w:val="0"/>
                  <w:marBottom w:val="0"/>
                  <w:divBdr>
                    <w:top w:val="none" w:sz="0" w:space="0" w:color="auto"/>
                    <w:left w:val="none" w:sz="0" w:space="0" w:color="auto"/>
                    <w:bottom w:val="none" w:sz="0" w:space="0" w:color="auto"/>
                    <w:right w:val="none" w:sz="0" w:space="0" w:color="auto"/>
                  </w:divBdr>
                </w:div>
              </w:divsChild>
            </w:div>
            <w:div w:id="821043367">
              <w:marLeft w:val="0"/>
              <w:marRight w:val="0"/>
              <w:marTop w:val="0"/>
              <w:marBottom w:val="300"/>
              <w:divBdr>
                <w:top w:val="none" w:sz="0" w:space="0" w:color="auto"/>
                <w:left w:val="none" w:sz="0" w:space="0" w:color="auto"/>
                <w:bottom w:val="none" w:sz="0" w:space="0" w:color="auto"/>
                <w:right w:val="single" w:sz="6" w:space="8" w:color="CCCCCC"/>
              </w:divBdr>
              <w:divsChild>
                <w:div w:id="225264028">
                  <w:marLeft w:val="-150"/>
                  <w:marRight w:val="-150"/>
                  <w:marTop w:val="0"/>
                  <w:marBottom w:val="0"/>
                  <w:divBdr>
                    <w:top w:val="none" w:sz="0" w:space="0" w:color="auto"/>
                    <w:left w:val="none" w:sz="0" w:space="0" w:color="auto"/>
                    <w:bottom w:val="none" w:sz="0" w:space="0" w:color="auto"/>
                    <w:right w:val="none" w:sz="0" w:space="0" w:color="auto"/>
                  </w:divBdr>
                  <w:divsChild>
                    <w:div w:id="1548881287">
                      <w:marLeft w:val="0"/>
                      <w:marRight w:val="0"/>
                      <w:marTop w:val="0"/>
                      <w:marBottom w:val="150"/>
                      <w:divBdr>
                        <w:top w:val="none" w:sz="0" w:space="0" w:color="auto"/>
                        <w:left w:val="none" w:sz="0" w:space="0" w:color="auto"/>
                        <w:bottom w:val="none" w:sz="0" w:space="0" w:color="auto"/>
                        <w:right w:val="none" w:sz="0" w:space="0" w:color="auto"/>
                      </w:divBdr>
                    </w:div>
                  </w:divsChild>
                </w:div>
                <w:div w:id="894508112">
                  <w:marLeft w:val="-150"/>
                  <w:marRight w:val="-150"/>
                  <w:marTop w:val="0"/>
                  <w:marBottom w:val="0"/>
                  <w:divBdr>
                    <w:top w:val="none" w:sz="0" w:space="0" w:color="auto"/>
                    <w:left w:val="none" w:sz="0" w:space="0" w:color="auto"/>
                    <w:bottom w:val="none" w:sz="0" w:space="0" w:color="auto"/>
                    <w:right w:val="none" w:sz="0" w:space="0" w:color="auto"/>
                  </w:divBdr>
                  <w:divsChild>
                    <w:div w:id="1278949615">
                      <w:marLeft w:val="0"/>
                      <w:marRight w:val="0"/>
                      <w:marTop w:val="0"/>
                      <w:marBottom w:val="75"/>
                      <w:divBdr>
                        <w:top w:val="none" w:sz="0" w:space="0" w:color="auto"/>
                        <w:left w:val="none" w:sz="0" w:space="0" w:color="auto"/>
                        <w:bottom w:val="none" w:sz="0" w:space="0" w:color="auto"/>
                        <w:right w:val="none" w:sz="0" w:space="0" w:color="auto"/>
                      </w:divBdr>
                      <w:divsChild>
                        <w:div w:id="127756725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207135688">
                  <w:marLeft w:val="-150"/>
                  <w:marRight w:val="-150"/>
                  <w:marTop w:val="0"/>
                  <w:marBottom w:val="0"/>
                  <w:divBdr>
                    <w:top w:val="none" w:sz="0" w:space="0" w:color="auto"/>
                    <w:left w:val="none" w:sz="0" w:space="0" w:color="auto"/>
                    <w:bottom w:val="none" w:sz="0" w:space="0" w:color="auto"/>
                    <w:right w:val="none" w:sz="0" w:space="0" w:color="auto"/>
                  </w:divBdr>
                </w:div>
                <w:div w:id="2099671868">
                  <w:marLeft w:val="-150"/>
                  <w:marRight w:val="-150"/>
                  <w:marTop w:val="0"/>
                  <w:marBottom w:val="0"/>
                  <w:divBdr>
                    <w:top w:val="none" w:sz="0" w:space="0" w:color="auto"/>
                    <w:left w:val="none" w:sz="0" w:space="0" w:color="auto"/>
                    <w:bottom w:val="none" w:sz="0" w:space="0" w:color="auto"/>
                    <w:right w:val="none" w:sz="0" w:space="0" w:color="auto"/>
                  </w:divBdr>
                  <w:divsChild>
                    <w:div w:id="578053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6324217">
              <w:marLeft w:val="-150"/>
              <w:marRight w:val="-150"/>
              <w:marTop w:val="0"/>
              <w:marBottom w:val="0"/>
              <w:divBdr>
                <w:top w:val="none" w:sz="0" w:space="0" w:color="auto"/>
                <w:left w:val="none" w:sz="0" w:space="0" w:color="auto"/>
                <w:bottom w:val="none" w:sz="0" w:space="0" w:color="auto"/>
                <w:right w:val="none" w:sz="0" w:space="0" w:color="auto"/>
              </w:divBdr>
            </w:div>
          </w:divsChild>
        </w:div>
        <w:div w:id="936641073">
          <w:marLeft w:val="-150"/>
          <w:marRight w:val="-150"/>
          <w:marTop w:val="0"/>
          <w:marBottom w:val="0"/>
          <w:divBdr>
            <w:top w:val="single" w:sz="6" w:space="15" w:color="B2B2B2"/>
            <w:left w:val="single" w:sz="6" w:space="0" w:color="B2B2B2"/>
            <w:bottom w:val="single" w:sz="6" w:space="0" w:color="B2B2B2"/>
            <w:right w:val="single" w:sz="6" w:space="0" w:color="B2B2B2"/>
          </w:divBdr>
          <w:divsChild>
            <w:div w:id="260069386">
              <w:marLeft w:val="0"/>
              <w:marRight w:val="0"/>
              <w:marTop w:val="0"/>
              <w:marBottom w:val="30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sChild>
                    <w:div w:id="5139560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93778996">
              <w:marLeft w:val="-150"/>
              <w:marRight w:val="-150"/>
              <w:marTop w:val="0"/>
              <w:marBottom w:val="0"/>
              <w:divBdr>
                <w:top w:val="none" w:sz="0" w:space="0" w:color="auto"/>
                <w:left w:val="none" w:sz="0" w:space="0" w:color="auto"/>
                <w:bottom w:val="none" w:sz="0" w:space="0" w:color="auto"/>
                <w:right w:val="none" w:sz="0" w:space="0" w:color="auto"/>
              </w:divBdr>
            </w:div>
            <w:div w:id="764962339">
              <w:marLeft w:val="0"/>
              <w:marRight w:val="0"/>
              <w:marTop w:val="0"/>
              <w:marBottom w:val="300"/>
              <w:divBdr>
                <w:top w:val="none" w:sz="0" w:space="0" w:color="auto"/>
                <w:left w:val="none" w:sz="0" w:space="0" w:color="auto"/>
                <w:bottom w:val="none" w:sz="0" w:space="0" w:color="auto"/>
                <w:right w:val="none" w:sz="0" w:space="0" w:color="auto"/>
              </w:divBdr>
            </w:div>
            <w:div w:id="1845515918">
              <w:marLeft w:val="0"/>
              <w:marRight w:val="0"/>
              <w:marTop w:val="0"/>
              <w:marBottom w:val="300"/>
              <w:divBdr>
                <w:top w:val="none" w:sz="0" w:space="0" w:color="auto"/>
                <w:left w:val="none" w:sz="0" w:space="0" w:color="auto"/>
                <w:bottom w:val="none" w:sz="0" w:space="0" w:color="auto"/>
                <w:right w:val="single" w:sz="6" w:space="8" w:color="CCCCCC"/>
              </w:divBdr>
              <w:divsChild>
                <w:div w:id="364142324">
                  <w:marLeft w:val="-150"/>
                  <w:marRight w:val="-150"/>
                  <w:marTop w:val="0"/>
                  <w:marBottom w:val="0"/>
                  <w:divBdr>
                    <w:top w:val="none" w:sz="0" w:space="0" w:color="auto"/>
                    <w:left w:val="none" w:sz="0" w:space="0" w:color="auto"/>
                    <w:bottom w:val="none" w:sz="0" w:space="0" w:color="auto"/>
                    <w:right w:val="none" w:sz="0" w:space="0" w:color="auto"/>
                  </w:divBdr>
                </w:div>
                <w:div w:id="1785734551">
                  <w:marLeft w:val="-150"/>
                  <w:marRight w:val="-150"/>
                  <w:marTop w:val="0"/>
                  <w:marBottom w:val="0"/>
                  <w:divBdr>
                    <w:top w:val="none" w:sz="0" w:space="0" w:color="auto"/>
                    <w:left w:val="none" w:sz="0" w:space="0" w:color="auto"/>
                    <w:bottom w:val="none" w:sz="0" w:space="0" w:color="auto"/>
                    <w:right w:val="none" w:sz="0" w:space="0" w:color="auto"/>
                  </w:divBdr>
                  <w:divsChild>
                    <w:div w:id="1688872749">
                      <w:marLeft w:val="0"/>
                      <w:marRight w:val="0"/>
                      <w:marTop w:val="0"/>
                      <w:marBottom w:val="150"/>
                      <w:divBdr>
                        <w:top w:val="none" w:sz="0" w:space="0" w:color="auto"/>
                        <w:left w:val="none" w:sz="0" w:space="0" w:color="auto"/>
                        <w:bottom w:val="none" w:sz="0" w:space="0" w:color="auto"/>
                        <w:right w:val="none" w:sz="0" w:space="0" w:color="auto"/>
                      </w:divBdr>
                    </w:div>
                  </w:divsChild>
                </w:div>
                <w:div w:id="1872257608">
                  <w:marLeft w:val="-150"/>
                  <w:marRight w:val="-150"/>
                  <w:marTop w:val="0"/>
                  <w:marBottom w:val="0"/>
                  <w:divBdr>
                    <w:top w:val="none" w:sz="0" w:space="0" w:color="auto"/>
                    <w:left w:val="none" w:sz="0" w:space="0" w:color="auto"/>
                    <w:bottom w:val="none" w:sz="0" w:space="0" w:color="auto"/>
                    <w:right w:val="none" w:sz="0" w:space="0" w:color="auto"/>
                  </w:divBdr>
                  <w:divsChild>
                    <w:div w:id="892159260">
                      <w:marLeft w:val="0"/>
                      <w:marRight w:val="0"/>
                      <w:marTop w:val="0"/>
                      <w:marBottom w:val="75"/>
                      <w:divBdr>
                        <w:top w:val="none" w:sz="0" w:space="0" w:color="auto"/>
                        <w:left w:val="none" w:sz="0" w:space="0" w:color="auto"/>
                        <w:bottom w:val="none" w:sz="0" w:space="0" w:color="auto"/>
                        <w:right w:val="none" w:sz="0" w:space="0" w:color="auto"/>
                      </w:divBdr>
                      <w:divsChild>
                        <w:div w:id="724447200">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19842547">
                  <w:marLeft w:val="-150"/>
                  <w:marRight w:val="-150"/>
                  <w:marTop w:val="0"/>
                  <w:marBottom w:val="0"/>
                  <w:divBdr>
                    <w:top w:val="none" w:sz="0" w:space="0" w:color="auto"/>
                    <w:left w:val="none" w:sz="0" w:space="0" w:color="auto"/>
                    <w:bottom w:val="none" w:sz="0" w:space="0" w:color="auto"/>
                    <w:right w:val="none" w:sz="0" w:space="0" w:color="auto"/>
                  </w:divBdr>
                  <w:divsChild>
                    <w:div w:id="429664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326074">
          <w:marLeft w:val="-150"/>
          <w:marRight w:val="-150"/>
          <w:marTop w:val="0"/>
          <w:marBottom w:val="0"/>
          <w:divBdr>
            <w:top w:val="single" w:sz="6" w:space="15" w:color="B2B2B2"/>
            <w:left w:val="single" w:sz="6" w:space="0" w:color="B2B2B2"/>
            <w:bottom w:val="single" w:sz="6" w:space="0" w:color="B2B2B2"/>
            <w:right w:val="single" w:sz="6" w:space="0" w:color="B2B2B2"/>
          </w:divBdr>
          <w:divsChild>
            <w:div w:id="370150447">
              <w:marLeft w:val="0"/>
              <w:marRight w:val="0"/>
              <w:marTop w:val="0"/>
              <w:marBottom w:val="300"/>
              <w:divBdr>
                <w:top w:val="none" w:sz="0" w:space="0" w:color="auto"/>
                <w:left w:val="none" w:sz="0" w:space="0" w:color="auto"/>
                <w:bottom w:val="none" w:sz="0" w:space="0" w:color="auto"/>
                <w:right w:val="single" w:sz="6" w:space="8" w:color="CCCCCC"/>
              </w:divBdr>
              <w:divsChild>
                <w:div w:id="389159890">
                  <w:marLeft w:val="-150"/>
                  <w:marRight w:val="-150"/>
                  <w:marTop w:val="0"/>
                  <w:marBottom w:val="0"/>
                  <w:divBdr>
                    <w:top w:val="none" w:sz="0" w:space="0" w:color="auto"/>
                    <w:left w:val="none" w:sz="0" w:space="0" w:color="auto"/>
                    <w:bottom w:val="none" w:sz="0" w:space="0" w:color="auto"/>
                    <w:right w:val="none" w:sz="0" w:space="0" w:color="auto"/>
                  </w:divBdr>
                  <w:divsChild>
                    <w:div w:id="1986010955">
                      <w:marLeft w:val="0"/>
                      <w:marRight w:val="0"/>
                      <w:marTop w:val="0"/>
                      <w:marBottom w:val="150"/>
                      <w:divBdr>
                        <w:top w:val="none" w:sz="0" w:space="0" w:color="auto"/>
                        <w:left w:val="none" w:sz="0" w:space="0" w:color="auto"/>
                        <w:bottom w:val="none" w:sz="0" w:space="0" w:color="auto"/>
                        <w:right w:val="none" w:sz="0" w:space="0" w:color="auto"/>
                      </w:divBdr>
                    </w:div>
                  </w:divsChild>
                </w:div>
                <w:div w:id="1452357254">
                  <w:marLeft w:val="-150"/>
                  <w:marRight w:val="-150"/>
                  <w:marTop w:val="0"/>
                  <w:marBottom w:val="0"/>
                  <w:divBdr>
                    <w:top w:val="none" w:sz="0" w:space="0" w:color="auto"/>
                    <w:left w:val="none" w:sz="0" w:space="0" w:color="auto"/>
                    <w:bottom w:val="none" w:sz="0" w:space="0" w:color="auto"/>
                    <w:right w:val="none" w:sz="0" w:space="0" w:color="auto"/>
                  </w:divBdr>
                  <w:divsChild>
                    <w:div w:id="978342530">
                      <w:marLeft w:val="0"/>
                      <w:marRight w:val="0"/>
                      <w:marTop w:val="0"/>
                      <w:marBottom w:val="75"/>
                      <w:divBdr>
                        <w:top w:val="none" w:sz="0" w:space="0" w:color="auto"/>
                        <w:left w:val="none" w:sz="0" w:space="0" w:color="auto"/>
                        <w:bottom w:val="none" w:sz="0" w:space="0" w:color="auto"/>
                        <w:right w:val="none" w:sz="0" w:space="0" w:color="auto"/>
                      </w:divBdr>
                      <w:divsChild>
                        <w:div w:id="121223222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3246152">
                  <w:marLeft w:val="-150"/>
                  <w:marRight w:val="-150"/>
                  <w:marTop w:val="0"/>
                  <w:marBottom w:val="0"/>
                  <w:divBdr>
                    <w:top w:val="none" w:sz="0" w:space="0" w:color="auto"/>
                    <w:left w:val="none" w:sz="0" w:space="0" w:color="auto"/>
                    <w:bottom w:val="none" w:sz="0" w:space="0" w:color="auto"/>
                    <w:right w:val="none" w:sz="0" w:space="0" w:color="auto"/>
                  </w:divBdr>
                </w:div>
                <w:div w:id="1795519696">
                  <w:marLeft w:val="-150"/>
                  <w:marRight w:val="-150"/>
                  <w:marTop w:val="0"/>
                  <w:marBottom w:val="0"/>
                  <w:divBdr>
                    <w:top w:val="none" w:sz="0" w:space="0" w:color="auto"/>
                    <w:left w:val="none" w:sz="0" w:space="0" w:color="auto"/>
                    <w:bottom w:val="none" w:sz="0" w:space="0" w:color="auto"/>
                    <w:right w:val="none" w:sz="0" w:space="0" w:color="auto"/>
                  </w:divBdr>
                  <w:divsChild>
                    <w:div w:id="1248341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9043110">
              <w:marLeft w:val="0"/>
              <w:marRight w:val="0"/>
              <w:marTop w:val="0"/>
              <w:marBottom w:val="300"/>
              <w:divBdr>
                <w:top w:val="none" w:sz="0" w:space="0" w:color="auto"/>
                <w:left w:val="none" w:sz="0" w:space="0" w:color="auto"/>
                <w:bottom w:val="none" w:sz="0" w:space="0" w:color="auto"/>
                <w:right w:val="none" w:sz="0" w:space="0" w:color="auto"/>
              </w:divBdr>
            </w:div>
            <w:div w:id="1359815163">
              <w:marLeft w:val="-150"/>
              <w:marRight w:val="-150"/>
              <w:marTop w:val="0"/>
              <w:marBottom w:val="0"/>
              <w:divBdr>
                <w:top w:val="none" w:sz="0" w:space="0" w:color="auto"/>
                <w:left w:val="none" w:sz="0" w:space="0" w:color="auto"/>
                <w:bottom w:val="none" w:sz="0" w:space="0" w:color="auto"/>
                <w:right w:val="none" w:sz="0" w:space="0" w:color="auto"/>
              </w:divBdr>
            </w:div>
            <w:div w:id="2140217985">
              <w:marLeft w:val="0"/>
              <w:marRight w:val="0"/>
              <w:marTop w:val="0"/>
              <w:marBottom w:val="300"/>
              <w:divBdr>
                <w:top w:val="none" w:sz="0" w:space="0" w:color="auto"/>
                <w:left w:val="none" w:sz="0" w:space="0" w:color="auto"/>
                <w:bottom w:val="none" w:sz="0" w:space="0" w:color="auto"/>
                <w:right w:val="none" w:sz="0" w:space="0" w:color="auto"/>
              </w:divBdr>
              <w:divsChild>
                <w:div w:id="292443869">
                  <w:marLeft w:val="0"/>
                  <w:marRight w:val="0"/>
                  <w:marTop w:val="0"/>
                  <w:marBottom w:val="0"/>
                  <w:divBdr>
                    <w:top w:val="none" w:sz="0" w:space="0" w:color="auto"/>
                    <w:left w:val="none" w:sz="0" w:space="0" w:color="auto"/>
                    <w:bottom w:val="none" w:sz="0" w:space="0" w:color="auto"/>
                    <w:right w:val="none" w:sz="0" w:space="0" w:color="auto"/>
                  </w:divBdr>
                </w:div>
                <w:div w:id="838499364">
                  <w:marLeft w:val="0"/>
                  <w:marRight w:val="0"/>
                  <w:marTop w:val="0"/>
                  <w:marBottom w:val="0"/>
                  <w:divBdr>
                    <w:top w:val="none" w:sz="0" w:space="0" w:color="auto"/>
                    <w:left w:val="none" w:sz="0" w:space="0" w:color="auto"/>
                    <w:bottom w:val="none" w:sz="0" w:space="0" w:color="auto"/>
                    <w:right w:val="none" w:sz="0" w:space="0" w:color="auto"/>
                  </w:divBdr>
                  <w:divsChild>
                    <w:div w:id="18331384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104111150">
          <w:marLeft w:val="-150"/>
          <w:marRight w:val="-150"/>
          <w:marTop w:val="0"/>
          <w:marBottom w:val="0"/>
          <w:divBdr>
            <w:top w:val="single" w:sz="6" w:space="15" w:color="B2B2B2"/>
            <w:left w:val="single" w:sz="6" w:space="0" w:color="B2B2B2"/>
            <w:bottom w:val="single" w:sz="6" w:space="0" w:color="B2B2B2"/>
            <w:right w:val="single" w:sz="6" w:space="0" w:color="B2B2B2"/>
          </w:divBdr>
          <w:divsChild>
            <w:div w:id="170680989">
              <w:marLeft w:val="0"/>
              <w:marRight w:val="0"/>
              <w:marTop w:val="0"/>
              <w:marBottom w:val="300"/>
              <w:divBdr>
                <w:top w:val="none" w:sz="0" w:space="0" w:color="auto"/>
                <w:left w:val="none" w:sz="0" w:space="0" w:color="auto"/>
                <w:bottom w:val="none" w:sz="0" w:space="0" w:color="auto"/>
                <w:right w:val="none" w:sz="0" w:space="0" w:color="auto"/>
              </w:divBdr>
            </w:div>
            <w:div w:id="786630548">
              <w:marLeft w:val="-150"/>
              <w:marRight w:val="-150"/>
              <w:marTop w:val="0"/>
              <w:marBottom w:val="0"/>
              <w:divBdr>
                <w:top w:val="none" w:sz="0" w:space="0" w:color="auto"/>
                <w:left w:val="none" w:sz="0" w:space="0" w:color="auto"/>
                <w:bottom w:val="none" w:sz="0" w:space="0" w:color="auto"/>
                <w:right w:val="none" w:sz="0" w:space="0" w:color="auto"/>
              </w:divBdr>
            </w:div>
            <w:div w:id="1243762775">
              <w:marLeft w:val="0"/>
              <w:marRight w:val="0"/>
              <w:marTop w:val="0"/>
              <w:marBottom w:val="300"/>
              <w:divBdr>
                <w:top w:val="none" w:sz="0" w:space="0" w:color="auto"/>
                <w:left w:val="none" w:sz="0" w:space="0" w:color="auto"/>
                <w:bottom w:val="none" w:sz="0" w:space="0" w:color="auto"/>
                <w:right w:val="none" w:sz="0" w:space="0" w:color="auto"/>
              </w:divBdr>
              <w:divsChild>
                <w:div w:id="552813675">
                  <w:marLeft w:val="0"/>
                  <w:marRight w:val="0"/>
                  <w:marTop w:val="0"/>
                  <w:marBottom w:val="0"/>
                  <w:divBdr>
                    <w:top w:val="none" w:sz="0" w:space="0" w:color="auto"/>
                    <w:left w:val="none" w:sz="0" w:space="0" w:color="auto"/>
                    <w:bottom w:val="none" w:sz="0" w:space="0" w:color="auto"/>
                    <w:right w:val="none" w:sz="0" w:space="0" w:color="auto"/>
                  </w:divBdr>
                </w:div>
                <w:div w:id="1506281193">
                  <w:marLeft w:val="0"/>
                  <w:marRight w:val="0"/>
                  <w:marTop w:val="0"/>
                  <w:marBottom w:val="0"/>
                  <w:divBdr>
                    <w:top w:val="none" w:sz="0" w:space="0" w:color="auto"/>
                    <w:left w:val="none" w:sz="0" w:space="0" w:color="auto"/>
                    <w:bottom w:val="none" w:sz="0" w:space="0" w:color="auto"/>
                    <w:right w:val="none" w:sz="0" w:space="0" w:color="auto"/>
                  </w:divBdr>
                  <w:divsChild>
                    <w:div w:id="103018773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88796025">
              <w:marLeft w:val="0"/>
              <w:marRight w:val="0"/>
              <w:marTop w:val="0"/>
              <w:marBottom w:val="300"/>
              <w:divBdr>
                <w:top w:val="none" w:sz="0" w:space="0" w:color="auto"/>
                <w:left w:val="none" w:sz="0" w:space="0" w:color="auto"/>
                <w:bottom w:val="none" w:sz="0" w:space="0" w:color="auto"/>
                <w:right w:val="single" w:sz="6" w:space="8" w:color="CCCCCC"/>
              </w:divBdr>
              <w:divsChild>
                <w:div w:id="122582120">
                  <w:marLeft w:val="-150"/>
                  <w:marRight w:val="-150"/>
                  <w:marTop w:val="0"/>
                  <w:marBottom w:val="0"/>
                  <w:divBdr>
                    <w:top w:val="none" w:sz="0" w:space="0" w:color="auto"/>
                    <w:left w:val="none" w:sz="0" w:space="0" w:color="auto"/>
                    <w:bottom w:val="none" w:sz="0" w:space="0" w:color="auto"/>
                    <w:right w:val="none" w:sz="0" w:space="0" w:color="auto"/>
                  </w:divBdr>
                </w:div>
                <w:div w:id="448008904">
                  <w:marLeft w:val="-150"/>
                  <w:marRight w:val="-150"/>
                  <w:marTop w:val="0"/>
                  <w:marBottom w:val="0"/>
                  <w:divBdr>
                    <w:top w:val="none" w:sz="0" w:space="0" w:color="auto"/>
                    <w:left w:val="none" w:sz="0" w:space="0" w:color="auto"/>
                    <w:bottom w:val="none" w:sz="0" w:space="0" w:color="auto"/>
                    <w:right w:val="none" w:sz="0" w:space="0" w:color="auto"/>
                  </w:divBdr>
                  <w:divsChild>
                    <w:div w:id="1430420950">
                      <w:marLeft w:val="0"/>
                      <w:marRight w:val="0"/>
                      <w:marTop w:val="0"/>
                      <w:marBottom w:val="150"/>
                      <w:divBdr>
                        <w:top w:val="none" w:sz="0" w:space="0" w:color="auto"/>
                        <w:left w:val="none" w:sz="0" w:space="0" w:color="auto"/>
                        <w:bottom w:val="none" w:sz="0" w:space="0" w:color="auto"/>
                        <w:right w:val="none" w:sz="0" w:space="0" w:color="auto"/>
                      </w:divBdr>
                    </w:div>
                  </w:divsChild>
                </w:div>
                <w:div w:id="617839857">
                  <w:marLeft w:val="-150"/>
                  <w:marRight w:val="-150"/>
                  <w:marTop w:val="0"/>
                  <w:marBottom w:val="0"/>
                  <w:divBdr>
                    <w:top w:val="none" w:sz="0" w:space="0" w:color="auto"/>
                    <w:left w:val="none" w:sz="0" w:space="0" w:color="auto"/>
                    <w:bottom w:val="none" w:sz="0" w:space="0" w:color="auto"/>
                    <w:right w:val="none" w:sz="0" w:space="0" w:color="auto"/>
                  </w:divBdr>
                  <w:divsChild>
                    <w:div w:id="328604711">
                      <w:marLeft w:val="0"/>
                      <w:marRight w:val="0"/>
                      <w:marTop w:val="0"/>
                      <w:marBottom w:val="150"/>
                      <w:divBdr>
                        <w:top w:val="none" w:sz="0" w:space="0" w:color="auto"/>
                        <w:left w:val="none" w:sz="0" w:space="0" w:color="auto"/>
                        <w:bottom w:val="none" w:sz="0" w:space="0" w:color="auto"/>
                        <w:right w:val="none" w:sz="0" w:space="0" w:color="auto"/>
                      </w:divBdr>
                    </w:div>
                  </w:divsChild>
                </w:div>
                <w:div w:id="2034573119">
                  <w:marLeft w:val="-150"/>
                  <w:marRight w:val="-150"/>
                  <w:marTop w:val="0"/>
                  <w:marBottom w:val="0"/>
                  <w:divBdr>
                    <w:top w:val="none" w:sz="0" w:space="0" w:color="auto"/>
                    <w:left w:val="none" w:sz="0" w:space="0" w:color="auto"/>
                    <w:bottom w:val="none" w:sz="0" w:space="0" w:color="auto"/>
                    <w:right w:val="none" w:sz="0" w:space="0" w:color="auto"/>
                  </w:divBdr>
                  <w:divsChild>
                    <w:div w:id="1582368631">
                      <w:marLeft w:val="0"/>
                      <w:marRight w:val="0"/>
                      <w:marTop w:val="0"/>
                      <w:marBottom w:val="0"/>
                      <w:divBdr>
                        <w:top w:val="none" w:sz="0" w:space="0" w:color="auto"/>
                        <w:left w:val="none" w:sz="0" w:space="0" w:color="auto"/>
                        <w:bottom w:val="none" w:sz="0" w:space="0" w:color="auto"/>
                        <w:right w:val="none" w:sz="0" w:space="0" w:color="auto"/>
                      </w:divBdr>
                    </w:div>
                  </w:divsChild>
                </w:div>
                <w:div w:id="2104912827">
                  <w:marLeft w:val="-150"/>
                  <w:marRight w:val="-150"/>
                  <w:marTop w:val="0"/>
                  <w:marBottom w:val="0"/>
                  <w:divBdr>
                    <w:top w:val="none" w:sz="0" w:space="0" w:color="auto"/>
                    <w:left w:val="none" w:sz="0" w:space="0" w:color="auto"/>
                    <w:bottom w:val="none" w:sz="0" w:space="0" w:color="auto"/>
                    <w:right w:val="none" w:sz="0" w:space="0" w:color="auto"/>
                  </w:divBdr>
                  <w:divsChild>
                    <w:div w:id="1706255227">
                      <w:marLeft w:val="0"/>
                      <w:marRight w:val="0"/>
                      <w:marTop w:val="0"/>
                      <w:marBottom w:val="75"/>
                      <w:divBdr>
                        <w:top w:val="none" w:sz="0" w:space="0" w:color="auto"/>
                        <w:left w:val="none" w:sz="0" w:space="0" w:color="auto"/>
                        <w:bottom w:val="none" w:sz="0" w:space="0" w:color="auto"/>
                        <w:right w:val="none" w:sz="0" w:space="0" w:color="auto"/>
                      </w:divBdr>
                      <w:divsChild>
                        <w:div w:id="210537117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2989297">
          <w:marLeft w:val="-150"/>
          <w:marRight w:val="-150"/>
          <w:marTop w:val="0"/>
          <w:marBottom w:val="0"/>
          <w:divBdr>
            <w:top w:val="single" w:sz="6" w:space="15" w:color="B2B2B2"/>
            <w:left w:val="single" w:sz="6" w:space="0" w:color="B2B2B2"/>
            <w:bottom w:val="single" w:sz="6" w:space="0" w:color="B2B2B2"/>
            <w:right w:val="single" w:sz="6" w:space="0" w:color="B2B2B2"/>
          </w:divBdr>
          <w:divsChild>
            <w:div w:id="138883909">
              <w:marLeft w:val="0"/>
              <w:marRight w:val="0"/>
              <w:marTop w:val="0"/>
              <w:marBottom w:val="300"/>
              <w:divBdr>
                <w:top w:val="none" w:sz="0" w:space="0" w:color="auto"/>
                <w:left w:val="none" w:sz="0" w:space="0" w:color="auto"/>
                <w:bottom w:val="none" w:sz="0" w:space="0" w:color="auto"/>
                <w:right w:val="single" w:sz="6" w:space="8" w:color="CCCCCC"/>
              </w:divBdr>
              <w:divsChild>
                <w:div w:id="35325303">
                  <w:marLeft w:val="-150"/>
                  <w:marRight w:val="-150"/>
                  <w:marTop w:val="0"/>
                  <w:marBottom w:val="0"/>
                  <w:divBdr>
                    <w:top w:val="none" w:sz="0" w:space="0" w:color="auto"/>
                    <w:left w:val="none" w:sz="0" w:space="0" w:color="auto"/>
                    <w:bottom w:val="none" w:sz="0" w:space="0" w:color="auto"/>
                    <w:right w:val="none" w:sz="0" w:space="0" w:color="auto"/>
                  </w:divBdr>
                  <w:divsChild>
                    <w:div w:id="1386177800">
                      <w:marLeft w:val="0"/>
                      <w:marRight w:val="0"/>
                      <w:marTop w:val="0"/>
                      <w:marBottom w:val="150"/>
                      <w:divBdr>
                        <w:top w:val="none" w:sz="0" w:space="0" w:color="auto"/>
                        <w:left w:val="none" w:sz="0" w:space="0" w:color="auto"/>
                        <w:bottom w:val="none" w:sz="0" w:space="0" w:color="auto"/>
                        <w:right w:val="none" w:sz="0" w:space="0" w:color="auto"/>
                      </w:divBdr>
                    </w:div>
                  </w:divsChild>
                </w:div>
                <w:div w:id="982662721">
                  <w:marLeft w:val="-150"/>
                  <w:marRight w:val="-150"/>
                  <w:marTop w:val="0"/>
                  <w:marBottom w:val="0"/>
                  <w:divBdr>
                    <w:top w:val="none" w:sz="0" w:space="0" w:color="auto"/>
                    <w:left w:val="none" w:sz="0" w:space="0" w:color="auto"/>
                    <w:bottom w:val="none" w:sz="0" w:space="0" w:color="auto"/>
                    <w:right w:val="none" w:sz="0" w:space="0" w:color="auto"/>
                  </w:divBdr>
                  <w:divsChild>
                    <w:div w:id="829447223">
                      <w:marLeft w:val="0"/>
                      <w:marRight w:val="0"/>
                      <w:marTop w:val="0"/>
                      <w:marBottom w:val="75"/>
                      <w:divBdr>
                        <w:top w:val="none" w:sz="0" w:space="0" w:color="auto"/>
                        <w:left w:val="none" w:sz="0" w:space="0" w:color="auto"/>
                        <w:bottom w:val="none" w:sz="0" w:space="0" w:color="auto"/>
                        <w:right w:val="none" w:sz="0" w:space="0" w:color="auto"/>
                      </w:divBdr>
                      <w:divsChild>
                        <w:div w:id="4576037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94286028">
                  <w:marLeft w:val="-150"/>
                  <w:marRight w:val="-150"/>
                  <w:marTop w:val="0"/>
                  <w:marBottom w:val="0"/>
                  <w:divBdr>
                    <w:top w:val="none" w:sz="0" w:space="0" w:color="auto"/>
                    <w:left w:val="none" w:sz="0" w:space="0" w:color="auto"/>
                    <w:bottom w:val="none" w:sz="0" w:space="0" w:color="auto"/>
                    <w:right w:val="none" w:sz="0" w:space="0" w:color="auto"/>
                  </w:divBdr>
                  <w:divsChild>
                    <w:div w:id="682240688">
                      <w:marLeft w:val="0"/>
                      <w:marRight w:val="0"/>
                      <w:marTop w:val="0"/>
                      <w:marBottom w:val="0"/>
                      <w:divBdr>
                        <w:top w:val="none" w:sz="0" w:space="0" w:color="auto"/>
                        <w:left w:val="none" w:sz="0" w:space="0" w:color="auto"/>
                        <w:bottom w:val="none" w:sz="0" w:space="0" w:color="auto"/>
                        <w:right w:val="none" w:sz="0" w:space="0" w:color="auto"/>
                      </w:divBdr>
                    </w:div>
                  </w:divsChild>
                </w:div>
                <w:div w:id="1450733530">
                  <w:marLeft w:val="-150"/>
                  <w:marRight w:val="-150"/>
                  <w:marTop w:val="0"/>
                  <w:marBottom w:val="0"/>
                  <w:divBdr>
                    <w:top w:val="none" w:sz="0" w:space="0" w:color="auto"/>
                    <w:left w:val="none" w:sz="0" w:space="0" w:color="auto"/>
                    <w:bottom w:val="none" w:sz="0" w:space="0" w:color="auto"/>
                    <w:right w:val="none" w:sz="0" w:space="0" w:color="auto"/>
                  </w:divBdr>
                </w:div>
                <w:div w:id="1541278707">
                  <w:marLeft w:val="-150"/>
                  <w:marRight w:val="-150"/>
                  <w:marTop w:val="0"/>
                  <w:marBottom w:val="0"/>
                  <w:divBdr>
                    <w:top w:val="none" w:sz="0" w:space="0" w:color="auto"/>
                    <w:left w:val="none" w:sz="0" w:space="0" w:color="auto"/>
                    <w:bottom w:val="none" w:sz="0" w:space="0" w:color="auto"/>
                    <w:right w:val="none" w:sz="0" w:space="0" w:color="auto"/>
                  </w:divBdr>
                  <w:divsChild>
                    <w:div w:id="573130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2040613">
              <w:marLeft w:val="-150"/>
              <w:marRight w:val="-150"/>
              <w:marTop w:val="0"/>
              <w:marBottom w:val="0"/>
              <w:divBdr>
                <w:top w:val="none" w:sz="0" w:space="0" w:color="auto"/>
                <w:left w:val="none" w:sz="0" w:space="0" w:color="auto"/>
                <w:bottom w:val="none" w:sz="0" w:space="0" w:color="auto"/>
                <w:right w:val="none" w:sz="0" w:space="0" w:color="auto"/>
              </w:divBdr>
            </w:div>
            <w:div w:id="1937134760">
              <w:marLeft w:val="0"/>
              <w:marRight w:val="0"/>
              <w:marTop w:val="0"/>
              <w:marBottom w:val="300"/>
              <w:divBdr>
                <w:top w:val="none" w:sz="0" w:space="0" w:color="auto"/>
                <w:left w:val="none" w:sz="0" w:space="0" w:color="auto"/>
                <w:bottom w:val="none" w:sz="0" w:space="0" w:color="auto"/>
                <w:right w:val="none" w:sz="0" w:space="0" w:color="auto"/>
              </w:divBdr>
              <w:divsChild>
                <w:div w:id="928273363">
                  <w:marLeft w:val="0"/>
                  <w:marRight w:val="0"/>
                  <w:marTop w:val="0"/>
                  <w:marBottom w:val="0"/>
                  <w:divBdr>
                    <w:top w:val="none" w:sz="0" w:space="0" w:color="auto"/>
                    <w:left w:val="none" w:sz="0" w:space="0" w:color="auto"/>
                    <w:bottom w:val="none" w:sz="0" w:space="0" w:color="auto"/>
                    <w:right w:val="none" w:sz="0" w:space="0" w:color="auto"/>
                  </w:divBdr>
                </w:div>
                <w:div w:id="930895359">
                  <w:marLeft w:val="0"/>
                  <w:marRight w:val="0"/>
                  <w:marTop w:val="0"/>
                  <w:marBottom w:val="0"/>
                  <w:divBdr>
                    <w:top w:val="none" w:sz="0" w:space="0" w:color="auto"/>
                    <w:left w:val="none" w:sz="0" w:space="0" w:color="auto"/>
                    <w:bottom w:val="none" w:sz="0" w:space="0" w:color="auto"/>
                    <w:right w:val="none" w:sz="0" w:space="0" w:color="auto"/>
                  </w:divBdr>
                  <w:divsChild>
                    <w:div w:id="168173561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64812410">
          <w:marLeft w:val="-150"/>
          <w:marRight w:val="-150"/>
          <w:marTop w:val="0"/>
          <w:marBottom w:val="0"/>
          <w:divBdr>
            <w:top w:val="single" w:sz="6" w:space="15" w:color="B2B2B2"/>
            <w:left w:val="single" w:sz="6" w:space="0" w:color="B2B2B2"/>
            <w:bottom w:val="single" w:sz="6" w:space="0" w:color="B2B2B2"/>
            <w:right w:val="single" w:sz="6" w:space="0" w:color="B2B2B2"/>
          </w:divBdr>
          <w:divsChild>
            <w:div w:id="46807362">
              <w:marLeft w:val="0"/>
              <w:marRight w:val="0"/>
              <w:marTop w:val="0"/>
              <w:marBottom w:val="300"/>
              <w:divBdr>
                <w:top w:val="none" w:sz="0" w:space="0" w:color="auto"/>
                <w:left w:val="none" w:sz="0" w:space="0" w:color="auto"/>
                <w:bottom w:val="none" w:sz="0" w:space="0" w:color="auto"/>
                <w:right w:val="none" w:sz="0" w:space="0" w:color="auto"/>
              </w:divBdr>
              <w:divsChild>
                <w:div w:id="1555193689">
                  <w:marLeft w:val="0"/>
                  <w:marRight w:val="0"/>
                  <w:marTop w:val="0"/>
                  <w:marBottom w:val="0"/>
                  <w:divBdr>
                    <w:top w:val="none" w:sz="0" w:space="0" w:color="auto"/>
                    <w:left w:val="none" w:sz="0" w:space="0" w:color="auto"/>
                    <w:bottom w:val="none" w:sz="0" w:space="0" w:color="auto"/>
                    <w:right w:val="none" w:sz="0" w:space="0" w:color="auto"/>
                  </w:divBdr>
                  <w:divsChild>
                    <w:div w:id="1299143525">
                      <w:marLeft w:val="0"/>
                      <w:marRight w:val="0"/>
                      <w:marTop w:val="45"/>
                      <w:marBottom w:val="45"/>
                      <w:divBdr>
                        <w:top w:val="none" w:sz="0" w:space="0" w:color="auto"/>
                        <w:left w:val="none" w:sz="0" w:space="0" w:color="auto"/>
                        <w:bottom w:val="none" w:sz="0" w:space="0" w:color="auto"/>
                        <w:right w:val="none" w:sz="0" w:space="0" w:color="auto"/>
                      </w:divBdr>
                    </w:div>
                  </w:divsChild>
                </w:div>
                <w:div w:id="1830176252">
                  <w:marLeft w:val="0"/>
                  <w:marRight w:val="0"/>
                  <w:marTop w:val="0"/>
                  <w:marBottom w:val="0"/>
                  <w:divBdr>
                    <w:top w:val="none" w:sz="0" w:space="0" w:color="auto"/>
                    <w:left w:val="none" w:sz="0" w:space="0" w:color="auto"/>
                    <w:bottom w:val="none" w:sz="0" w:space="0" w:color="auto"/>
                    <w:right w:val="none" w:sz="0" w:space="0" w:color="auto"/>
                  </w:divBdr>
                </w:div>
              </w:divsChild>
            </w:div>
            <w:div w:id="196427679">
              <w:marLeft w:val="0"/>
              <w:marRight w:val="0"/>
              <w:marTop w:val="0"/>
              <w:marBottom w:val="300"/>
              <w:divBdr>
                <w:top w:val="none" w:sz="0" w:space="0" w:color="auto"/>
                <w:left w:val="none" w:sz="0" w:space="0" w:color="auto"/>
                <w:bottom w:val="none" w:sz="0" w:space="0" w:color="auto"/>
                <w:right w:val="none" w:sz="0" w:space="0" w:color="auto"/>
              </w:divBdr>
            </w:div>
            <w:div w:id="815610583">
              <w:marLeft w:val="-150"/>
              <w:marRight w:val="-150"/>
              <w:marTop w:val="0"/>
              <w:marBottom w:val="0"/>
              <w:divBdr>
                <w:top w:val="none" w:sz="0" w:space="0" w:color="auto"/>
                <w:left w:val="none" w:sz="0" w:space="0" w:color="auto"/>
                <w:bottom w:val="none" w:sz="0" w:space="0" w:color="auto"/>
                <w:right w:val="none" w:sz="0" w:space="0" w:color="auto"/>
              </w:divBdr>
            </w:div>
            <w:div w:id="1598825683">
              <w:marLeft w:val="0"/>
              <w:marRight w:val="0"/>
              <w:marTop w:val="0"/>
              <w:marBottom w:val="300"/>
              <w:divBdr>
                <w:top w:val="none" w:sz="0" w:space="0" w:color="auto"/>
                <w:left w:val="none" w:sz="0" w:space="0" w:color="auto"/>
                <w:bottom w:val="none" w:sz="0" w:space="0" w:color="auto"/>
                <w:right w:val="single" w:sz="6" w:space="8" w:color="CCCCCC"/>
              </w:divBdr>
              <w:divsChild>
                <w:div w:id="2441963">
                  <w:marLeft w:val="-150"/>
                  <w:marRight w:val="-150"/>
                  <w:marTop w:val="0"/>
                  <w:marBottom w:val="0"/>
                  <w:divBdr>
                    <w:top w:val="none" w:sz="0" w:space="0" w:color="auto"/>
                    <w:left w:val="none" w:sz="0" w:space="0" w:color="auto"/>
                    <w:bottom w:val="none" w:sz="0" w:space="0" w:color="auto"/>
                    <w:right w:val="none" w:sz="0" w:space="0" w:color="auto"/>
                  </w:divBdr>
                  <w:divsChild>
                    <w:div w:id="239410882">
                      <w:marLeft w:val="0"/>
                      <w:marRight w:val="0"/>
                      <w:marTop w:val="0"/>
                      <w:marBottom w:val="150"/>
                      <w:divBdr>
                        <w:top w:val="none" w:sz="0" w:space="0" w:color="auto"/>
                        <w:left w:val="none" w:sz="0" w:space="0" w:color="auto"/>
                        <w:bottom w:val="none" w:sz="0" w:space="0" w:color="auto"/>
                        <w:right w:val="none" w:sz="0" w:space="0" w:color="auto"/>
                      </w:divBdr>
                    </w:div>
                  </w:divsChild>
                </w:div>
                <w:div w:id="790586195">
                  <w:marLeft w:val="-150"/>
                  <w:marRight w:val="-150"/>
                  <w:marTop w:val="0"/>
                  <w:marBottom w:val="0"/>
                  <w:divBdr>
                    <w:top w:val="none" w:sz="0" w:space="0" w:color="auto"/>
                    <w:left w:val="none" w:sz="0" w:space="0" w:color="auto"/>
                    <w:bottom w:val="none" w:sz="0" w:space="0" w:color="auto"/>
                    <w:right w:val="none" w:sz="0" w:space="0" w:color="auto"/>
                  </w:divBdr>
                  <w:divsChild>
                    <w:div w:id="1412194859">
                      <w:marLeft w:val="0"/>
                      <w:marRight w:val="0"/>
                      <w:marTop w:val="0"/>
                      <w:marBottom w:val="150"/>
                      <w:divBdr>
                        <w:top w:val="none" w:sz="0" w:space="0" w:color="auto"/>
                        <w:left w:val="none" w:sz="0" w:space="0" w:color="auto"/>
                        <w:bottom w:val="none" w:sz="0" w:space="0" w:color="auto"/>
                        <w:right w:val="none" w:sz="0" w:space="0" w:color="auto"/>
                      </w:divBdr>
                    </w:div>
                  </w:divsChild>
                </w:div>
                <w:div w:id="1881702131">
                  <w:marLeft w:val="-150"/>
                  <w:marRight w:val="-150"/>
                  <w:marTop w:val="0"/>
                  <w:marBottom w:val="0"/>
                  <w:divBdr>
                    <w:top w:val="none" w:sz="0" w:space="0" w:color="auto"/>
                    <w:left w:val="none" w:sz="0" w:space="0" w:color="auto"/>
                    <w:bottom w:val="none" w:sz="0" w:space="0" w:color="auto"/>
                    <w:right w:val="none" w:sz="0" w:space="0" w:color="auto"/>
                  </w:divBdr>
                  <w:divsChild>
                    <w:div w:id="915436098">
                      <w:marLeft w:val="0"/>
                      <w:marRight w:val="0"/>
                      <w:marTop w:val="0"/>
                      <w:marBottom w:val="0"/>
                      <w:divBdr>
                        <w:top w:val="none" w:sz="0" w:space="0" w:color="auto"/>
                        <w:left w:val="none" w:sz="0" w:space="0" w:color="auto"/>
                        <w:bottom w:val="none" w:sz="0" w:space="0" w:color="auto"/>
                        <w:right w:val="none" w:sz="0" w:space="0" w:color="auto"/>
                      </w:divBdr>
                    </w:div>
                  </w:divsChild>
                </w:div>
                <w:div w:id="1903834652">
                  <w:marLeft w:val="-150"/>
                  <w:marRight w:val="-150"/>
                  <w:marTop w:val="0"/>
                  <w:marBottom w:val="0"/>
                  <w:divBdr>
                    <w:top w:val="none" w:sz="0" w:space="0" w:color="auto"/>
                    <w:left w:val="none" w:sz="0" w:space="0" w:color="auto"/>
                    <w:bottom w:val="none" w:sz="0" w:space="0" w:color="auto"/>
                    <w:right w:val="none" w:sz="0" w:space="0" w:color="auto"/>
                  </w:divBdr>
                  <w:divsChild>
                    <w:div w:id="967052575">
                      <w:marLeft w:val="0"/>
                      <w:marRight w:val="0"/>
                      <w:marTop w:val="0"/>
                      <w:marBottom w:val="75"/>
                      <w:divBdr>
                        <w:top w:val="none" w:sz="0" w:space="0" w:color="auto"/>
                        <w:left w:val="none" w:sz="0" w:space="0" w:color="auto"/>
                        <w:bottom w:val="none" w:sz="0" w:space="0" w:color="auto"/>
                        <w:right w:val="none" w:sz="0" w:space="0" w:color="auto"/>
                      </w:divBdr>
                      <w:divsChild>
                        <w:div w:id="126453730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0060054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6987417">
          <w:marLeft w:val="-150"/>
          <w:marRight w:val="-150"/>
          <w:marTop w:val="0"/>
          <w:marBottom w:val="0"/>
          <w:divBdr>
            <w:top w:val="single" w:sz="6" w:space="15" w:color="B2B2B2"/>
            <w:left w:val="single" w:sz="6" w:space="0" w:color="B2B2B2"/>
            <w:bottom w:val="single" w:sz="6" w:space="0" w:color="B2B2B2"/>
            <w:right w:val="single" w:sz="6" w:space="0" w:color="B2B2B2"/>
          </w:divBdr>
          <w:divsChild>
            <w:div w:id="113332907">
              <w:marLeft w:val="0"/>
              <w:marRight w:val="0"/>
              <w:marTop w:val="0"/>
              <w:marBottom w:val="300"/>
              <w:divBdr>
                <w:top w:val="none" w:sz="0" w:space="0" w:color="auto"/>
                <w:left w:val="none" w:sz="0" w:space="0" w:color="auto"/>
                <w:bottom w:val="none" w:sz="0" w:space="0" w:color="auto"/>
                <w:right w:val="none" w:sz="0" w:space="0" w:color="auto"/>
              </w:divBdr>
            </w:div>
            <w:div w:id="439568040">
              <w:marLeft w:val="0"/>
              <w:marRight w:val="0"/>
              <w:marTop w:val="0"/>
              <w:marBottom w:val="300"/>
              <w:divBdr>
                <w:top w:val="none" w:sz="0" w:space="0" w:color="auto"/>
                <w:left w:val="none" w:sz="0" w:space="0" w:color="auto"/>
                <w:bottom w:val="none" w:sz="0" w:space="0" w:color="auto"/>
                <w:right w:val="single" w:sz="6" w:space="8" w:color="CCCCCC"/>
              </w:divBdr>
              <w:divsChild>
                <w:div w:id="1693798284">
                  <w:marLeft w:val="-150"/>
                  <w:marRight w:val="-150"/>
                  <w:marTop w:val="0"/>
                  <w:marBottom w:val="0"/>
                  <w:divBdr>
                    <w:top w:val="none" w:sz="0" w:space="0" w:color="auto"/>
                    <w:left w:val="none" w:sz="0" w:space="0" w:color="auto"/>
                    <w:bottom w:val="none" w:sz="0" w:space="0" w:color="auto"/>
                    <w:right w:val="none" w:sz="0" w:space="0" w:color="auto"/>
                  </w:divBdr>
                  <w:divsChild>
                    <w:div w:id="337194220">
                      <w:marLeft w:val="0"/>
                      <w:marRight w:val="0"/>
                      <w:marTop w:val="0"/>
                      <w:marBottom w:val="150"/>
                      <w:divBdr>
                        <w:top w:val="none" w:sz="0" w:space="0" w:color="auto"/>
                        <w:left w:val="none" w:sz="0" w:space="0" w:color="auto"/>
                        <w:bottom w:val="none" w:sz="0" w:space="0" w:color="auto"/>
                        <w:right w:val="none" w:sz="0" w:space="0" w:color="auto"/>
                      </w:divBdr>
                    </w:div>
                  </w:divsChild>
                </w:div>
                <w:div w:id="1862164304">
                  <w:marLeft w:val="-150"/>
                  <w:marRight w:val="-150"/>
                  <w:marTop w:val="0"/>
                  <w:marBottom w:val="0"/>
                  <w:divBdr>
                    <w:top w:val="none" w:sz="0" w:space="0" w:color="auto"/>
                    <w:left w:val="none" w:sz="0" w:space="0" w:color="auto"/>
                    <w:bottom w:val="none" w:sz="0" w:space="0" w:color="auto"/>
                    <w:right w:val="none" w:sz="0" w:space="0" w:color="auto"/>
                  </w:divBdr>
                </w:div>
                <w:div w:id="2085487085">
                  <w:marLeft w:val="-150"/>
                  <w:marRight w:val="-150"/>
                  <w:marTop w:val="0"/>
                  <w:marBottom w:val="0"/>
                  <w:divBdr>
                    <w:top w:val="none" w:sz="0" w:space="0" w:color="auto"/>
                    <w:left w:val="none" w:sz="0" w:space="0" w:color="auto"/>
                    <w:bottom w:val="none" w:sz="0" w:space="0" w:color="auto"/>
                    <w:right w:val="none" w:sz="0" w:space="0" w:color="auto"/>
                  </w:divBdr>
                  <w:divsChild>
                    <w:div w:id="1209761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218592">
              <w:marLeft w:val="0"/>
              <w:marRight w:val="0"/>
              <w:marTop w:val="0"/>
              <w:marBottom w:val="300"/>
              <w:divBdr>
                <w:top w:val="none" w:sz="0" w:space="0" w:color="auto"/>
                <w:left w:val="none" w:sz="0" w:space="0" w:color="auto"/>
                <w:bottom w:val="none" w:sz="0" w:space="0" w:color="auto"/>
                <w:right w:val="none" w:sz="0" w:space="0" w:color="auto"/>
              </w:divBdr>
              <w:divsChild>
                <w:div w:id="854417113">
                  <w:marLeft w:val="0"/>
                  <w:marRight w:val="0"/>
                  <w:marTop w:val="0"/>
                  <w:marBottom w:val="0"/>
                  <w:divBdr>
                    <w:top w:val="none" w:sz="0" w:space="0" w:color="auto"/>
                    <w:left w:val="none" w:sz="0" w:space="0" w:color="auto"/>
                    <w:bottom w:val="none" w:sz="0" w:space="0" w:color="auto"/>
                    <w:right w:val="none" w:sz="0" w:space="0" w:color="auto"/>
                  </w:divBdr>
                </w:div>
                <w:div w:id="1798059693">
                  <w:marLeft w:val="0"/>
                  <w:marRight w:val="0"/>
                  <w:marTop w:val="0"/>
                  <w:marBottom w:val="0"/>
                  <w:divBdr>
                    <w:top w:val="none" w:sz="0" w:space="0" w:color="auto"/>
                    <w:left w:val="none" w:sz="0" w:space="0" w:color="auto"/>
                    <w:bottom w:val="none" w:sz="0" w:space="0" w:color="auto"/>
                    <w:right w:val="none" w:sz="0" w:space="0" w:color="auto"/>
                  </w:divBdr>
                  <w:divsChild>
                    <w:div w:id="77701841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38000506">
              <w:marLeft w:val="-150"/>
              <w:marRight w:val="-150"/>
              <w:marTop w:val="0"/>
              <w:marBottom w:val="0"/>
              <w:divBdr>
                <w:top w:val="none" w:sz="0" w:space="0" w:color="auto"/>
                <w:left w:val="none" w:sz="0" w:space="0" w:color="auto"/>
                <w:bottom w:val="none" w:sz="0" w:space="0" w:color="auto"/>
                <w:right w:val="none" w:sz="0" w:space="0" w:color="auto"/>
              </w:divBdr>
            </w:div>
          </w:divsChild>
        </w:div>
        <w:div w:id="1730375934">
          <w:marLeft w:val="-150"/>
          <w:marRight w:val="-150"/>
          <w:marTop w:val="0"/>
          <w:marBottom w:val="0"/>
          <w:divBdr>
            <w:top w:val="single" w:sz="6" w:space="15" w:color="B2B2B2"/>
            <w:left w:val="single" w:sz="6" w:space="0" w:color="B2B2B2"/>
            <w:bottom w:val="single" w:sz="6" w:space="0" w:color="B2B2B2"/>
            <w:right w:val="single" w:sz="6" w:space="0" w:color="B2B2B2"/>
          </w:divBdr>
          <w:divsChild>
            <w:div w:id="446236882">
              <w:marLeft w:val="0"/>
              <w:marRight w:val="0"/>
              <w:marTop w:val="0"/>
              <w:marBottom w:val="300"/>
              <w:divBdr>
                <w:top w:val="none" w:sz="0" w:space="0" w:color="auto"/>
                <w:left w:val="none" w:sz="0" w:space="0" w:color="auto"/>
                <w:bottom w:val="none" w:sz="0" w:space="0" w:color="auto"/>
                <w:right w:val="none" w:sz="0" w:space="0" w:color="auto"/>
              </w:divBdr>
            </w:div>
            <w:div w:id="994602201">
              <w:marLeft w:val="-150"/>
              <w:marRight w:val="-150"/>
              <w:marTop w:val="0"/>
              <w:marBottom w:val="0"/>
              <w:divBdr>
                <w:top w:val="none" w:sz="0" w:space="0" w:color="auto"/>
                <w:left w:val="none" w:sz="0" w:space="0" w:color="auto"/>
                <w:bottom w:val="none" w:sz="0" w:space="0" w:color="auto"/>
                <w:right w:val="none" w:sz="0" w:space="0" w:color="auto"/>
              </w:divBdr>
            </w:div>
            <w:div w:id="1164861825">
              <w:marLeft w:val="0"/>
              <w:marRight w:val="0"/>
              <w:marTop w:val="0"/>
              <w:marBottom w:val="300"/>
              <w:divBdr>
                <w:top w:val="none" w:sz="0" w:space="0" w:color="auto"/>
                <w:left w:val="none" w:sz="0" w:space="0" w:color="auto"/>
                <w:bottom w:val="none" w:sz="0" w:space="0" w:color="auto"/>
                <w:right w:val="none" w:sz="0" w:space="0" w:color="auto"/>
              </w:divBdr>
              <w:divsChild>
                <w:div w:id="755252026">
                  <w:marLeft w:val="0"/>
                  <w:marRight w:val="0"/>
                  <w:marTop w:val="0"/>
                  <w:marBottom w:val="0"/>
                  <w:divBdr>
                    <w:top w:val="none" w:sz="0" w:space="0" w:color="auto"/>
                    <w:left w:val="none" w:sz="0" w:space="0" w:color="auto"/>
                    <w:bottom w:val="none" w:sz="0" w:space="0" w:color="auto"/>
                    <w:right w:val="none" w:sz="0" w:space="0" w:color="auto"/>
                  </w:divBdr>
                </w:div>
                <w:div w:id="995838532">
                  <w:marLeft w:val="0"/>
                  <w:marRight w:val="0"/>
                  <w:marTop w:val="0"/>
                  <w:marBottom w:val="0"/>
                  <w:divBdr>
                    <w:top w:val="none" w:sz="0" w:space="0" w:color="auto"/>
                    <w:left w:val="none" w:sz="0" w:space="0" w:color="auto"/>
                    <w:bottom w:val="none" w:sz="0" w:space="0" w:color="auto"/>
                    <w:right w:val="none" w:sz="0" w:space="0" w:color="auto"/>
                  </w:divBdr>
                  <w:divsChild>
                    <w:div w:id="43013154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10088929">
              <w:marLeft w:val="0"/>
              <w:marRight w:val="0"/>
              <w:marTop w:val="0"/>
              <w:marBottom w:val="300"/>
              <w:divBdr>
                <w:top w:val="none" w:sz="0" w:space="0" w:color="auto"/>
                <w:left w:val="none" w:sz="0" w:space="0" w:color="auto"/>
                <w:bottom w:val="none" w:sz="0" w:space="0" w:color="auto"/>
                <w:right w:val="single" w:sz="6" w:space="8" w:color="CCCCCC"/>
              </w:divBdr>
              <w:divsChild>
                <w:div w:id="821851129">
                  <w:marLeft w:val="-150"/>
                  <w:marRight w:val="-150"/>
                  <w:marTop w:val="0"/>
                  <w:marBottom w:val="0"/>
                  <w:divBdr>
                    <w:top w:val="none" w:sz="0" w:space="0" w:color="auto"/>
                    <w:left w:val="none" w:sz="0" w:space="0" w:color="auto"/>
                    <w:bottom w:val="none" w:sz="0" w:space="0" w:color="auto"/>
                    <w:right w:val="none" w:sz="0" w:space="0" w:color="auto"/>
                  </w:divBdr>
                  <w:divsChild>
                    <w:div w:id="13121965">
                      <w:marLeft w:val="0"/>
                      <w:marRight w:val="0"/>
                      <w:marTop w:val="0"/>
                      <w:marBottom w:val="150"/>
                      <w:divBdr>
                        <w:top w:val="none" w:sz="0" w:space="0" w:color="auto"/>
                        <w:left w:val="none" w:sz="0" w:space="0" w:color="auto"/>
                        <w:bottom w:val="none" w:sz="0" w:space="0" w:color="auto"/>
                        <w:right w:val="none" w:sz="0" w:space="0" w:color="auto"/>
                      </w:divBdr>
                    </w:div>
                  </w:divsChild>
                </w:div>
                <w:div w:id="1038970778">
                  <w:marLeft w:val="-150"/>
                  <w:marRight w:val="-150"/>
                  <w:marTop w:val="0"/>
                  <w:marBottom w:val="0"/>
                  <w:divBdr>
                    <w:top w:val="none" w:sz="0" w:space="0" w:color="auto"/>
                    <w:left w:val="none" w:sz="0" w:space="0" w:color="auto"/>
                    <w:bottom w:val="none" w:sz="0" w:space="0" w:color="auto"/>
                    <w:right w:val="none" w:sz="0" w:space="0" w:color="auto"/>
                  </w:divBdr>
                  <w:divsChild>
                    <w:div w:id="904223869">
                      <w:marLeft w:val="0"/>
                      <w:marRight w:val="0"/>
                      <w:marTop w:val="0"/>
                      <w:marBottom w:val="150"/>
                      <w:divBdr>
                        <w:top w:val="none" w:sz="0" w:space="0" w:color="auto"/>
                        <w:left w:val="none" w:sz="0" w:space="0" w:color="auto"/>
                        <w:bottom w:val="none" w:sz="0" w:space="0" w:color="auto"/>
                        <w:right w:val="none" w:sz="0" w:space="0" w:color="auto"/>
                      </w:divBdr>
                    </w:div>
                  </w:divsChild>
                </w:div>
                <w:div w:id="1595548163">
                  <w:marLeft w:val="-150"/>
                  <w:marRight w:val="-150"/>
                  <w:marTop w:val="0"/>
                  <w:marBottom w:val="0"/>
                  <w:divBdr>
                    <w:top w:val="none" w:sz="0" w:space="0" w:color="auto"/>
                    <w:left w:val="none" w:sz="0" w:space="0" w:color="auto"/>
                    <w:bottom w:val="none" w:sz="0" w:space="0" w:color="auto"/>
                    <w:right w:val="none" w:sz="0" w:space="0" w:color="auto"/>
                  </w:divBdr>
                </w:div>
                <w:div w:id="1659654109">
                  <w:marLeft w:val="-150"/>
                  <w:marRight w:val="-150"/>
                  <w:marTop w:val="0"/>
                  <w:marBottom w:val="0"/>
                  <w:divBdr>
                    <w:top w:val="none" w:sz="0" w:space="0" w:color="auto"/>
                    <w:left w:val="none" w:sz="0" w:space="0" w:color="auto"/>
                    <w:bottom w:val="none" w:sz="0" w:space="0" w:color="auto"/>
                    <w:right w:val="none" w:sz="0" w:space="0" w:color="auto"/>
                  </w:divBdr>
                  <w:divsChild>
                    <w:div w:id="731470356">
                      <w:marLeft w:val="0"/>
                      <w:marRight w:val="0"/>
                      <w:marTop w:val="0"/>
                      <w:marBottom w:val="75"/>
                      <w:divBdr>
                        <w:top w:val="none" w:sz="0" w:space="0" w:color="auto"/>
                        <w:left w:val="none" w:sz="0" w:space="0" w:color="auto"/>
                        <w:bottom w:val="none" w:sz="0" w:space="0" w:color="auto"/>
                        <w:right w:val="none" w:sz="0" w:space="0" w:color="auto"/>
                      </w:divBdr>
                      <w:divsChild>
                        <w:div w:id="109628740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7361034">
          <w:marLeft w:val="-150"/>
          <w:marRight w:val="-150"/>
          <w:marTop w:val="0"/>
          <w:marBottom w:val="0"/>
          <w:divBdr>
            <w:top w:val="single" w:sz="6" w:space="15" w:color="B2B2B2"/>
            <w:left w:val="single" w:sz="6" w:space="0" w:color="B2B2B2"/>
            <w:bottom w:val="single" w:sz="6" w:space="0" w:color="B2B2B2"/>
            <w:right w:val="single" w:sz="6" w:space="0" w:color="B2B2B2"/>
          </w:divBdr>
          <w:divsChild>
            <w:div w:id="727192256">
              <w:marLeft w:val="0"/>
              <w:marRight w:val="0"/>
              <w:marTop w:val="0"/>
              <w:marBottom w:val="300"/>
              <w:divBdr>
                <w:top w:val="none" w:sz="0" w:space="0" w:color="auto"/>
                <w:left w:val="none" w:sz="0" w:space="0" w:color="auto"/>
                <w:bottom w:val="none" w:sz="0" w:space="0" w:color="auto"/>
                <w:right w:val="none" w:sz="0" w:space="0" w:color="auto"/>
              </w:divBdr>
            </w:div>
            <w:div w:id="1543403401">
              <w:marLeft w:val="0"/>
              <w:marRight w:val="0"/>
              <w:marTop w:val="0"/>
              <w:marBottom w:val="300"/>
              <w:divBdr>
                <w:top w:val="none" w:sz="0" w:space="0" w:color="auto"/>
                <w:left w:val="none" w:sz="0" w:space="0" w:color="auto"/>
                <w:bottom w:val="none" w:sz="0" w:space="0" w:color="auto"/>
                <w:right w:val="single" w:sz="6" w:space="8" w:color="CCCCCC"/>
              </w:divBdr>
              <w:divsChild>
                <w:div w:id="1002591276">
                  <w:marLeft w:val="-150"/>
                  <w:marRight w:val="-150"/>
                  <w:marTop w:val="0"/>
                  <w:marBottom w:val="0"/>
                  <w:divBdr>
                    <w:top w:val="none" w:sz="0" w:space="0" w:color="auto"/>
                    <w:left w:val="none" w:sz="0" w:space="0" w:color="auto"/>
                    <w:bottom w:val="none" w:sz="0" w:space="0" w:color="auto"/>
                    <w:right w:val="none" w:sz="0" w:space="0" w:color="auto"/>
                  </w:divBdr>
                  <w:divsChild>
                    <w:div w:id="1159036678">
                      <w:marLeft w:val="0"/>
                      <w:marRight w:val="0"/>
                      <w:marTop w:val="0"/>
                      <w:marBottom w:val="150"/>
                      <w:divBdr>
                        <w:top w:val="none" w:sz="0" w:space="0" w:color="auto"/>
                        <w:left w:val="none" w:sz="0" w:space="0" w:color="auto"/>
                        <w:bottom w:val="none" w:sz="0" w:space="0" w:color="auto"/>
                        <w:right w:val="none" w:sz="0" w:space="0" w:color="auto"/>
                      </w:divBdr>
                    </w:div>
                  </w:divsChild>
                </w:div>
                <w:div w:id="1047754413">
                  <w:marLeft w:val="-150"/>
                  <w:marRight w:val="-150"/>
                  <w:marTop w:val="0"/>
                  <w:marBottom w:val="0"/>
                  <w:divBdr>
                    <w:top w:val="none" w:sz="0" w:space="0" w:color="auto"/>
                    <w:left w:val="none" w:sz="0" w:space="0" w:color="auto"/>
                    <w:bottom w:val="none" w:sz="0" w:space="0" w:color="auto"/>
                    <w:right w:val="none" w:sz="0" w:space="0" w:color="auto"/>
                  </w:divBdr>
                  <w:divsChild>
                    <w:div w:id="1125736890">
                      <w:marLeft w:val="0"/>
                      <w:marRight w:val="0"/>
                      <w:marTop w:val="0"/>
                      <w:marBottom w:val="150"/>
                      <w:divBdr>
                        <w:top w:val="none" w:sz="0" w:space="0" w:color="auto"/>
                        <w:left w:val="none" w:sz="0" w:space="0" w:color="auto"/>
                        <w:bottom w:val="none" w:sz="0" w:space="0" w:color="auto"/>
                        <w:right w:val="none" w:sz="0" w:space="0" w:color="auto"/>
                      </w:divBdr>
                    </w:div>
                  </w:divsChild>
                </w:div>
                <w:div w:id="1204832000">
                  <w:marLeft w:val="-150"/>
                  <w:marRight w:val="-150"/>
                  <w:marTop w:val="0"/>
                  <w:marBottom w:val="0"/>
                  <w:divBdr>
                    <w:top w:val="none" w:sz="0" w:space="0" w:color="auto"/>
                    <w:left w:val="none" w:sz="0" w:space="0" w:color="auto"/>
                    <w:bottom w:val="none" w:sz="0" w:space="0" w:color="auto"/>
                    <w:right w:val="none" w:sz="0" w:space="0" w:color="auto"/>
                  </w:divBdr>
                  <w:divsChild>
                    <w:div w:id="733890220">
                      <w:marLeft w:val="0"/>
                      <w:marRight w:val="0"/>
                      <w:marTop w:val="0"/>
                      <w:marBottom w:val="75"/>
                      <w:divBdr>
                        <w:top w:val="none" w:sz="0" w:space="0" w:color="auto"/>
                        <w:left w:val="none" w:sz="0" w:space="0" w:color="auto"/>
                        <w:bottom w:val="none" w:sz="0" w:space="0" w:color="auto"/>
                        <w:right w:val="none" w:sz="0" w:space="0" w:color="auto"/>
                      </w:divBdr>
                      <w:divsChild>
                        <w:div w:id="6731433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340189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60705009">
          <w:marLeft w:val="-150"/>
          <w:marRight w:val="-150"/>
          <w:marTop w:val="0"/>
          <w:marBottom w:val="0"/>
          <w:divBdr>
            <w:top w:val="single" w:sz="6" w:space="15" w:color="B2B2B2"/>
            <w:left w:val="single" w:sz="6" w:space="0" w:color="B2B2B2"/>
            <w:bottom w:val="single" w:sz="6" w:space="0" w:color="B2B2B2"/>
            <w:right w:val="single" w:sz="6" w:space="0" w:color="B2B2B2"/>
          </w:divBdr>
          <w:divsChild>
            <w:div w:id="587469837">
              <w:marLeft w:val="0"/>
              <w:marRight w:val="0"/>
              <w:marTop w:val="0"/>
              <w:marBottom w:val="300"/>
              <w:divBdr>
                <w:top w:val="none" w:sz="0" w:space="0" w:color="auto"/>
                <w:left w:val="none" w:sz="0" w:space="0" w:color="auto"/>
                <w:bottom w:val="none" w:sz="0" w:space="0" w:color="auto"/>
                <w:right w:val="none" w:sz="0" w:space="0" w:color="auto"/>
              </w:divBdr>
            </w:div>
            <w:div w:id="1289508549">
              <w:marLeft w:val="-150"/>
              <w:marRight w:val="-150"/>
              <w:marTop w:val="0"/>
              <w:marBottom w:val="0"/>
              <w:divBdr>
                <w:top w:val="none" w:sz="0" w:space="0" w:color="auto"/>
                <w:left w:val="none" w:sz="0" w:space="0" w:color="auto"/>
                <w:bottom w:val="none" w:sz="0" w:space="0" w:color="auto"/>
                <w:right w:val="none" w:sz="0" w:space="0" w:color="auto"/>
              </w:divBdr>
            </w:div>
            <w:div w:id="1331300278">
              <w:marLeft w:val="0"/>
              <w:marRight w:val="0"/>
              <w:marTop w:val="0"/>
              <w:marBottom w:val="300"/>
              <w:divBdr>
                <w:top w:val="none" w:sz="0" w:space="0" w:color="auto"/>
                <w:left w:val="none" w:sz="0" w:space="0" w:color="auto"/>
                <w:bottom w:val="none" w:sz="0" w:space="0" w:color="auto"/>
                <w:right w:val="none" w:sz="0" w:space="0" w:color="auto"/>
              </w:divBdr>
              <w:divsChild>
                <w:div w:id="388385763">
                  <w:marLeft w:val="0"/>
                  <w:marRight w:val="0"/>
                  <w:marTop w:val="0"/>
                  <w:marBottom w:val="0"/>
                  <w:divBdr>
                    <w:top w:val="none" w:sz="0" w:space="0" w:color="auto"/>
                    <w:left w:val="none" w:sz="0" w:space="0" w:color="auto"/>
                    <w:bottom w:val="none" w:sz="0" w:space="0" w:color="auto"/>
                    <w:right w:val="none" w:sz="0" w:space="0" w:color="auto"/>
                  </w:divBdr>
                </w:div>
                <w:div w:id="1538272276">
                  <w:marLeft w:val="0"/>
                  <w:marRight w:val="0"/>
                  <w:marTop w:val="0"/>
                  <w:marBottom w:val="0"/>
                  <w:divBdr>
                    <w:top w:val="none" w:sz="0" w:space="0" w:color="auto"/>
                    <w:left w:val="none" w:sz="0" w:space="0" w:color="auto"/>
                    <w:bottom w:val="none" w:sz="0" w:space="0" w:color="auto"/>
                    <w:right w:val="none" w:sz="0" w:space="0" w:color="auto"/>
                  </w:divBdr>
                  <w:divsChild>
                    <w:div w:id="939800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16518833">
              <w:marLeft w:val="0"/>
              <w:marRight w:val="0"/>
              <w:marTop w:val="0"/>
              <w:marBottom w:val="300"/>
              <w:divBdr>
                <w:top w:val="none" w:sz="0" w:space="0" w:color="auto"/>
                <w:left w:val="none" w:sz="0" w:space="0" w:color="auto"/>
                <w:bottom w:val="none" w:sz="0" w:space="0" w:color="auto"/>
                <w:right w:val="single" w:sz="6" w:space="8" w:color="CCCCCC"/>
              </w:divBdr>
              <w:divsChild>
                <w:div w:id="377708627">
                  <w:marLeft w:val="-150"/>
                  <w:marRight w:val="-150"/>
                  <w:marTop w:val="0"/>
                  <w:marBottom w:val="0"/>
                  <w:divBdr>
                    <w:top w:val="none" w:sz="0" w:space="0" w:color="auto"/>
                    <w:left w:val="none" w:sz="0" w:space="0" w:color="auto"/>
                    <w:bottom w:val="none" w:sz="0" w:space="0" w:color="auto"/>
                    <w:right w:val="none" w:sz="0" w:space="0" w:color="auto"/>
                  </w:divBdr>
                  <w:divsChild>
                    <w:div w:id="2143421811">
                      <w:marLeft w:val="0"/>
                      <w:marRight w:val="0"/>
                      <w:marTop w:val="0"/>
                      <w:marBottom w:val="75"/>
                      <w:divBdr>
                        <w:top w:val="none" w:sz="0" w:space="0" w:color="auto"/>
                        <w:left w:val="none" w:sz="0" w:space="0" w:color="auto"/>
                        <w:bottom w:val="none" w:sz="0" w:space="0" w:color="auto"/>
                        <w:right w:val="none" w:sz="0" w:space="0" w:color="auto"/>
                      </w:divBdr>
                      <w:divsChild>
                        <w:div w:id="98462393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380446009">
                  <w:marLeft w:val="-150"/>
                  <w:marRight w:val="-150"/>
                  <w:marTop w:val="0"/>
                  <w:marBottom w:val="0"/>
                  <w:divBdr>
                    <w:top w:val="none" w:sz="0" w:space="0" w:color="auto"/>
                    <w:left w:val="none" w:sz="0" w:space="0" w:color="auto"/>
                    <w:bottom w:val="none" w:sz="0" w:space="0" w:color="auto"/>
                    <w:right w:val="none" w:sz="0" w:space="0" w:color="auto"/>
                  </w:divBdr>
                  <w:divsChild>
                    <w:div w:id="942803959">
                      <w:marLeft w:val="0"/>
                      <w:marRight w:val="0"/>
                      <w:marTop w:val="0"/>
                      <w:marBottom w:val="150"/>
                      <w:divBdr>
                        <w:top w:val="none" w:sz="0" w:space="0" w:color="auto"/>
                        <w:left w:val="none" w:sz="0" w:space="0" w:color="auto"/>
                        <w:bottom w:val="none" w:sz="0" w:space="0" w:color="auto"/>
                        <w:right w:val="none" w:sz="0" w:space="0" w:color="auto"/>
                      </w:divBdr>
                    </w:div>
                  </w:divsChild>
                </w:div>
                <w:div w:id="1020280791">
                  <w:marLeft w:val="-150"/>
                  <w:marRight w:val="-150"/>
                  <w:marTop w:val="0"/>
                  <w:marBottom w:val="0"/>
                  <w:divBdr>
                    <w:top w:val="none" w:sz="0" w:space="0" w:color="auto"/>
                    <w:left w:val="none" w:sz="0" w:space="0" w:color="auto"/>
                    <w:bottom w:val="none" w:sz="0" w:space="0" w:color="auto"/>
                    <w:right w:val="none" w:sz="0" w:space="0" w:color="auto"/>
                  </w:divBdr>
                  <w:divsChild>
                    <w:div w:id="188103802">
                      <w:marLeft w:val="0"/>
                      <w:marRight w:val="0"/>
                      <w:marTop w:val="0"/>
                      <w:marBottom w:val="150"/>
                      <w:divBdr>
                        <w:top w:val="none" w:sz="0" w:space="0" w:color="auto"/>
                        <w:left w:val="none" w:sz="0" w:space="0" w:color="auto"/>
                        <w:bottom w:val="none" w:sz="0" w:space="0" w:color="auto"/>
                        <w:right w:val="none" w:sz="0" w:space="0" w:color="auto"/>
                      </w:divBdr>
                    </w:div>
                  </w:divsChild>
                </w:div>
                <w:div w:id="16406503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6521406">
          <w:marLeft w:val="-150"/>
          <w:marRight w:val="-150"/>
          <w:marTop w:val="0"/>
          <w:marBottom w:val="0"/>
          <w:divBdr>
            <w:top w:val="single" w:sz="6" w:space="15" w:color="B2B2B2"/>
            <w:left w:val="single" w:sz="6" w:space="0" w:color="B2B2B2"/>
            <w:bottom w:val="single" w:sz="6" w:space="0" w:color="B2B2B2"/>
            <w:right w:val="single" w:sz="6" w:space="0" w:color="B2B2B2"/>
          </w:divBdr>
          <w:divsChild>
            <w:div w:id="235825227">
              <w:marLeft w:val="0"/>
              <w:marRight w:val="0"/>
              <w:marTop w:val="0"/>
              <w:marBottom w:val="300"/>
              <w:divBdr>
                <w:top w:val="none" w:sz="0" w:space="0" w:color="auto"/>
                <w:left w:val="none" w:sz="0" w:space="0" w:color="auto"/>
                <w:bottom w:val="none" w:sz="0" w:space="0" w:color="auto"/>
                <w:right w:val="none" w:sz="0" w:space="0" w:color="auto"/>
              </w:divBdr>
            </w:div>
            <w:div w:id="716314700">
              <w:marLeft w:val="0"/>
              <w:marRight w:val="0"/>
              <w:marTop w:val="0"/>
              <w:marBottom w:val="300"/>
              <w:divBdr>
                <w:top w:val="none" w:sz="0" w:space="0" w:color="auto"/>
                <w:left w:val="none" w:sz="0" w:space="0" w:color="auto"/>
                <w:bottom w:val="none" w:sz="0" w:space="0" w:color="auto"/>
                <w:right w:val="single" w:sz="6" w:space="8" w:color="CCCCCC"/>
              </w:divBdr>
              <w:divsChild>
                <w:div w:id="1574848917">
                  <w:marLeft w:val="-150"/>
                  <w:marRight w:val="-150"/>
                  <w:marTop w:val="0"/>
                  <w:marBottom w:val="0"/>
                  <w:divBdr>
                    <w:top w:val="none" w:sz="0" w:space="0" w:color="auto"/>
                    <w:left w:val="none" w:sz="0" w:space="0" w:color="auto"/>
                    <w:bottom w:val="none" w:sz="0" w:space="0" w:color="auto"/>
                    <w:right w:val="none" w:sz="0" w:space="0" w:color="auto"/>
                  </w:divBdr>
                  <w:divsChild>
                    <w:div w:id="2087535733">
                      <w:marLeft w:val="0"/>
                      <w:marRight w:val="0"/>
                      <w:marTop w:val="0"/>
                      <w:marBottom w:val="75"/>
                      <w:divBdr>
                        <w:top w:val="none" w:sz="0" w:space="0" w:color="auto"/>
                        <w:left w:val="none" w:sz="0" w:space="0" w:color="auto"/>
                        <w:bottom w:val="none" w:sz="0" w:space="0" w:color="auto"/>
                        <w:right w:val="none" w:sz="0" w:space="0" w:color="auto"/>
                      </w:divBdr>
                      <w:divsChild>
                        <w:div w:id="113891365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03226334">
                  <w:marLeft w:val="-150"/>
                  <w:marRight w:val="-150"/>
                  <w:marTop w:val="0"/>
                  <w:marBottom w:val="0"/>
                  <w:divBdr>
                    <w:top w:val="none" w:sz="0" w:space="0" w:color="auto"/>
                    <w:left w:val="none" w:sz="0" w:space="0" w:color="auto"/>
                    <w:bottom w:val="none" w:sz="0" w:space="0" w:color="auto"/>
                    <w:right w:val="none" w:sz="0" w:space="0" w:color="auto"/>
                  </w:divBdr>
                  <w:divsChild>
                    <w:div w:id="306975087">
                      <w:marLeft w:val="0"/>
                      <w:marRight w:val="0"/>
                      <w:marTop w:val="0"/>
                      <w:marBottom w:val="150"/>
                      <w:divBdr>
                        <w:top w:val="none" w:sz="0" w:space="0" w:color="auto"/>
                        <w:left w:val="none" w:sz="0" w:space="0" w:color="auto"/>
                        <w:bottom w:val="none" w:sz="0" w:space="0" w:color="auto"/>
                        <w:right w:val="none" w:sz="0" w:space="0" w:color="auto"/>
                      </w:divBdr>
                    </w:div>
                  </w:divsChild>
                </w:div>
                <w:div w:id="1900893705">
                  <w:marLeft w:val="-150"/>
                  <w:marRight w:val="-150"/>
                  <w:marTop w:val="0"/>
                  <w:marBottom w:val="0"/>
                  <w:divBdr>
                    <w:top w:val="none" w:sz="0" w:space="0" w:color="auto"/>
                    <w:left w:val="none" w:sz="0" w:space="0" w:color="auto"/>
                    <w:bottom w:val="none" w:sz="0" w:space="0" w:color="auto"/>
                    <w:right w:val="none" w:sz="0" w:space="0" w:color="auto"/>
                  </w:divBdr>
                </w:div>
                <w:div w:id="2036081583">
                  <w:marLeft w:val="-150"/>
                  <w:marRight w:val="-150"/>
                  <w:marTop w:val="0"/>
                  <w:marBottom w:val="0"/>
                  <w:divBdr>
                    <w:top w:val="none" w:sz="0" w:space="0" w:color="auto"/>
                    <w:left w:val="none" w:sz="0" w:space="0" w:color="auto"/>
                    <w:bottom w:val="none" w:sz="0" w:space="0" w:color="auto"/>
                    <w:right w:val="none" w:sz="0" w:space="0" w:color="auto"/>
                  </w:divBdr>
                  <w:divsChild>
                    <w:div w:id="1639914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735069">
              <w:marLeft w:val="-150"/>
              <w:marRight w:val="-150"/>
              <w:marTop w:val="0"/>
              <w:marBottom w:val="0"/>
              <w:divBdr>
                <w:top w:val="none" w:sz="0" w:space="0" w:color="auto"/>
                <w:left w:val="none" w:sz="0" w:space="0" w:color="auto"/>
                <w:bottom w:val="none" w:sz="0" w:space="0" w:color="auto"/>
                <w:right w:val="none" w:sz="0" w:space="0" w:color="auto"/>
              </w:divBdr>
            </w:div>
            <w:div w:id="1278172751">
              <w:marLeft w:val="0"/>
              <w:marRight w:val="0"/>
              <w:marTop w:val="0"/>
              <w:marBottom w:val="300"/>
              <w:divBdr>
                <w:top w:val="none" w:sz="0" w:space="0" w:color="auto"/>
                <w:left w:val="none" w:sz="0" w:space="0" w:color="auto"/>
                <w:bottom w:val="none" w:sz="0" w:space="0" w:color="auto"/>
                <w:right w:val="none" w:sz="0" w:space="0" w:color="auto"/>
              </w:divBdr>
              <w:divsChild>
                <w:div w:id="337193165">
                  <w:marLeft w:val="0"/>
                  <w:marRight w:val="0"/>
                  <w:marTop w:val="0"/>
                  <w:marBottom w:val="0"/>
                  <w:divBdr>
                    <w:top w:val="none" w:sz="0" w:space="0" w:color="auto"/>
                    <w:left w:val="none" w:sz="0" w:space="0" w:color="auto"/>
                    <w:bottom w:val="none" w:sz="0" w:space="0" w:color="auto"/>
                    <w:right w:val="none" w:sz="0" w:space="0" w:color="auto"/>
                  </w:divBdr>
                </w:div>
                <w:div w:id="1892573908">
                  <w:marLeft w:val="0"/>
                  <w:marRight w:val="0"/>
                  <w:marTop w:val="0"/>
                  <w:marBottom w:val="0"/>
                  <w:divBdr>
                    <w:top w:val="none" w:sz="0" w:space="0" w:color="auto"/>
                    <w:left w:val="none" w:sz="0" w:space="0" w:color="auto"/>
                    <w:bottom w:val="none" w:sz="0" w:space="0" w:color="auto"/>
                    <w:right w:val="none" w:sz="0" w:space="0" w:color="auto"/>
                  </w:divBdr>
                  <w:divsChild>
                    <w:div w:id="65935806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81765652">
          <w:marLeft w:val="-150"/>
          <w:marRight w:val="-150"/>
          <w:marTop w:val="0"/>
          <w:marBottom w:val="0"/>
          <w:divBdr>
            <w:top w:val="single" w:sz="6" w:space="15" w:color="B2B2B2"/>
            <w:left w:val="single" w:sz="6" w:space="0" w:color="B2B2B2"/>
            <w:bottom w:val="single" w:sz="6" w:space="0" w:color="B2B2B2"/>
            <w:right w:val="single" w:sz="6" w:space="0" w:color="B2B2B2"/>
          </w:divBdr>
          <w:divsChild>
            <w:div w:id="204684635">
              <w:marLeft w:val="-150"/>
              <w:marRight w:val="-150"/>
              <w:marTop w:val="0"/>
              <w:marBottom w:val="0"/>
              <w:divBdr>
                <w:top w:val="none" w:sz="0" w:space="0" w:color="auto"/>
                <w:left w:val="none" w:sz="0" w:space="0" w:color="auto"/>
                <w:bottom w:val="none" w:sz="0" w:space="0" w:color="auto"/>
                <w:right w:val="none" w:sz="0" w:space="0" w:color="auto"/>
              </w:divBdr>
            </w:div>
            <w:div w:id="381951437">
              <w:marLeft w:val="0"/>
              <w:marRight w:val="0"/>
              <w:marTop w:val="0"/>
              <w:marBottom w:val="300"/>
              <w:divBdr>
                <w:top w:val="none" w:sz="0" w:space="0" w:color="auto"/>
                <w:left w:val="none" w:sz="0" w:space="0" w:color="auto"/>
                <w:bottom w:val="none" w:sz="0" w:space="0" w:color="auto"/>
                <w:right w:val="none" w:sz="0" w:space="0" w:color="auto"/>
              </w:divBdr>
            </w:div>
            <w:div w:id="1469974976">
              <w:marLeft w:val="0"/>
              <w:marRight w:val="0"/>
              <w:marTop w:val="0"/>
              <w:marBottom w:val="300"/>
              <w:divBdr>
                <w:top w:val="none" w:sz="0" w:space="0" w:color="auto"/>
                <w:left w:val="none" w:sz="0" w:space="0" w:color="auto"/>
                <w:bottom w:val="none" w:sz="0" w:space="0" w:color="auto"/>
                <w:right w:val="none" w:sz="0" w:space="0" w:color="auto"/>
              </w:divBdr>
              <w:divsChild>
                <w:div w:id="900363942">
                  <w:marLeft w:val="0"/>
                  <w:marRight w:val="0"/>
                  <w:marTop w:val="0"/>
                  <w:marBottom w:val="0"/>
                  <w:divBdr>
                    <w:top w:val="none" w:sz="0" w:space="0" w:color="auto"/>
                    <w:left w:val="none" w:sz="0" w:space="0" w:color="auto"/>
                    <w:bottom w:val="none" w:sz="0" w:space="0" w:color="auto"/>
                    <w:right w:val="none" w:sz="0" w:space="0" w:color="auto"/>
                  </w:divBdr>
                </w:div>
                <w:div w:id="1327393771">
                  <w:marLeft w:val="0"/>
                  <w:marRight w:val="0"/>
                  <w:marTop w:val="0"/>
                  <w:marBottom w:val="0"/>
                  <w:divBdr>
                    <w:top w:val="none" w:sz="0" w:space="0" w:color="auto"/>
                    <w:left w:val="none" w:sz="0" w:space="0" w:color="auto"/>
                    <w:bottom w:val="none" w:sz="0" w:space="0" w:color="auto"/>
                    <w:right w:val="none" w:sz="0" w:space="0" w:color="auto"/>
                  </w:divBdr>
                  <w:divsChild>
                    <w:div w:id="168952341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46743126">
              <w:marLeft w:val="0"/>
              <w:marRight w:val="0"/>
              <w:marTop w:val="0"/>
              <w:marBottom w:val="300"/>
              <w:divBdr>
                <w:top w:val="none" w:sz="0" w:space="0" w:color="auto"/>
                <w:left w:val="none" w:sz="0" w:space="0" w:color="auto"/>
                <w:bottom w:val="none" w:sz="0" w:space="0" w:color="auto"/>
                <w:right w:val="single" w:sz="6" w:space="8" w:color="CCCCCC"/>
              </w:divBdr>
              <w:divsChild>
                <w:div w:id="289555660">
                  <w:marLeft w:val="-150"/>
                  <w:marRight w:val="-150"/>
                  <w:marTop w:val="0"/>
                  <w:marBottom w:val="0"/>
                  <w:divBdr>
                    <w:top w:val="none" w:sz="0" w:space="0" w:color="auto"/>
                    <w:left w:val="none" w:sz="0" w:space="0" w:color="auto"/>
                    <w:bottom w:val="none" w:sz="0" w:space="0" w:color="auto"/>
                    <w:right w:val="none" w:sz="0" w:space="0" w:color="auto"/>
                  </w:divBdr>
                  <w:divsChild>
                    <w:div w:id="728961339">
                      <w:marLeft w:val="0"/>
                      <w:marRight w:val="0"/>
                      <w:marTop w:val="0"/>
                      <w:marBottom w:val="150"/>
                      <w:divBdr>
                        <w:top w:val="none" w:sz="0" w:space="0" w:color="auto"/>
                        <w:left w:val="none" w:sz="0" w:space="0" w:color="auto"/>
                        <w:bottom w:val="none" w:sz="0" w:space="0" w:color="auto"/>
                        <w:right w:val="none" w:sz="0" w:space="0" w:color="auto"/>
                      </w:divBdr>
                    </w:div>
                  </w:divsChild>
                </w:div>
                <w:div w:id="335421433">
                  <w:marLeft w:val="-150"/>
                  <w:marRight w:val="-150"/>
                  <w:marTop w:val="0"/>
                  <w:marBottom w:val="0"/>
                  <w:divBdr>
                    <w:top w:val="none" w:sz="0" w:space="0" w:color="auto"/>
                    <w:left w:val="none" w:sz="0" w:space="0" w:color="auto"/>
                    <w:bottom w:val="none" w:sz="0" w:space="0" w:color="auto"/>
                    <w:right w:val="none" w:sz="0" w:space="0" w:color="auto"/>
                  </w:divBdr>
                </w:div>
                <w:div w:id="377167481">
                  <w:marLeft w:val="-150"/>
                  <w:marRight w:val="-150"/>
                  <w:marTop w:val="0"/>
                  <w:marBottom w:val="0"/>
                  <w:divBdr>
                    <w:top w:val="none" w:sz="0" w:space="0" w:color="auto"/>
                    <w:left w:val="none" w:sz="0" w:space="0" w:color="auto"/>
                    <w:bottom w:val="none" w:sz="0" w:space="0" w:color="auto"/>
                    <w:right w:val="none" w:sz="0" w:space="0" w:color="auto"/>
                  </w:divBdr>
                  <w:divsChild>
                    <w:div w:id="594900330">
                      <w:marLeft w:val="0"/>
                      <w:marRight w:val="0"/>
                      <w:marTop w:val="0"/>
                      <w:marBottom w:val="150"/>
                      <w:divBdr>
                        <w:top w:val="none" w:sz="0" w:space="0" w:color="auto"/>
                        <w:left w:val="none" w:sz="0" w:space="0" w:color="auto"/>
                        <w:bottom w:val="none" w:sz="0" w:space="0" w:color="auto"/>
                        <w:right w:val="none" w:sz="0" w:space="0" w:color="auto"/>
                      </w:divBdr>
                    </w:div>
                  </w:divsChild>
                </w:div>
                <w:div w:id="540871801">
                  <w:marLeft w:val="-150"/>
                  <w:marRight w:val="-150"/>
                  <w:marTop w:val="0"/>
                  <w:marBottom w:val="0"/>
                  <w:divBdr>
                    <w:top w:val="none" w:sz="0" w:space="0" w:color="auto"/>
                    <w:left w:val="none" w:sz="0" w:space="0" w:color="auto"/>
                    <w:bottom w:val="none" w:sz="0" w:space="0" w:color="auto"/>
                    <w:right w:val="none" w:sz="0" w:space="0" w:color="auto"/>
                  </w:divBdr>
                  <w:divsChild>
                    <w:div w:id="521821848">
                      <w:marLeft w:val="0"/>
                      <w:marRight w:val="0"/>
                      <w:marTop w:val="0"/>
                      <w:marBottom w:val="75"/>
                      <w:divBdr>
                        <w:top w:val="none" w:sz="0" w:space="0" w:color="auto"/>
                        <w:left w:val="none" w:sz="0" w:space="0" w:color="auto"/>
                        <w:bottom w:val="none" w:sz="0" w:space="0" w:color="auto"/>
                        <w:right w:val="none" w:sz="0" w:space="0" w:color="auto"/>
                      </w:divBdr>
                      <w:divsChild>
                        <w:div w:id="1918589462">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30552615">
                  <w:marLeft w:val="-150"/>
                  <w:marRight w:val="-150"/>
                  <w:marTop w:val="0"/>
                  <w:marBottom w:val="0"/>
                  <w:divBdr>
                    <w:top w:val="none" w:sz="0" w:space="0" w:color="auto"/>
                    <w:left w:val="none" w:sz="0" w:space="0" w:color="auto"/>
                    <w:bottom w:val="none" w:sz="0" w:space="0" w:color="auto"/>
                    <w:right w:val="none" w:sz="0" w:space="0" w:color="auto"/>
                  </w:divBdr>
                  <w:divsChild>
                    <w:div w:id="7331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6530">
          <w:marLeft w:val="-150"/>
          <w:marRight w:val="-150"/>
          <w:marTop w:val="0"/>
          <w:marBottom w:val="0"/>
          <w:divBdr>
            <w:top w:val="single" w:sz="6" w:space="15" w:color="B2B2B2"/>
            <w:left w:val="single" w:sz="6" w:space="0" w:color="B2B2B2"/>
            <w:bottom w:val="single" w:sz="6" w:space="0" w:color="B2B2B2"/>
            <w:right w:val="single" w:sz="6" w:space="0" w:color="B2B2B2"/>
          </w:divBdr>
          <w:divsChild>
            <w:div w:id="251403041">
              <w:marLeft w:val="0"/>
              <w:marRight w:val="0"/>
              <w:marTop w:val="0"/>
              <w:marBottom w:val="300"/>
              <w:divBdr>
                <w:top w:val="none" w:sz="0" w:space="0" w:color="auto"/>
                <w:left w:val="none" w:sz="0" w:space="0" w:color="auto"/>
                <w:bottom w:val="none" w:sz="0" w:space="0" w:color="auto"/>
                <w:right w:val="none" w:sz="0" w:space="0" w:color="auto"/>
              </w:divBdr>
            </w:div>
            <w:div w:id="742291203">
              <w:marLeft w:val="0"/>
              <w:marRight w:val="0"/>
              <w:marTop w:val="0"/>
              <w:marBottom w:val="300"/>
              <w:divBdr>
                <w:top w:val="none" w:sz="0" w:space="0" w:color="auto"/>
                <w:left w:val="none" w:sz="0" w:space="0" w:color="auto"/>
                <w:bottom w:val="none" w:sz="0" w:space="0" w:color="auto"/>
                <w:right w:val="single" w:sz="6" w:space="8" w:color="CCCCCC"/>
              </w:divBdr>
              <w:divsChild>
                <w:div w:id="536510129">
                  <w:marLeft w:val="-150"/>
                  <w:marRight w:val="-150"/>
                  <w:marTop w:val="0"/>
                  <w:marBottom w:val="0"/>
                  <w:divBdr>
                    <w:top w:val="none" w:sz="0" w:space="0" w:color="auto"/>
                    <w:left w:val="none" w:sz="0" w:space="0" w:color="auto"/>
                    <w:bottom w:val="none" w:sz="0" w:space="0" w:color="auto"/>
                    <w:right w:val="none" w:sz="0" w:space="0" w:color="auto"/>
                  </w:divBdr>
                  <w:divsChild>
                    <w:div w:id="1569463509">
                      <w:marLeft w:val="0"/>
                      <w:marRight w:val="0"/>
                      <w:marTop w:val="0"/>
                      <w:marBottom w:val="150"/>
                      <w:divBdr>
                        <w:top w:val="none" w:sz="0" w:space="0" w:color="auto"/>
                        <w:left w:val="none" w:sz="0" w:space="0" w:color="auto"/>
                        <w:bottom w:val="none" w:sz="0" w:space="0" w:color="auto"/>
                        <w:right w:val="none" w:sz="0" w:space="0" w:color="auto"/>
                      </w:divBdr>
                    </w:div>
                  </w:divsChild>
                </w:div>
                <w:div w:id="1798915633">
                  <w:marLeft w:val="-150"/>
                  <w:marRight w:val="-150"/>
                  <w:marTop w:val="0"/>
                  <w:marBottom w:val="0"/>
                  <w:divBdr>
                    <w:top w:val="none" w:sz="0" w:space="0" w:color="auto"/>
                    <w:left w:val="none" w:sz="0" w:space="0" w:color="auto"/>
                    <w:bottom w:val="none" w:sz="0" w:space="0" w:color="auto"/>
                    <w:right w:val="none" w:sz="0" w:space="0" w:color="auto"/>
                  </w:divBdr>
                  <w:divsChild>
                    <w:div w:id="457800288">
                      <w:marLeft w:val="0"/>
                      <w:marRight w:val="0"/>
                      <w:marTop w:val="0"/>
                      <w:marBottom w:val="150"/>
                      <w:divBdr>
                        <w:top w:val="none" w:sz="0" w:space="0" w:color="auto"/>
                        <w:left w:val="none" w:sz="0" w:space="0" w:color="auto"/>
                        <w:bottom w:val="none" w:sz="0" w:space="0" w:color="auto"/>
                        <w:right w:val="none" w:sz="0" w:space="0" w:color="auto"/>
                      </w:divBdr>
                    </w:div>
                  </w:divsChild>
                </w:div>
                <w:div w:id="2109160530">
                  <w:marLeft w:val="-150"/>
                  <w:marRight w:val="-150"/>
                  <w:marTop w:val="0"/>
                  <w:marBottom w:val="0"/>
                  <w:divBdr>
                    <w:top w:val="none" w:sz="0" w:space="0" w:color="auto"/>
                    <w:left w:val="none" w:sz="0" w:space="0" w:color="auto"/>
                    <w:bottom w:val="none" w:sz="0" w:space="0" w:color="auto"/>
                    <w:right w:val="none" w:sz="0" w:space="0" w:color="auto"/>
                  </w:divBdr>
                </w:div>
              </w:divsChild>
            </w:div>
            <w:div w:id="1654984768">
              <w:marLeft w:val="0"/>
              <w:marRight w:val="0"/>
              <w:marTop w:val="0"/>
              <w:marBottom w:val="300"/>
              <w:divBdr>
                <w:top w:val="none" w:sz="0" w:space="0" w:color="auto"/>
                <w:left w:val="none" w:sz="0" w:space="0" w:color="auto"/>
                <w:bottom w:val="none" w:sz="0" w:space="0" w:color="auto"/>
                <w:right w:val="none" w:sz="0" w:space="0" w:color="auto"/>
              </w:divBdr>
              <w:divsChild>
                <w:div w:id="201673219">
                  <w:marLeft w:val="0"/>
                  <w:marRight w:val="0"/>
                  <w:marTop w:val="0"/>
                  <w:marBottom w:val="0"/>
                  <w:divBdr>
                    <w:top w:val="none" w:sz="0" w:space="0" w:color="auto"/>
                    <w:left w:val="none" w:sz="0" w:space="0" w:color="auto"/>
                    <w:bottom w:val="none" w:sz="0" w:space="0" w:color="auto"/>
                    <w:right w:val="none" w:sz="0" w:space="0" w:color="auto"/>
                  </w:divBdr>
                </w:div>
                <w:div w:id="1736581696">
                  <w:marLeft w:val="0"/>
                  <w:marRight w:val="0"/>
                  <w:marTop w:val="0"/>
                  <w:marBottom w:val="0"/>
                  <w:divBdr>
                    <w:top w:val="none" w:sz="0" w:space="0" w:color="auto"/>
                    <w:left w:val="none" w:sz="0" w:space="0" w:color="auto"/>
                    <w:bottom w:val="none" w:sz="0" w:space="0" w:color="auto"/>
                    <w:right w:val="none" w:sz="0" w:space="0" w:color="auto"/>
                  </w:divBdr>
                  <w:divsChild>
                    <w:div w:id="13203029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60782399">
              <w:marLeft w:val="-150"/>
              <w:marRight w:val="-150"/>
              <w:marTop w:val="0"/>
              <w:marBottom w:val="0"/>
              <w:divBdr>
                <w:top w:val="none" w:sz="0" w:space="0" w:color="auto"/>
                <w:left w:val="none" w:sz="0" w:space="0" w:color="auto"/>
                <w:bottom w:val="none" w:sz="0" w:space="0" w:color="auto"/>
                <w:right w:val="none" w:sz="0" w:space="0" w:color="auto"/>
              </w:divBdr>
            </w:div>
          </w:divsChild>
        </w:div>
        <w:div w:id="2125267857">
          <w:marLeft w:val="-150"/>
          <w:marRight w:val="-150"/>
          <w:marTop w:val="0"/>
          <w:marBottom w:val="0"/>
          <w:divBdr>
            <w:top w:val="single" w:sz="6" w:space="15" w:color="B2B2B2"/>
            <w:left w:val="single" w:sz="6" w:space="0" w:color="B2B2B2"/>
            <w:bottom w:val="single" w:sz="6" w:space="0" w:color="B2B2B2"/>
            <w:right w:val="single" w:sz="6" w:space="0" w:color="B2B2B2"/>
          </w:divBdr>
          <w:divsChild>
            <w:div w:id="139737824">
              <w:marLeft w:val="0"/>
              <w:marRight w:val="0"/>
              <w:marTop w:val="0"/>
              <w:marBottom w:val="300"/>
              <w:divBdr>
                <w:top w:val="none" w:sz="0" w:space="0" w:color="auto"/>
                <w:left w:val="none" w:sz="0" w:space="0" w:color="auto"/>
                <w:bottom w:val="none" w:sz="0" w:space="0" w:color="auto"/>
                <w:right w:val="none" w:sz="0" w:space="0" w:color="auto"/>
              </w:divBdr>
            </w:div>
            <w:div w:id="230850332">
              <w:marLeft w:val="-150"/>
              <w:marRight w:val="-150"/>
              <w:marTop w:val="0"/>
              <w:marBottom w:val="0"/>
              <w:divBdr>
                <w:top w:val="none" w:sz="0" w:space="0" w:color="auto"/>
                <w:left w:val="none" w:sz="0" w:space="0" w:color="auto"/>
                <w:bottom w:val="none" w:sz="0" w:space="0" w:color="auto"/>
                <w:right w:val="none" w:sz="0" w:space="0" w:color="auto"/>
              </w:divBdr>
            </w:div>
            <w:div w:id="1491218762">
              <w:marLeft w:val="0"/>
              <w:marRight w:val="0"/>
              <w:marTop w:val="0"/>
              <w:marBottom w:val="300"/>
              <w:divBdr>
                <w:top w:val="none" w:sz="0" w:space="0" w:color="auto"/>
                <w:left w:val="none" w:sz="0" w:space="0" w:color="auto"/>
                <w:bottom w:val="none" w:sz="0" w:space="0" w:color="auto"/>
                <w:right w:val="single" w:sz="6" w:space="8" w:color="CCCCCC"/>
              </w:divBdr>
              <w:divsChild>
                <w:div w:id="64500794">
                  <w:marLeft w:val="-150"/>
                  <w:marRight w:val="-150"/>
                  <w:marTop w:val="0"/>
                  <w:marBottom w:val="0"/>
                  <w:divBdr>
                    <w:top w:val="none" w:sz="0" w:space="0" w:color="auto"/>
                    <w:left w:val="none" w:sz="0" w:space="0" w:color="auto"/>
                    <w:bottom w:val="none" w:sz="0" w:space="0" w:color="auto"/>
                    <w:right w:val="none" w:sz="0" w:space="0" w:color="auto"/>
                  </w:divBdr>
                  <w:divsChild>
                    <w:div w:id="2118523432">
                      <w:marLeft w:val="0"/>
                      <w:marRight w:val="0"/>
                      <w:marTop w:val="0"/>
                      <w:marBottom w:val="75"/>
                      <w:divBdr>
                        <w:top w:val="none" w:sz="0" w:space="0" w:color="auto"/>
                        <w:left w:val="none" w:sz="0" w:space="0" w:color="auto"/>
                        <w:bottom w:val="none" w:sz="0" w:space="0" w:color="auto"/>
                        <w:right w:val="none" w:sz="0" w:space="0" w:color="auto"/>
                      </w:divBdr>
                      <w:divsChild>
                        <w:div w:id="17388773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82474902">
                  <w:marLeft w:val="-150"/>
                  <w:marRight w:val="-150"/>
                  <w:marTop w:val="0"/>
                  <w:marBottom w:val="0"/>
                  <w:divBdr>
                    <w:top w:val="none" w:sz="0" w:space="0" w:color="auto"/>
                    <w:left w:val="none" w:sz="0" w:space="0" w:color="auto"/>
                    <w:bottom w:val="none" w:sz="0" w:space="0" w:color="auto"/>
                    <w:right w:val="none" w:sz="0" w:space="0" w:color="auto"/>
                  </w:divBdr>
                  <w:divsChild>
                    <w:div w:id="2073264124">
                      <w:marLeft w:val="0"/>
                      <w:marRight w:val="0"/>
                      <w:marTop w:val="0"/>
                      <w:marBottom w:val="150"/>
                      <w:divBdr>
                        <w:top w:val="none" w:sz="0" w:space="0" w:color="auto"/>
                        <w:left w:val="none" w:sz="0" w:space="0" w:color="auto"/>
                        <w:bottom w:val="none" w:sz="0" w:space="0" w:color="auto"/>
                        <w:right w:val="none" w:sz="0" w:space="0" w:color="auto"/>
                      </w:divBdr>
                    </w:div>
                  </w:divsChild>
                </w:div>
                <w:div w:id="616257676">
                  <w:marLeft w:val="-150"/>
                  <w:marRight w:val="-150"/>
                  <w:marTop w:val="0"/>
                  <w:marBottom w:val="0"/>
                  <w:divBdr>
                    <w:top w:val="none" w:sz="0" w:space="0" w:color="auto"/>
                    <w:left w:val="none" w:sz="0" w:space="0" w:color="auto"/>
                    <w:bottom w:val="none" w:sz="0" w:space="0" w:color="auto"/>
                    <w:right w:val="none" w:sz="0" w:space="0" w:color="auto"/>
                  </w:divBdr>
                </w:div>
                <w:div w:id="1692686024">
                  <w:marLeft w:val="-150"/>
                  <w:marRight w:val="-150"/>
                  <w:marTop w:val="0"/>
                  <w:marBottom w:val="0"/>
                  <w:divBdr>
                    <w:top w:val="none" w:sz="0" w:space="0" w:color="auto"/>
                    <w:left w:val="none" w:sz="0" w:space="0" w:color="auto"/>
                    <w:bottom w:val="none" w:sz="0" w:space="0" w:color="auto"/>
                    <w:right w:val="none" w:sz="0" w:space="0" w:color="auto"/>
                  </w:divBdr>
                  <w:divsChild>
                    <w:div w:id="404033153">
                      <w:marLeft w:val="0"/>
                      <w:marRight w:val="0"/>
                      <w:marTop w:val="0"/>
                      <w:marBottom w:val="0"/>
                      <w:divBdr>
                        <w:top w:val="none" w:sz="0" w:space="0" w:color="auto"/>
                        <w:left w:val="none" w:sz="0" w:space="0" w:color="auto"/>
                        <w:bottom w:val="none" w:sz="0" w:space="0" w:color="auto"/>
                        <w:right w:val="none" w:sz="0" w:space="0" w:color="auto"/>
                      </w:divBdr>
                    </w:div>
                  </w:divsChild>
                </w:div>
                <w:div w:id="2114277725">
                  <w:marLeft w:val="-150"/>
                  <w:marRight w:val="-150"/>
                  <w:marTop w:val="0"/>
                  <w:marBottom w:val="0"/>
                  <w:divBdr>
                    <w:top w:val="none" w:sz="0" w:space="0" w:color="auto"/>
                    <w:left w:val="none" w:sz="0" w:space="0" w:color="auto"/>
                    <w:bottom w:val="none" w:sz="0" w:space="0" w:color="auto"/>
                    <w:right w:val="none" w:sz="0" w:space="0" w:color="auto"/>
                  </w:divBdr>
                  <w:divsChild>
                    <w:div w:id="174731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1410611">
              <w:marLeft w:val="0"/>
              <w:marRight w:val="0"/>
              <w:marTop w:val="0"/>
              <w:marBottom w:val="300"/>
              <w:divBdr>
                <w:top w:val="none" w:sz="0" w:space="0" w:color="auto"/>
                <w:left w:val="none" w:sz="0" w:space="0" w:color="auto"/>
                <w:bottom w:val="none" w:sz="0" w:space="0" w:color="auto"/>
                <w:right w:val="none" w:sz="0" w:space="0" w:color="auto"/>
              </w:divBdr>
              <w:divsChild>
                <w:div w:id="831143106">
                  <w:marLeft w:val="0"/>
                  <w:marRight w:val="0"/>
                  <w:marTop w:val="0"/>
                  <w:marBottom w:val="0"/>
                  <w:divBdr>
                    <w:top w:val="none" w:sz="0" w:space="0" w:color="auto"/>
                    <w:left w:val="none" w:sz="0" w:space="0" w:color="auto"/>
                    <w:bottom w:val="none" w:sz="0" w:space="0" w:color="auto"/>
                    <w:right w:val="none" w:sz="0" w:space="0" w:color="auto"/>
                  </w:divBdr>
                </w:div>
                <w:div w:id="18553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773">
          <w:marLeft w:val="-150"/>
          <w:marRight w:val="-150"/>
          <w:marTop w:val="0"/>
          <w:marBottom w:val="0"/>
          <w:divBdr>
            <w:top w:val="single" w:sz="6" w:space="15" w:color="B2B2B2"/>
            <w:left w:val="single" w:sz="6" w:space="0" w:color="B2B2B2"/>
            <w:bottom w:val="single" w:sz="6" w:space="0" w:color="B2B2B2"/>
            <w:right w:val="single" w:sz="6" w:space="0" w:color="B2B2B2"/>
          </w:divBdr>
          <w:divsChild>
            <w:div w:id="194387932">
              <w:marLeft w:val="0"/>
              <w:marRight w:val="0"/>
              <w:marTop w:val="0"/>
              <w:marBottom w:val="300"/>
              <w:divBdr>
                <w:top w:val="none" w:sz="0" w:space="0" w:color="auto"/>
                <w:left w:val="none" w:sz="0" w:space="0" w:color="auto"/>
                <w:bottom w:val="none" w:sz="0" w:space="0" w:color="auto"/>
                <w:right w:val="single" w:sz="6" w:space="8" w:color="CCCCCC"/>
              </w:divBdr>
              <w:divsChild>
                <w:div w:id="610166982">
                  <w:marLeft w:val="-150"/>
                  <w:marRight w:val="-150"/>
                  <w:marTop w:val="0"/>
                  <w:marBottom w:val="0"/>
                  <w:divBdr>
                    <w:top w:val="none" w:sz="0" w:space="0" w:color="auto"/>
                    <w:left w:val="none" w:sz="0" w:space="0" w:color="auto"/>
                    <w:bottom w:val="none" w:sz="0" w:space="0" w:color="auto"/>
                    <w:right w:val="none" w:sz="0" w:space="0" w:color="auto"/>
                  </w:divBdr>
                  <w:divsChild>
                    <w:div w:id="1775204905">
                      <w:marLeft w:val="0"/>
                      <w:marRight w:val="0"/>
                      <w:marTop w:val="0"/>
                      <w:marBottom w:val="150"/>
                      <w:divBdr>
                        <w:top w:val="none" w:sz="0" w:space="0" w:color="auto"/>
                        <w:left w:val="none" w:sz="0" w:space="0" w:color="auto"/>
                        <w:bottom w:val="none" w:sz="0" w:space="0" w:color="auto"/>
                        <w:right w:val="none" w:sz="0" w:space="0" w:color="auto"/>
                      </w:divBdr>
                    </w:div>
                  </w:divsChild>
                </w:div>
                <w:div w:id="749084398">
                  <w:marLeft w:val="-150"/>
                  <w:marRight w:val="-150"/>
                  <w:marTop w:val="0"/>
                  <w:marBottom w:val="0"/>
                  <w:divBdr>
                    <w:top w:val="none" w:sz="0" w:space="0" w:color="auto"/>
                    <w:left w:val="none" w:sz="0" w:space="0" w:color="auto"/>
                    <w:bottom w:val="none" w:sz="0" w:space="0" w:color="auto"/>
                    <w:right w:val="none" w:sz="0" w:space="0" w:color="auto"/>
                  </w:divBdr>
                  <w:divsChild>
                    <w:div w:id="633214545">
                      <w:marLeft w:val="0"/>
                      <w:marRight w:val="0"/>
                      <w:marTop w:val="0"/>
                      <w:marBottom w:val="150"/>
                      <w:divBdr>
                        <w:top w:val="none" w:sz="0" w:space="0" w:color="auto"/>
                        <w:left w:val="none" w:sz="0" w:space="0" w:color="auto"/>
                        <w:bottom w:val="none" w:sz="0" w:space="0" w:color="auto"/>
                        <w:right w:val="none" w:sz="0" w:space="0" w:color="auto"/>
                      </w:divBdr>
                    </w:div>
                  </w:divsChild>
                </w:div>
                <w:div w:id="1309823204">
                  <w:marLeft w:val="-150"/>
                  <w:marRight w:val="-150"/>
                  <w:marTop w:val="0"/>
                  <w:marBottom w:val="0"/>
                  <w:divBdr>
                    <w:top w:val="none" w:sz="0" w:space="0" w:color="auto"/>
                    <w:left w:val="none" w:sz="0" w:space="0" w:color="auto"/>
                    <w:bottom w:val="none" w:sz="0" w:space="0" w:color="auto"/>
                    <w:right w:val="none" w:sz="0" w:space="0" w:color="auto"/>
                  </w:divBdr>
                  <w:divsChild>
                    <w:div w:id="7997546">
                      <w:marLeft w:val="0"/>
                      <w:marRight w:val="0"/>
                      <w:marTop w:val="0"/>
                      <w:marBottom w:val="75"/>
                      <w:divBdr>
                        <w:top w:val="none" w:sz="0" w:space="0" w:color="auto"/>
                        <w:left w:val="none" w:sz="0" w:space="0" w:color="auto"/>
                        <w:bottom w:val="none" w:sz="0" w:space="0" w:color="auto"/>
                        <w:right w:val="none" w:sz="0" w:space="0" w:color="auto"/>
                      </w:divBdr>
                      <w:divsChild>
                        <w:div w:id="203596118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620643094">
                  <w:marLeft w:val="-150"/>
                  <w:marRight w:val="-150"/>
                  <w:marTop w:val="0"/>
                  <w:marBottom w:val="0"/>
                  <w:divBdr>
                    <w:top w:val="none" w:sz="0" w:space="0" w:color="auto"/>
                    <w:left w:val="none" w:sz="0" w:space="0" w:color="auto"/>
                    <w:bottom w:val="none" w:sz="0" w:space="0" w:color="auto"/>
                    <w:right w:val="none" w:sz="0" w:space="0" w:color="auto"/>
                  </w:divBdr>
                </w:div>
              </w:divsChild>
            </w:div>
            <w:div w:id="481654225">
              <w:marLeft w:val="-150"/>
              <w:marRight w:val="-150"/>
              <w:marTop w:val="0"/>
              <w:marBottom w:val="0"/>
              <w:divBdr>
                <w:top w:val="none" w:sz="0" w:space="0" w:color="auto"/>
                <w:left w:val="none" w:sz="0" w:space="0" w:color="auto"/>
                <w:bottom w:val="none" w:sz="0" w:space="0" w:color="auto"/>
                <w:right w:val="none" w:sz="0" w:space="0" w:color="auto"/>
              </w:divBdr>
            </w:div>
            <w:div w:id="920024079">
              <w:marLeft w:val="0"/>
              <w:marRight w:val="0"/>
              <w:marTop w:val="0"/>
              <w:marBottom w:val="300"/>
              <w:divBdr>
                <w:top w:val="none" w:sz="0" w:space="0" w:color="auto"/>
                <w:left w:val="none" w:sz="0" w:space="0" w:color="auto"/>
                <w:bottom w:val="none" w:sz="0" w:space="0" w:color="auto"/>
                <w:right w:val="none" w:sz="0" w:space="0" w:color="auto"/>
              </w:divBdr>
            </w:div>
            <w:div w:id="1378359308">
              <w:marLeft w:val="0"/>
              <w:marRight w:val="0"/>
              <w:marTop w:val="0"/>
              <w:marBottom w:val="300"/>
              <w:divBdr>
                <w:top w:val="none" w:sz="0" w:space="0" w:color="auto"/>
                <w:left w:val="none" w:sz="0" w:space="0" w:color="auto"/>
                <w:bottom w:val="none" w:sz="0" w:space="0" w:color="auto"/>
                <w:right w:val="none" w:sz="0" w:space="0" w:color="auto"/>
              </w:divBdr>
              <w:divsChild>
                <w:div w:id="468983961">
                  <w:marLeft w:val="0"/>
                  <w:marRight w:val="0"/>
                  <w:marTop w:val="0"/>
                  <w:marBottom w:val="0"/>
                  <w:divBdr>
                    <w:top w:val="none" w:sz="0" w:space="0" w:color="auto"/>
                    <w:left w:val="none" w:sz="0" w:space="0" w:color="auto"/>
                    <w:bottom w:val="none" w:sz="0" w:space="0" w:color="auto"/>
                    <w:right w:val="none" w:sz="0" w:space="0" w:color="auto"/>
                  </w:divBdr>
                  <w:divsChild>
                    <w:div w:id="1131049195">
                      <w:marLeft w:val="0"/>
                      <w:marRight w:val="0"/>
                      <w:marTop w:val="45"/>
                      <w:marBottom w:val="45"/>
                      <w:divBdr>
                        <w:top w:val="none" w:sz="0" w:space="0" w:color="auto"/>
                        <w:left w:val="none" w:sz="0" w:space="0" w:color="auto"/>
                        <w:bottom w:val="none" w:sz="0" w:space="0" w:color="auto"/>
                        <w:right w:val="none" w:sz="0" w:space="0" w:color="auto"/>
                      </w:divBdr>
                    </w:div>
                  </w:divsChild>
                </w:div>
                <w:div w:id="4738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1878">
      <w:bodyDiv w:val="1"/>
      <w:marLeft w:val="0"/>
      <w:marRight w:val="0"/>
      <w:marTop w:val="0"/>
      <w:marBottom w:val="0"/>
      <w:divBdr>
        <w:top w:val="none" w:sz="0" w:space="0" w:color="auto"/>
        <w:left w:val="none" w:sz="0" w:space="0" w:color="auto"/>
        <w:bottom w:val="none" w:sz="0" w:space="0" w:color="auto"/>
        <w:right w:val="none" w:sz="0" w:space="0" w:color="auto"/>
      </w:divBdr>
      <w:divsChild>
        <w:div w:id="779953971">
          <w:marLeft w:val="0"/>
          <w:marRight w:val="0"/>
          <w:marTop w:val="0"/>
          <w:marBottom w:val="240"/>
          <w:divBdr>
            <w:top w:val="none" w:sz="0" w:space="0" w:color="auto"/>
            <w:left w:val="none" w:sz="0" w:space="0" w:color="auto"/>
            <w:bottom w:val="none" w:sz="0" w:space="0" w:color="auto"/>
            <w:right w:val="none" w:sz="0" w:space="0" w:color="auto"/>
          </w:divBdr>
          <w:divsChild>
            <w:div w:id="649821681">
              <w:marLeft w:val="0"/>
              <w:marRight w:val="0"/>
              <w:marTop w:val="0"/>
              <w:marBottom w:val="0"/>
              <w:divBdr>
                <w:top w:val="none" w:sz="0" w:space="0" w:color="auto"/>
                <w:left w:val="none" w:sz="0" w:space="0" w:color="auto"/>
                <w:bottom w:val="none" w:sz="0" w:space="0" w:color="auto"/>
                <w:right w:val="none" w:sz="0" w:space="0" w:color="auto"/>
              </w:divBdr>
            </w:div>
          </w:divsChild>
        </w:div>
        <w:div w:id="1451435003">
          <w:marLeft w:val="0"/>
          <w:marRight w:val="0"/>
          <w:marTop w:val="0"/>
          <w:marBottom w:val="0"/>
          <w:divBdr>
            <w:top w:val="none" w:sz="0" w:space="0" w:color="auto"/>
            <w:left w:val="none" w:sz="0" w:space="0" w:color="auto"/>
            <w:bottom w:val="none" w:sz="0" w:space="0" w:color="auto"/>
            <w:right w:val="none" w:sz="0" w:space="0" w:color="auto"/>
          </w:divBdr>
        </w:div>
      </w:divsChild>
    </w:div>
    <w:div w:id="1748959971">
      <w:bodyDiv w:val="1"/>
      <w:marLeft w:val="0"/>
      <w:marRight w:val="0"/>
      <w:marTop w:val="0"/>
      <w:marBottom w:val="0"/>
      <w:divBdr>
        <w:top w:val="none" w:sz="0" w:space="0" w:color="auto"/>
        <w:left w:val="none" w:sz="0" w:space="0" w:color="auto"/>
        <w:bottom w:val="none" w:sz="0" w:space="0" w:color="auto"/>
        <w:right w:val="none" w:sz="0" w:space="0" w:color="auto"/>
      </w:divBdr>
    </w:div>
    <w:div w:id="1780055152">
      <w:bodyDiv w:val="1"/>
      <w:marLeft w:val="0"/>
      <w:marRight w:val="0"/>
      <w:marTop w:val="0"/>
      <w:marBottom w:val="0"/>
      <w:divBdr>
        <w:top w:val="none" w:sz="0" w:space="0" w:color="auto"/>
        <w:left w:val="none" w:sz="0" w:space="0" w:color="auto"/>
        <w:bottom w:val="none" w:sz="0" w:space="0" w:color="auto"/>
        <w:right w:val="none" w:sz="0" w:space="0" w:color="auto"/>
      </w:divBdr>
    </w:div>
    <w:div w:id="1794590305">
      <w:bodyDiv w:val="1"/>
      <w:marLeft w:val="0"/>
      <w:marRight w:val="0"/>
      <w:marTop w:val="0"/>
      <w:marBottom w:val="0"/>
      <w:divBdr>
        <w:top w:val="none" w:sz="0" w:space="0" w:color="auto"/>
        <w:left w:val="none" w:sz="0" w:space="0" w:color="auto"/>
        <w:bottom w:val="none" w:sz="0" w:space="0" w:color="auto"/>
        <w:right w:val="none" w:sz="0" w:space="0" w:color="auto"/>
      </w:divBdr>
      <w:divsChild>
        <w:div w:id="1099252350">
          <w:marLeft w:val="0"/>
          <w:marRight w:val="0"/>
          <w:marTop w:val="0"/>
          <w:marBottom w:val="0"/>
          <w:divBdr>
            <w:top w:val="none" w:sz="0" w:space="0" w:color="auto"/>
            <w:left w:val="none" w:sz="0" w:space="0" w:color="auto"/>
            <w:bottom w:val="none" w:sz="0" w:space="0" w:color="auto"/>
            <w:right w:val="none" w:sz="0" w:space="0" w:color="auto"/>
          </w:divBdr>
        </w:div>
        <w:div w:id="1414624199">
          <w:marLeft w:val="0"/>
          <w:marRight w:val="0"/>
          <w:marTop w:val="0"/>
          <w:marBottom w:val="240"/>
          <w:divBdr>
            <w:top w:val="none" w:sz="0" w:space="0" w:color="auto"/>
            <w:left w:val="none" w:sz="0" w:space="0" w:color="auto"/>
            <w:bottom w:val="none" w:sz="0" w:space="0" w:color="auto"/>
            <w:right w:val="none" w:sz="0" w:space="0" w:color="auto"/>
          </w:divBdr>
          <w:divsChild>
            <w:div w:id="372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9460">
      <w:bodyDiv w:val="1"/>
      <w:marLeft w:val="0"/>
      <w:marRight w:val="0"/>
      <w:marTop w:val="0"/>
      <w:marBottom w:val="0"/>
      <w:divBdr>
        <w:top w:val="none" w:sz="0" w:space="0" w:color="auto"/>
        <w:left w:val="none" w:sz="0" w:space="0" w:color="auto"/>
        <w:bottom w:val="none" w:sz="0" w:space="0" w:color="auto"/>
        <w:right w:val="none" w:sz="0" w:space="0" w:color="auto"/>
      </w:divBdr>
    </w:div>
    <w:div w:id="1813984951">
      <w:bodyDiv w:val="1"/>
      <w:marLeft w:val="0"/>
      <w:marRight w:val="0"/>
      <w:marTop w:val="0"/>
      <w:marBottom w:val="0"/>
      <w:divBdr>
        <w:top w:val="none" w:sz="0" w:space="0" w:color="auto"/>
        <w:left w:val="none" w:sz="0" w:space="0" w:color="auto"/>
        <w:bottom w:val="none" w:sz="0" w:space="0" w:color="auto"/>
        <w:right w:val="none" w:sz="0" w:space="0" w:color="auto"/>
      </w:divBdr>
    </w:div>
    <w:div w:id="1814986274">
      <w:bodyDiv w:val="1"/>
      <w:marLeft w:val="0"/>
      <w:marRight w:val="0"/>
      <w:marTop w:val="0"/>
      <w:marBottom w:val="0"/>
      <w:divBdr>
        <w:top w:val="none" w:sz="0" w:space="0" w:color="auto"/>
        <w:left w:val="none" w:sz="0" w:space="0" w:color="auto"/>
        <w:bottom w:val="none" w:sz="0" w:space="0" w:color="auto"/>
        <w:right w:val="none" w:sz="0" w:space="0" w:color="auto"/>
      </w:divBdr>
    </w:div>
    <w:div w:id="1826316667">
      <w:bodyDiv w:val="1"/>
      <w:marLeft w:val="0"/>
      <w:marRight w:val="0"/>
      <w:marTop w:val="0"/>
      <w:marBottom w:val="0"/>
      <w:divBdr>
        <w:top w:val="none" w:sz="0" w:space="0" w:color="auto"/>
        <w:left w:val="none" w:sz="0" w:space="0" w:color="auto"/>
        <w:bottom w:val="none" w:sz="0" w:space="0" w:color="auto"/>
        <w:right w:val="none" w:sz="0" w:space="0" w:color="auto"/>
      </w:divBdr>
      <w:divsChild>
        <w:div w:id="161744873">
          <w:marLeft w:val="0"/>
          <w:marRight w:val="0"/>
          <w:marTop w:val="0"/>
          <w:marBottom w:val="0"/>
          <w:divBdr>
            <w:top w:val="none" w:sz="0" w:space="0" w:color="auto"/>
            <w:left w:val="none" w:sz="0" w:space="0" w:color="auto"/>
            <w:bottom w:val="none" w:sz="0" w:space="0" w:color="auto"/>
            <w:right w:val="none" w:sz="0" w:space="0" w:color="auto"/>
          </w:divBdr>
          <w:divsChild>
            <w:div w:id="1901138649">
              <w:marLeft w:val="0"/>
              <w:marRight w:val="0"/>
              <w:marTop w:val="0"/>
              <w:marBottom w:val="240"/>
              <w:divBdr>
                <w:top w:val="none" w:sz="0" w:space="0" w:color="auto"/>
                <w:left w:val="none" w:sz="0" w:space="0" w:color="auto"/>
                <w:bottom w:val="none" w:sz="0" w:space="0" w:color="auto"/>
                <w:right w:val="none" w:sz="0" w:space="0" w:color="auto"/>
              </w:divBdr>
              <w:divsChild>
                <w:div w:id="2094622216">
                  <w:marLeft w:val="0"/>
                  <w:marRight w:val="0"/>
                  <w:marTop w:val="0"/>
                  <w:marBottom w:val="240"/>
                  <w:divBdr>
                    <w:top w:val="none" w:sz="0" w:space="0" w:color="auto"/>
                    <w:left w:val="none" w:sz="0" w:space="0" w:color="auto"/>
                    <w:bottom w:val="none" w:sz="0" w:space="0" w:color="auto"/>
                    <w:right w:val="none" w:sz="0" w:space="0" w:color="auto"/>
                  </w:divBdr>
                  <w:divsChild>
                    <w:div w:id="1076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6874">
      <w:bodyDiv w:val="1"/>
      <w:marLeft w:val="0"/>
      <w:marRight w:val="0"/>
      <w:marTop w:val="0"/>
      <w:marBottom w:val="0"/>
      <w:divBdr>
        <w:top w:val="none" w:sz="0" w:space="0" w:color="auto"/>
        <w:left w:val="none" w:sz="0" w:space="0" w:color="auto"/>
        <w:bottom w:val="none" w:sz="0" w:space="0" w:color="auto"/>
        <w:right w:val="none" w:sz="0" w:space="0" w:color="auto"/>
      </w:divBdr>
      <w:divsChild>
        <w:div w:id="1040470644">
          <w:marLeft w:val="0"/>
          <w:marRight w:val="0"/>
          <w:marTop w:val="0"/>
          <w:marBottom w:val="0"/>
          <w:divBdr>
            <w:top w:val="none" w:sz="0" w:space="0" w:color="auto"/>
            <w:left w:val="none" w:sz="0" w:space="0" w:color="auto"/>
            <w:bottom w:val="none" w:sz="0" w:space="0" w:color="auto"/>
            <w:right w:val="none" w:sz="0" w:space="0" w:color="auto"/>
          </w:divBdr>
          <w:divsChild>
            <w:div w:id="824669180">
              <w:marLeft w:val="0"/>
              <w:marRight w:val="0"/>
              <w:marTop w:val="0"/>
              <w:marBottom w:val="0"/>
              <w:divBdr>
                <w:top w:val="none" w:sz="0" w:space="0" w:color="auto"/>
                <w:left w:val="none" w:sz="0" w:space="0" w:color="auto"/>
                <w:bottom w:val="none" w:sz="0" w:space="0" w:color="auto"/>
                <w:right w:val="none" w:sz="0" w:space="0" w:color="auto"/>
              </w:divBdr>
            </w:div>
          </w:divsChild>
        </w:div>
        <w:div w:id="1689746533">
          <w:marLeft w:val="0"/>
          <w:marRight w:val="0"/>
          <w:marTop w:val="0"/>
          <w:marBottom w:val="0"/>
          <w:divBdr>
            <w:top w:val="none" w:sz="0" w:space="0" w:color="auto"/>
            <w:left w:val="none" w:sz="0" w:space="0" w:color="auto"/>
            <w:bottom w:val="none" w:sz="0" w:space="0" w:color="auto"/>
            <w:right w:val="none" w:sz="0" w:space="0" w:color="auto"/>
          </w:divBdr>
          <w:divsChild>
            <w:div w:id="1171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915">
      <w:bodyDiv w:val="1"/>
      <w:marLeft w:val="0"/>
      <w:marRight w:val="0"/>
      <w:marTop w:val="0"/>
      <w:marBottom w:val="0"/>
      <w:divBdr>
        <w:top w:val="none" w:sz="0" w:space="0" w:color="auto"/>
        <w:left w:val="none" w:sz="0" w:space="0" w:color="auto"/>
        <w:bottom w:val="none" w:sz="0" w:space="0" w:color="auto"/>
        <w:right w:val="none" w:sz="0" w:space="0" w:color="auto"/>
      </w:divBdr>
    </w:div>
    <w:div w:id="1864974966">
      <w:bodyDiv w:val="1"/>
      <w:marLeft w:val="0"/>
      <w:marRight w:val="0"/>
      <w:marTop w:val="0"/>
      <w:marBottom w:val="0"/>
      <w:divBdr>
        <w:top w:val="none" w:sz="0" w:space="0" w:color="auto"/>
        <w:left w:val="none" w:sz="0" w:space="0" w:color="auto"/>
        <w:bottom w:val="none" w:sz="0" w:space="0" w:color="auto"/>
        <w:right w:val="none" w:sz="0" w:space="0" w:color="auto"/>
      </w:divBdr>
    </w:div>
    <w:div w:id="1872180262">
      <w:bodyDiv w:val="1"/>
      <w:marLeft w:val="0"/>
      <w:marRight w:val="0"/>
      <w:marTop w:val="0"/>
      <w:marBottom w:val="0"/>
      <w:divBdr>
        <w:top w:val="none" w:sz="0" w:space="0" w:color="auto"/>
        <w:left w:val="none" w:sz="0" w:space="0" w:color="auto"/>
        <w:bottom w:val="none" w:sz="0" w:space="0" w:color="auto"/>
        <w:right w:val="none" w:sz="0" w:space="0" w:color="auto"/>
      </w:divBdr>
    </w:div>
    <w:div w:id="1899515631">
      <w:bodyDiv w:val="1"/>
      <w:marLeft w:val="0"/>
      <w:marRight w:val="0"/>
      <w:marTop w:val="0"/>
      <w:marBottom w:val="0"/>
      <w:divBdr>
        <w:top w:val="none" w:sz="0" w:space="0" w:color="auto"/>
        <w:left w:val="none" w:sz="0" w:space="0" w:color="auto"/>
        <w:bottom w:val="none" w:sz="0" w:space="0" w:color="auto"/>
        <w:right w:val="none" w:sz="0" w:space="0" w:color="auto"/>
      </w:divBdr>
    </w:div>
    <w:div w:id="1912232175">
      <w:bodyDiv w:val="1"/>
      <w:marLeft w:val="0"/>
      <w:marRight w:val="0"/>
      <w:marTop w:val="0"/>
      <w:marBottom w:val="0"/>
      <w:divBdr>
        <w:top w:val="none" w:sz="0" w:space="0" w:color="auto"/>
        <w:left w:val="none" w:sz="0" w:space="0" w:color="auto"/>
        <w:bottom w:val="none" w:sz="0" w:space="0" w:color="auto"/>
        <w:right w:val="none" w:sz="0" w:space="0" w:color="auto"/>
      </w:divBdr>
    </w:div>
    <w:div w:id="1952861639">
      <w:bodyDiv w:val="1"/>
      <w:marLeft w:val="0"/>
      <w:marRight w:val="0"/>
      <w:marTop w:val="0"/>
      <w:marBottom w:val="0"/>
      <w:divBdr>
        <w:top w:val="none" w:sz="0" w:space="0" w:color="auto"/>
        <w:left w:val="none" w:sz="0" w:space="0" w:color="auto"/>
        <w:bottom w:val="none" w:sz="0" w:space="0" w:color="auto"/>
        <w:right w:val="none" w:sz="0" w:space="0" w:color="auto"/>
      </w:divBdr>
    </w:div>
    <w:div w:id="1959481671">
      <w:bodyDiv w:val="1"/>
      <w:marLeft w:val="0"/>
      <w:marRight w:val="0"/>
      <w:marTop w:val="0"/>
      <w:marBottom w:val="0"/>
      <w:divBdr>
        <w:top w:val="none" w:sz="0" w:space="0" w:color="auto"/>
        <w:left w:val="none" w:sz="0" w:space="0" w:color="auto"/>
        <w:bottom w:val="none" w:sz="0" w:space="0" w:color="auto"/>
        <w:right w:val="none" w:sz="0" w:space="0" w:color="auto"/>
      </w:divBdr>
    </w:div>
    <w:div w:id="1966500712">
      <w:bodyDiv w:val="1"/>
      <w:marLeft w:val="0"/>
      <w:marRight w:val="0"/>
      <w:marTop w:val="0"/>
      <w:marBottom w:val="0"/>
      <w:divBdr>
        <w:top w:val="none" w:sz="0" w:space="0" w:color="auto"/>
        <w:left w:val="none" w:sz="0" w:space="0" w:color="auto"/>
        <w:bottom w:val="none" w:sz="0" w:space="0" w:color="auto"/>
        <w:right w:val="none" w:sz="0" w:space="0" w:color="auto"/>
      </w:divBdr>
    </w:div>
    <w:div w:id="1984383333">
      <w:bodyDiv w:val="1"/>
      <w:marLeft w:val="0"/>
      <w:marRight w:val="0"/>
      <w:marTop w:val="0"/>
      <w:marBottom w:val="0"/>
      <w:divBdr>
        <w:top w:val="none" w:sz="0" w:space="0" w:color="auto"/>
        <w:left w:val="none" w:sz="0" w:space="0" w:color="auto"/>
        <w:bottom w:val="none" w:sz="0" w:space="0" w:color="auto"/>
        <w:right w:val="none" w:sz="0" w:space="0" w:color="auto"/>
      </w:divBdr>
      <w:divsChild>
        <w:div w:id="391658123">
          <w:marLeft w:val="-90"/>
          <w:marRight w:val="-90"/>
          <w:marTop w:val="0"/>
          <w:marBottom w:val="0"/>
          <w:divBdr>
            <w:top w:val="none" w:sz="0" w:space="0" w:color="auto"/>
            <w:left w:val="none" w:sz="0" w:space="0" w:color="auto"/>
            <w:bottom w:val="none" w:sz="0" w:space="0" w:color="auto"/>
            <w:right w:val="none" w:sz="0" w:space="0" w:color="auto"/>
          </w:divBdr>
          <w:divsChild>
            <w:div w:id="116685773">
              <w:marLeft w:val="0"/>
              <w:marRight w:val="0"/>
              <w:marTop w:val="0"/>
              <w:marBottom w:val="0"/>
              <w:divBdr>
                <w:top w:val="none" w:sz="0" w:space="0" w:color="auto"/>
                <w:left w:val="none" w:sz="0" w:space="0" w:color="auto"/>
                <w:bottom w:val="none" w:sz="0" w:space="0" w:color="auto"/>
                <w:right w:val="none" w:sz="0" w:space="0" w:color="auto"/>
              </w:divBdr>
              <w:divsChild>
                <w:div w:id="5325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4115">
          <w:marLeft w:val="-90"/>
          <w:marRight w:val="-90"/>
          <w:marTop w:val="0"/>
          <w:marBottom w:val="0"/>
          <w:divBdr>
            <w:top w:val="none" w:sz="0" w:space="0" w:color="auto"/>
            <w:left w:val="none" w:sz="0" w:space="0" w:color="auto"/>
            <w:bottom w:val="none" w:sz="0" w:space="0" w:color="auto"/>
            <w:right w:val="none" w:sz="0" w:space="0" w:color="auto"/>
          </w:divBdr>
          <w:divsChild>
            <w:div w:id="32074502">
              <w:marLeft w:val="0"/>
              <w:marRight w:val="0"/>
              <w:marTop w:val="0"/>
              <w:marBottom w:val="0"/>
              <w:divBdr>
                <w:top w:val="none" w:sz="0" w:space="0" w:color="auto"/>
                <w:left w:val="none" w:sz="0" w:space="0" w:color="auto"/>
                <w:bottom w:val="none" w:sz="0" w:space="0" w:color="auto"/>
                <w:right w:val="none" w:sz="0" w:space="0" w:color="auto"/>
              </w:divBdr>
            </w:div>
            <w:div w:id="2081441288">
              <w:marLeft w:val="0"/>
              <w:marRight w:val="0"/>
              <w:marTop w:val="0"/>
              <w:marBottom w:val="0"/>
              <w:divBdr>
                <w:top w:val="none" w:sz="0" w:space="0" w:color="auto"/>
                <w:left w:val="none" w:sz="0" w:space="0" w:color="auto"/>
                <w:bottom w:val="none" w:sz="0" w:space="0" w:color="auto"/>
                <w:right w:val="none" w:sz="0" w:space="0" w:color="auto"/>
              </w:divBdr>
              <w:divsChild>
                <w:div w:id="1344892135">
                  <w:marLeft w:val="0"/>
                  <w:marRight w:val="0"/>
                  <w:marTop w:val="0"/>
                  <w:marBottom w:val="0"/>
                  <w:divBdr>
                    <w:top w:val="none" w:sz="0" w:space="0" w:color="auto"/>
                    <w:left w:val="none" w:sz="0" w:space="0" w:color="auto"/>
                    <w:bottom w:val="none" w:sz="0" w:space="0" w:color="auto"/>
                    <w:right w:val="none" w:sz="0" w:space="0" w:color="auto"/>
                  </w:divBdr>
                  <w:divsChild>
                    <w:div w:id="18368709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18886578">
          <w:marLeft w:val="-90"/>
          <w:marRight w:val="-90"/>
          <w:marTop w:val="0"/>
          <w:marBottom w:val="0"/>
          <w:divBdr>
            <w:top w:val="none" w:sz="0" w:space="0" w:color="auto"/>
            <w:left w:val="none" w:sz="0" w:space="0" w:color="auto"/>
            <w:bottom w:val="none" w:sz="0" w:space="0" w:color="auto"/>
            <w:right w:val="none" w:sz="0" w:space="0" w:color="auto"/>
          </w:divBdr>
          <w:divsChild>
            <w:div w:id="581530094">
              <w:marLeft w:val="0"/>
              <w:marRight w:val="0"/>
              <w:marTop w:val="0"/>
              <w:marBottom w:val="0"/>
              <w:divBdr>
                <w:top w:val="none" w:sz="0" w:space="0" w:color="auto"/>
                <w:left w:val="none" w:sz="0" w:space="0" w:color="auto"/>
                <w:bottom w:val="none" w:sz="0" w:space="0" w:color="auto"/>
                <w:right w:val="none" w:sz="0" w:space="0" w:color="auto"/>
              </w:divBdr>
            </w:div>
            <w:div w:id="893782129">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sChild>
                    <w:div w:id="19177427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89357347">
      <w:bodyDiv w:val="1"/>
      <w:marLeft w:val="0"/>
      <w:marRight w:val="0"/>
      <w:marTop w:val="0"/>
      <w:marBottom w:val="0"/>
      <w:divBdr>
        <w:top w:val="none" w:sz="0" w:space="0" w:color="auto"/>
        <w:left w:val="none" w:sz="0" w:space="0" w:color="auto"/>
        <w:bottom w:val="none" w:sz="0" w:space="0" w:color="auto"/>
        <w:right w:val="none" w:sz="0" w:space="0" w:color="auto"/>
      </w:divBdr>
    </w:div>
    <w:div w:id="2007397364">
      <w:bodyDiv w:val="1"/>
      <w:marLeft w:val="0"/>
      <w:marRight w:val="0"/>
      <w:marTop w:val="0"/>
      <w:marBottom w:val="0"/>
      <w:divBdr>
        <w:top w:val="none" w:sz="0" w:space="0" w:color="auto"/>
        <w:left w:val="none" w:sz="0" w:space="0" w:color="auto"/>
        <w:bottom w:val="none" w:sz="0" w:space="0" w:color="auto"/>
        <w:right w:val="none" w:sz="0" w:space="0" w:color="auto"/>
      </w:divBdr>
    </w:div>
    <w:div w:id="2009600394">
      <w:bodyDiv w:val="1"/>
      <w:marLeft w:val="0"/>
      <w:marRight w:val="0"/>
      <w:marTop w:val="0"/>
      <w:marBottom w:val="0"/>
      <w:divBdr>
        <w:top w:val="none" w:sz="0" w:space="0" w:color="auto"/>
        <w:left w:val="none" w:sz="0" w:space="0" w:color="auto"/>
        <w:bottom w:val="none" w:sz="0" w:space="0" w:color="auto"/>
        <w:right w:val="none" w:sz="0" w:space="0" w:color="auto"/>
      </w:divBdr>
      <w:divsChild>
        <w:div w:id="389427186">
          <w:marLeft w:val="0"/>
          <w:marRight w:val="0"/>
          <w:marTop w:val="0"/>
          <w:marBottom w:val="0"/>
          <w:divBdr>
            <w:top w:val="none" w:sz="0" w:space="0" w:color="auto"/>
            <w:left w:val="none" w:sz="0" w:space="0" w:color="auto"/>
            <w:bottom w:val="none" w:sz="0" w:space="0" w:color="auto"/>
            <w:right w:val="none" w:sz="0" w:space="0" w:color="auto"/>
          </w:divBdr>
        </w:div>
        <w:div w:id="1956015966">
          <w:marLeft w:val="0"/>
          <w:marRight w:val="0"/>
          <w:marTop w:val="0"/>
          <w:marBottom w:val="240"/>
          <w:divBdr>
            <w:top w:val="none" w:sz="0" w:space="0" w:color="auto"/>
            <w:left w:val="none" w:sz="0" w:space="0" w:color="auto"/>
            <w:bottom w:val="none" w:sz="0" w:space="0" w:color="auto"/>
            <w:right w:val="none" w:sz="0" w:space="0" w:color="auto"/>
          </w:divBdr>
          <w:divsChild>
            <w:div w:id="10816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6285">
      <w:bodyDiv w:val="1"/>
      <w:marLeft w:val="0"/>
      <w:marRight w:val="0"/>
      <w:marTop w:val="0"/>
      <w:marBottom w:val="0"/>
      <w:divBdr>
        <w:top w:val="none" w:sz="0" w:space="0" w:color="auto"/>
        <w:left w:val="none" w:sz="0" w:space="0" w:color="auto"/>
        <w:bottom w:val="none" w:sz="0" w:space="0" w:color="auto"/>
        <w:right w:val="none" w:sz="0" w:space="0" w:color="auto"/>
      </w:divBdr>
    </w:div>
    <w:div w:id="2065329099">
      <w:bodyDiv w:val="1"/>
      <w:marLeft w:val="0"/>
      <w:marRight w:val="0"/>
      <w:marTop w:val="0"/>
      <w:marBottom w:val="0"/>
      <w:divBdr>
        <w:top w:val="none" w:sz="0" w:space="0" w:color="auto"/>
        <w:left w:val="none" w:sz="0" w:space="0" w:color="auto"/>
        <w:bottom w:val="none" w:sz="0" w:space="0" w:color="auto"/>
        <w:right w:val="none" w:sz="0" w:space="0" w:color="auto"/>
      </w:divBdr>
    </w:div>
    <w:div w:id="2065979682">
      <w:bodyDiv w:val="1"/>
      <w:marLeft w:val="0"/>
      <w:marRight w:val="0"/>
      <w:marTop w:val="0"/>
      <w:marBottom w:val="0"/>
      <w:divBdr>
        <w:top w:val="none" w:sz="0" w:space="0" w:color="auto"/>
        <w:left w:val="none" w:sz="0" w:space="0" w:color="auto"/>
        <w:bottom w:val="none" w:sz="0" w:space="0" w:color="auto"/>
        <w:right w:val="none" w:sz="0" w:space="0" w:color="auto"/>
      </w:divBdr>
      <w:divsChild>
        <w:div w:id="1149398253">
          <w:marLeft w:val="0"/>
          <w:marRight w:val="0"/>
          <w:marTop w:val="0"/>
          <w:marBottom w:val="0"/>
          <w:divBdr>
            <w:top w:val="none" w:sz="0" w:space="0" w:color="auto"/>
            <w:left w:val="none" w:sz="0" w:space="0" w:color="auto"/>
            <w:bottom w:val="none" w:sz="0" w:space="0" w:color="auto"/>
            <w:right w:val="none" w:sz="0" w:space="0" w:color="auto"/>
          </w:divBdr>
        </w:div>
        <w:div w:id="1384868897">
          <w:marLeft w:val="0"/>
          <w:marRight w:val="0"/>
          <w:marTop w:val="0"/>
          <w:marBottom w:val="240"/>
          <w:divBdr>
            <w:top w:val="none" w:sz="0" w:space="0" w:color="auto"/>
            <w:left w:val="none" w:sz="0" w:space="0" w:color="auto"/>
            <w:bottom w:val="none" w:sz="0" w:space="0" w:color="auto"/>
            <w:right w:val="none" w:sz="0" w:space="0" w:color="auto"/>
          </w:divBdr>
          <w:divsChild>
            <w:div w:id="15459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8821">
      <w:bodyDiv w:val="1"/>
      <w:marLeft w:val="0"/>
      <w:marRight w:val="0"/>
      <w:marTop w:val="0"/>
      <w:marBottom w:val="0"/>
      <w:divBdr>
        <w:top w:val="none" w:sz="0" w:space="0" w:color="auto"/>
        <w:left w:val="none" w:sz="0" w:space="0" w:color="auto"/>
        <w:bottom w:val="none" w:sz="0" w:space="0" w:color="auto"/>
        <w:right w:val="none" w:sz="0" w:space="0" w:color="auto"/>
      </w:divBdr>
      <w:divsChild>
        <w:div w:id="23871565">
          <w:marLeft w:val="0"/>
          <w:marRight w:val="0"/>
          <w:marTop w:val="0"/>
          <w:marBottom w:val="0"/>
          <w:divBdr>
            <w:top w:val="none" w:sz="0" w:space="0" w:color="auto"/>
            <w:left w:val="none" w:sz="0" w:space="0" w:color="auto"/>
            <w:bottom w:val="none" w:sz="0" w:space="0" w:color="auto"/>
            <w:right w:val="none" w:sz="0" w:space="0" w:color="auto"/>
          </w:divBdr>
        </w:div>
        <w:div w:id="853609605">
          <w:marLeft w:val="0"/>
          <w:marRight w:val="0"/>
          <w:marTop w:val="0"/>
          <w:marBottom w:val="0"/>
          <w:divBdr>
            <w:top w:val="none" w:sz="0" w:space="0" w:color="auto"/>
            <w:left w:val="none" w:sz="0" w:space="0" w:color="auto"/>
            <w:bottom w:val="none" w:sz="0" w:space="0" w:color="auto"/>
            <w:right w:val="none" w:sz="0" w:space="0" w:color="auto"/>
          </w:divBdr>
        </w:div>
        <w:div w:id="1406949716">
          <w:marLeft w:val="0"/>
          <w:marRight w:val="0"/>
          <w:marTop w:val="0"/>
          <w:marBottom w:val="0"/>
          <w:divBdr>
            <w:top w:val="none" w:sz="0" w:space="0" w:color="auto"/>
            <w:left w:val="none" w:sz="0" w:space="0" w:color="auto"/>
            <w:bottom w:val="none" w:sz="0" w:space="0" w:color="auto"/>
            <w:right w:val="none" w:sz="0" w:space="0" w:color="auto"/>
          </w:divBdr>
        </w:div>
        <w:div w:id="1845196066">
          <w:marLeft w:val="0"/>
          <w:marRight w:val="0"/>
          <w:marTop w:val="0"/>
          <w:marBottom w:val="0"/>
          <w:divBdr>
            <w:top w:val="none" w:sz="0" w:space="0" w:color="auto"/>
            <w:left w:val="none" w:sz="0" w:space="0" w:color="auto"/>
            <w:bottom w:val="none" w:sz="0" w:space="0" w:color="auto"/>
            <w:right w:val="none" w:sz="0" w:space="0" w:color="auto"/>
          </w:divBdr>
        </w:div>
      </w:divsChild>
    </w:div>
    <w:div w:id="2095011669">
      <w:bodyDiv w:val="1"/>
      <w:marLeft w:val="0"/>
      <w:marRight w:val="0"/>
      <w:marTop w:val="0"/>
      <w:marBottom w:val="0"/>
      <w:divBdr>
        <w:top w:val="none" w:sz="0" w:space="0" w:color="auto"/>
        <w:left w:val="none" w:sz="0" w:space="0" w:color="auto"/>
        <w:bottom w:val="none" w:sz="0" w:space="0" w:color="auto"/>
        <w:right w:val="none" w:sz="0" w:space="0" w:color="auto"/>
      </w:divBdr>
    </w:div>
    <w:div w:id="2119638659">
      <w:bodyDiv w:val="1"/>
      <w:marLeft w:val="0"/>
      <w:marRight w:val="0"/>
      <w:marTop w:val="0"/>
      <w:marBottom w:val="0"/>
      <w:divBdr>
        <w:top w:val="none" w:sz="0" w:space="0" w:color="auto"/>
        <w:left w:val="none" w:sz="0" w:space="0" w:color="auto"/>
        <w:bottom w:val="none" w:sz="0" w:space="0" w:color="auto"/>
        <w:right w:val="none" w:sz="0" w:space="0" w:color="auto"/>
      </w:divBdr>
    </w:div>
    <w:div w:id="2124373807">
      <w:bodyDiv w:val="1"/>
      <w:marLeft w:val="0"/>
      <w:marRight w:val="0"/>
      <w:marTop w:val="0"/>
      <w:marBottom w:val="0"/>
      <w:divBdr>
        <w:top w:val="none" w:sz="0" w:space="0" w:color="auto"/>
        <w:left w:val="none" w:sz="0" w:space="0" w:color="auto"/>
        <w:bottom w:val="none" w:sz="0" w:space="0" w:color="auto"/>
        <w:right w:val="none" w:sz="0" w:space="0" w:color="auto"/>
      </w:divBdr>
      <w:divsChild>
        <w:div w:id="522088452">
          <w:marLeft w:val="0"/>
          <w:marRight w:val="0"/>
          <w:marTop w:val="0"/>
          <w:marBottom w:val="0"/>
          <w:divBdr>
            <w:top w:val="none" w:sz="0" w:space="0" w:color="auto"/>
            <w:left w:val="none" w:sz="0" w:space="0" w:color="auto"/>
            <w:bottom w:val="none" w:sz="0" w:space="0" w:color="auto"/>
            <w:right w:val="none" w:sz="0" w:space="0" w:color="auto"/>
          </w:divBdr>
        </w:div>
        <w:div w:id="696588587">
          <w:marLeft w:val="0"/>
          <w:marRight w:val="0"/>
          <w:marTop w:val="0"/>
          <w:marBottom w:val="240"/>
          <w:divBdr>
            <w:top w:val="none" w:sz="0" w:space="0" w:color="auto"/>
            <w:left w:val="none" w:sz="0" w:space="0" w:color="auto"/>
            <w:bottom w:val="none" w:sz="0" w:space="0" w:color="auto"/>
            <w:right w:val="none" w:sz="0" w:space="0" w:color="auto"/>
          </w:divBdr>
          <w:divsChild>
            <w:div w:id="819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3724">
      <w:bodyDiv w:val="1"/>
      <w:marLeft w:val="0"/>
      <w:marRight w:val="0"/>
      <w:marTop w:val="0"/>
      <w:marBottom w:val="0"/>
      <w:divBdr>
        <w:top w:val="none" w:sz="0" w:space="0" w:color="auto"/>
        <w:left w:val="none" w:sz="0" w:space="0" w:color="auto"/>
        <w:bottom w:val="none" w:sz="0" w:space="0" w:color="auto"/>
        <w:right w:val="none" w:sz="0" w:space="0" w:color="auto"/>
      </w:divBdr>
      <w:divsChild>
        <w:div w:id="1776049435">
          <w:marLeft w:val="0"/>
          <w:marRight w:val="0"/>
          <w:marTop w:val="0"/>
          <w:marBottom w:val="240"/>
          <w:divBdr>
            <w:top w:val="none" w:sz="0" w:space="0" w:color="auto"/>
            <w:left w:val="none" w:sz="0" w:space="0" w:color="auto"/>
            <w:bottom w:val="none" w:sz="0" w:space="0" w:color="auto"/>
            <w:right w:val="none" w:sz="0" w:space="0" w:color="auto"/>
          </w:divBdr>
          <w:divsChild>
            <w:div w:id="492307235">
              <w:marLeft w:val="0"/>
              <w:marRight w:val="0"/>
              <w:marTop w:val="0"/>
              <w:marBottom w:val="0"/>
              <w:divBdr>
                <w:top w:val="none" w:sz="0" w:space="0" w:color="auto"/>
                <w:left w:val="none" w:sz="0" w:space="0" w:color="auto"/>
                <w:bottom w:val="none" w:sz="0" w:space="0" w:color="auto"/>
                <w:right w:val="none" w:sz="0" w:space="0" w:color="auto"/>
              </w:divBdr>
            </w:div>
          </w:divsChild>
        </w:div>
        <w:div w:id="1958363647">
          <w:marLeft w:val="0"/>
          <w:marRight w:val="0"/>
          <w:marTop w:val="0"/>
          <w:marBottom w:val="0"/>
          <w:divBdr>
            <w:top w:val="none" w:sz="0" w:space="0" w:color="auto"/>
            <w:left w:val="none" w:sz="0" w:space="0" w:color="auto"/>
            <w:bottom w:val="none" w:sz="0" w:space="0" w:color="auto"/>
            <w:right w:val="none" w:sz="0" w:space="0" w:color="auto"/>
          </w:divBdr>
        </w:div>
      </w:divsChild>
    </w:div>
    <w:div w:id="2144619109">
      <w:bodyDiv w:val="1"/>
      <w:marLeft w:val="0"/>
      <w:marRight w:val="0"/>
      <w:marTop w:val="0"/>
      <w:marBottom w:val="0"/>
      <w:divBdr>
        <w:top w:val="none" w:sz="0" w:space="0" w:color="auto"/>
        <w:left w:val="none" w:sz="0" w:space="0" w:color="auto"/>
        <w:bottom w:val="none" w:sz="0" w:space="0" w:color="auto"/>
        <w:right w:val="none" w:sz="0" w:space="0" w:color="auto"/>
      </w:divBdr>
      <w:divsChild>
        <w:div w:id="833230095">
          <w:marLeft w:val="0"/>
          <w:marRight w:val="0"/>
          <w:marTop w:val="0"/>
          <w:marBottom w:val="0"/>
          <w:divBdr>
            <w:top w:val="none" w:sz="0" w:space="0" w:color="auto"/>
            <w:left w:val="none" w:sz="0" w:space="0" w:color="auto"/>
            <w:bottom w:val="none" w:sz="0" w:space="0" w:color="auto"/>
            <w:right w:val="none" w:sz="0" w:space="0" w:color="auto"/>
          </w:divBdr>
        </w:div>
        <w:div w:id="1159687057">
          <w:marLeft w:val="0"/>
          <w:marRight w:val="0"/>
          <w:marTop w:val="0"/>
          <w:marBottom w:val="240"/>
          <w:divBdr>
            <w:top w:val="none" w:sz="0" w:space="0" w:color="auto"/>
            <w:left w:val="none" w:sz="0" w:space="0" w:color="auto"/>
            <w:bottom w:val="none" w:sz="0" w:space="0" w:color="auto"/>
            <w:right w:val="none" w:sz="0" w:space="0" w:color="auto"/>
          </w:divBdr>
          <w:divsChild>
            <w:div w:id="5345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ates96@gmail.com" TargetMode="External"/><Relationship Id="rId13" Type="http://schemas.openxmlformats.org/officeDocument/2006/relationships/hyperlink" Target="https://www.hra.nhs.uk/planning-and-improving-research/best-practice/research-passport/" TargetMode="External"/><Relationship Id="rId18" Type="http://schemas.openxmlformats.org/officeDocument/2006/relationships/hyperlink" Target="https://gdpr-info.e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iew.officeapps.live.com/op/view.aspx?src=https%3A%2F%2Fwww.myresearchproject.org.uk%2Fhelp%2Fhelp%2520documents%2FExample%2520letter%2520of%2520access%2520for%2520uni%2520researchers%2520%2520not%2520requiring%2520honorary%2520research%2520contract_v2_4%2520March%25202019.doc&amp;wdOrigin=BROWSELINK" TargetMode="External"/><Relationship Id="rId17" Type="http://schemas.openxmlformats.org/officeDocument/2006/relationships/hyperlink" Target="https://gdpr-info.eu/art-6-gdpr/" TargetMode="External"/><Relationship Id="rId2" Type="http://schemas.openxmlformats.org/officeDocument/2006/relationships/numbering" Target="numbering.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16900/Regulated-Activity-Adults-Dec-20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terbates.org.uk/wp-content/uploads/2017/12/Passport-critique.pdf" TargetMode="External"/><Relationship Id="rId23" Type="http://schemas.openxmlformats.org/officeDocument/2006/relationships/fontTable" Target="fontTable.xml"/><Relationship Id="rId10" Type="http://schemas.openxmlformats.org/officeDocument/2006/relationships/hyperlink" Target="https://www.myresearchproject.org.uk/help/help%20documents/The-Research-Passport-Algorithm-of-Research-Activity-and-Pre-Engagement-Check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yresearchproject.org.uk/help/hlphrgoodpractice.aspx" TargetMode="External"/><Relationship Id="rId22" Type="http://schemas.openxmlformats.org/officeDocument/2006/relationships/hyperlink" Target="https://peterbates.org.uk/wp-content/uploads/2023/11/How-to-write-in-public.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eterbates.or.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eterbates.or.uk"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view.officeapps.live.com/op/view.aspx?src=https%3A%2F%2Fpeterbates.org.uk%2Fwp-content%2Fuploads%2F2017%2F06%2FJD-for-user-researcher.docx&amp;wdOrigin=BROWSELINK" TargetMode="External"/><Relationship Id="rId21" Type="http://schemas.openxmlformats.org/officeDocument/2006/relationships/hyperlink" Target="http://www.navsm.co.uk" TargetMode="External"/><Relationship Id="rId42" Type="http://schemas.openxmlformats.org/officeDocument/2006/relationships/hyperlink" Target="https://peterbates.org.uk/wp-content/uploads/2021/02/How-to-build-an-organising-logic-for-structuring-PPI-payments.pdf" TargetMode="External"/><Relationship Id="rId47" Type="http://schemas.openxmlformats.org/officeDocument/2006/relationships/hyperlink" Target="https://www.noclor.nhs.uk/sites/default/files/ULOA%20Guidance.pdf" TargetMode="External"/><Relationship Id="rId63" Type="http://schemas.openxmlformats.org/officeDocument/2006/relationships/hyperlink" Target="https://s3.eu-west-2.amazonaws.com/www.hra.nhs.uk/media/documents/gcp-training-joint-statement.pdf" TargetMode="External"/><Relationship Id="rId68" Type="http://schemas.openxmlformats.org/officeDocument/2006/relationships/hyperlink" Target="https://view.officeapps.live.com/op/view.aspx?src=https%3A%2F%2Fwww.myresearchproject.org.uk%2Fhelp%2Fhelp%2520documents%2FExample%2520letter%2520of%2520access%2520for%2520uni%2520researchers%2520%2520not%2520requiring%2520honorary%2520research%2520contract_v2_4%2520March%25202019.doc&amp;wdOrigin=BROWSELINK" TargetMode="External"/><Relationship Id="rId84" Type="http://schemas.openxmlformats.org/officeDocument/2006/relationships/hyperlink" Target="https://www.youngfoundation.org/peer-research-network/about/what-is-peer-research/" TargetMode="External"/><Relationship Id="rId89" Type="http://schemas.openxmlformats.org/officeDocument/2006/relationships/hyperlink" Target="https://link.springer.com/article/10.1186/s40900-022-00404-3" TargetMode="External"/><Relationship Id="rId16" Type="http://schemas.openxmlformats.org/officeDocument/2006/relationships/hyperlink" Target="https://www.myresearchproject.org.uk/help/help%20documents/Honorary-research-contracts-principles-and-legal-requirements_Final.pdf" TargetMode="External"/><Relationship Id="rId11" Type="http://schemas.openxmlformats.org/officeDocument/2006/relationships/hyperlink" Target="https://www.nihr.ac.uk/documents/NIHR-race-equality-framework/30388" TargetMode="External"/><Relationship Id="rId32" Type="http://schemas.openxmlformats.org/officeDocument/2006/relationships/hyperlink" Target="https://doi.org/10.2105/AJPH.2024.307592" TargetMode="External"/><Relationship Id="rId37" Type="http://schemas.openxmlformats.org/officeDocument/2006/relationships/hyperlink" Target="https://view.officeapps.live.com/op/view.aspx?src=https%3A%2F%2Fmyresearchproject.org.uk%2Fhelp%2Fhelp%2520documents%2FSignature_And_Delegation_Log_Template_v1-2.docx&amp;wdOrigin=BROWSELINK" TargetMode="External"/><Relationship Id="rId53" Type="http://schemas.openxmlformats.org/officeDocument/2006/relationships/hyperlink" Target="https://www.invo.org.uk/wp-content/uploads/2019/04/Co-AppsGuidance2019.pdf.%20Page%2015" TargetMode="External"/><Relationship Id="rId58" Type="http://schemas.openxmlformats.org/officeDocument/2006/relationships/hyperlink" Target="https://www.invo.org.uk/wp-content/uploads/2019/04/Co-AppsGuidance2019.pdf" TargetMode="External"/><Relationship Id="rId74" Type="http://schemas.openxmlformats.org/officeDocument/2006/relationships/hyperlink" Target="https://linklock.titanhq.com/analyse?url=https%3A%2F%2Fwww.nihr.ac.uk%2Fabout-us%2Fwhat-we-do%2FImproving-how-we-work-with-patients-carers-and-the-public.htm&amp;data=eJxNjDGvwjAQg39Nu10ELQIxZIDhSW8DJhivyYkEmqS6XIj497QTSF7sz7bR267fD7Zb73pDu9bqaMWrxHdVnm3QeH5dx8s6XPjm26wfxBTeSvA9Jm42q-gdKzRLl_WJhFgdUSgv6OenaCcy5aY_NN3frFqr-k7nAIdUBEpemEOBSmDTbP7DxOnl4x1cqktaEz-henEwoXiKksEgE2fAaEEcwVSG0RvlJHwAD1NMdw%25%25" TargetMode="External"/><Relationship Id="rId79" Type="http://schemas.openxmlformats.org/officeDocument/2006/relationships/hyperlink" Target="https://onlinelibrary.wiley.com/doi/full/10.1111/j.1369-7625.2006.00353.x" TargetMode="External"/><Relationship Id="rId5" Type="http://schemas.openxmlformats.org/officeDocument/2006/relationships/hyperlink" Target="https://peterbates.org.uk/home/garden-shed/can-authors-use-a-pseudonym/" TargetMode="External"/><Relationship Id="rId90" Type="http://schemas.openxmlformats.org/officeDocument/2006/relationships/hyperlink" Target="https://www.hra.nhs.uk/planning-and-improving-research/policies-standards-legislation/uk-policy-framework-health-social-care-research/uk-policy-framework-health-and-social-care-research/" TargetMode="External"/><Relationship Id="rId14" Type="http://schemas.openxmlformats.org/officeDocument/2006/relationships/hyperlink" Target="https://www.hra.nhs.uk/planning-and-improving-research/policies-standards-legislation/uk-policy-framework-health-social-care-research/uk-policy-framework-health-and-social-care-research/" TargetMode="External"/><Relationship Id="rId22" Type="http://schemas.openxmlformats.org/officeDocument/2006/relationships/hyperlink" Target="https://doi.org/10.1186/s40900-015-0006-7" TargetMode="External"/><Relationship Id="rId27" Type="http://schemas.openxmlformats.org/officeDocument/2006/relationships/hyperlink" Target="https://peterbates.org.uk/wp-content/uploads/2017/06/Peer-Research-Assistant-JD.pdf" TargetMode="External"/><Relationship Id="rId30" Type="http://schemas.openxmlformats.org/officeDocument/2006/relationships/hyperlink" Target="https://www.versusarthritis.org/media/dhgnv3c1/covid-shielding-voices-report.pdf" TargetMode="External"/><Relationship Id="rId35" Type="http://schemas.openxmlformats.org/officeDocument/2006/relationships/hyperlink" Target="https://resolution.nhs.uk/wp-content/uploads/2018/10/NHS-Indemnity.pdf" TargetMode="External"/><Relationship Id="rId43" Type="http://schemas.openxmlformats.org/officeDocument/2006/relationships/hyperlink" Target="https://www.nihr.ac.uk/documents/partners-and-industry/model-site-agreements/mICRA-template.doc" TargetMode="External"/><Relationship Id="rId48" Type="http://schemas.openxmlformats.org/officeDocument/2006/relationships/hyperlink" Target="https://peterbates.org.uk/home/garden-shed/can-authors-use-a-pseudonym/" TargetMode="External"/><Relationship Id="rId56" Type="http://schemas.openxmlformats.org/officeDocument/2006/relationships/hyperlink" Target="https://www.hra.nhs.uk/planning-and-improving-research/policies-standards-legislation/uk-policy-framework-health-social-care-research/uk-policy-framework-health-and-social-care-research/" TargetMode="External"/><Relationship Id="rId64" Type="http://schemas.openxmlformats.org/officeDocument/2006/relationships/hyperlink" Target="https://www.invo.org.uk/wp-content/uploads/2019/04/Co-AppsGuidance2019.pdf" TargetMode="External"/><Relationship Id="rId69" Type="http://schemas.openxmlformats.org/officeDocument/2006/relationships/hyperlink" Target="https://www.myresearchproject.org.uk/help/help%20documents/The-Research-Passport-Algorithm-of-Research-Activity-and-Pre-Engagement-Checks.pdf" TargetMode="External"/><Relationship Id="rId77" Type="http://schemas.openxmlformats.org/officeDocument/2006/relationships/hyperlink" Target="https://www.learningforinvolvement.org.uk/" TargetMode="External"/><Relationship Id="rId8" Type="http://schemas.openxmlformats.org/officeDocument/2006/relationships/hyperlink" Target="https://www.hra-decisiontools.org.uk/ethics/" TargetMode="External"/><Relationship Id="rId51" Type="http://schemas.openxmlformats.org/officeDocument/2006/relationships/hyperlink" Target="https://www.hra.nhs.uk/planning-and-improving-research/policies-standards-legislation/uk-policy-framework-health-social-care-research/uk-policy-framework-health-and-social-care-research/" TargetMode="External"/><Relationship Id="rId72" Type="http://schemas.openxmlformats.org/officeDocument/2006/relationships/hyperlink" Target="https://peterbates.org.uk/dilemmas-of-writing-in-public/" TargetMode="External"/><Relationship Id="rId80" Type="http://schemas.openxmlformats.org/officeDocument/2006/relationships/hyperlink" Target="https://onlinelibrary.wiley.com/doi/full/10.1111/hex.13049" TargetMode="External"/><Relationship Id="rId85" Type="http://schemas.openxmlformats.org/officeDocument/2006/relationships/hyperlink" Target="https://jech.bmj.com/content/74/Suppl_1/A37.2" TargetMode="External"/><Relationship Id="rId3" Type="http://schemas.openxmlformats.org/officeDocument/2006/relationships/hyperlink" Target="https://sites.google.com/nihr.ac.uk/pi-standards/standards" TargetMode="External"/><Relationship Id="rId12" Type="http://schemas.openxmlformats.org/officeDocument/2006/relationships/hyperlink" Target="https://www.nihr.ac.uk/documents/shared-commitment-to-public-involvement/30134" TargetMode="External"/><Relationship Id="rId17" Type="http://schemas.openxmlformats.org/officeDocument/2006/relationships/hyperlink" Target="https://www.myresearchproject.org.uk/help/help%20documents/Honorary-research-contracts-principles-and-legal-requirements_Final.pdf" TargetMode="External"/><Relationship Id="rId25" Type="http://schemas.openxmlformats.org/officeDocument/2006/relationships/hyperlink" Target="https://peterbates.org.uk/wp-content/uploads/2024/09/Job-Description-for-Peer-Researcher-in-Addictions.docx" TargetMode="External"/><Relationship Id="rId33" Type="http://schemas.openxmlformats.org/officeDocument/2006/relationships/hyperlink" Target="https://rdforum.nhs.uk/wp-content/uploads/formidable/22/Additional-ethical-considerations-in-CPBR.pdf" TargetMode="External"/><Relationship Id="rId38" Type="http://schemas.openxmlformats.org/officeDocument/2006/relationships/hyperlink" Target="https://www.hra.nhs.uk/planning-and-improving-research/policies-standards-legislation/uk-policy-framework-health-social-care-research/" TargetMode="External"/><Relationship Id="rId46" Type="http://schemas.openxmlformats.org/officeDocument/2006/relationships/hyperlink" Target="https://www.equalityhumanrights.com/equality/equality-act-2010/protected-characteristics" TargetMode="External"/><Relationship Id="rId59" Type="http://schemas.openxmlformats.org/officeDocument/2006/relationships/hyperlink" Target="https://peterbates.org.uk/wp-content/uploads/2021/06/How-to-respond-to-distress.pdf" TargetMode="External"/><Relationship Id="rId67" Type="http://schemas.openxmlformats.org/officeDocument/2006/relationships/hyperlink" Target="https://peterbates.org.uk/wp-content/uploads/2021/02/How-to-build-an-organising-logic-for-structuring-PPI-payments.pdf" TargetMode="External"/><Relationship Id="rId20" Type="http://schemas.openxmlformats.org/officeDocument/2006/relationships/hyperlink" Target="https://www.noclor.nhs.uk/sites/default/files/ULOA%20Guidance.pdf" TargetMode="External"/><Relationship Id="rId41" Type="http://schemas.openxmlformats.org/officeDocument/2006/relationships/hyperlink" Target="https://www.england.nhs.uk/wp-content/uploads/2017/08/B0869_Working-with-patient-and-public-voice-partners-reimbursing-expenses-and-paying-involvement-payments.pdf" TargetMode="External"/><Relationship Id="rId54" Type="http://schemas.openxmlformats.org/officeDocument/2006/relationships/hyperlink" Target="https://www.nihr.ac.uk/documents/payment-guidance-for-researchers-and-professionals/27392" TargetMode="External"/><Relationship Id="rId62" Type="http://schemas.openxmlformats.org/officeDocument/2006/relationships/hyperlink" Target="https://www.hra.nhs.uk/planning-and-improving-research/policies-standards-legislation/uk-policy-framework-health-social-care-research/uk-policy-framework-health-and-social-care-research/" TargetMode="External"/><Relationship Id="rId70" Type="http://schemas.openxmlformats.org/officeDocument/2006/relationships/hyperlink" Target="https://www.england.nhs.uk/wp-content/uploads/2017/08/patient-and-public-voice-partners-policy-july-2017.pdf" TargetMode="External"/><Relationship Id="rId75" Type="http://schemas.openxmlformats.org/officeDocument/2006/relationships/hyperlink" Target="https://linklock.titanhq.com/analyse?url=https%3A%2F%2Fwww.learningforinvolvement.org.uk%2F&amp;data=eJxNjL0OwiAURp-mjMSCsXFg0MG5dtIR4dqi_JjLLaRvb5s4mJztO98x6iDk8WFF20kDHbMqWnI84cjnNwtKX8vND20Y8O5YVi9ACAsnvfiEzX4X3YRcm81F1QMB8rMmyNv015nVRPTJjTw14rJSa-UeNEYXx2dCF0vyBQJE-j1W5wulUDUm" TargetMode="External"/><Relationship Id="rId83" Type="http://schemas.openxmlformats.org/officeDocument/2006/relationships/hyperlink" Target="mailto:shahid.islam@bthft.nhs.uk" TargetMode="External"/><Relationship Id="rId88" Type="http://schemas.openxmlformats.org/officeDocument/2006/relationships/hyperlink" Target="https://peterbates.org.uk/wp-content/uploads/2017/04/How-To-co-facilitate-a-focus-group.pdf" TargetMode="External"/><Relationship Id="rId91" Type="http://schemas.openxmlformats.org/officeDocument/2006/relationships/hyperlink" Target="https://peterbates.org.uk/wp-content/uploads/2023/03/How-to-form-a-risk-register-for-patient-and-public-involvement-in-research.pdf" TargetMode="External"/><Relationship Id="rId1" Type="http://schemas.openxmlformats.org/officeDocument/2006/relationships/hyperlink" Target="https://peterbates.org.uk/walk-the-talk-with-ppi/" TargetMode="External"/><Relationship Id="rId6" Type="http://schemas.openxmlformats.org/officeDocument/2006/relationships/hyperlink" Target="https://www.rdforum.nhs.uk/content/wp-content/uploads/2019/01/FINAL-Jan-2019-SUC-Co-applicancy-Project-lead-and-Collaborator-Guidelines-for-Publication.pdf" TargetMode="External"/><Relationship Id="rId15" Type="http://schemas.openxmlformats.org/officeDocument/2006/relationships/hyperlink" Target="https://www.hra.nhs.uk/planning-and-improving-research/policies-standards-legislation/uk-policy-framework-health-social-care-research/uk-policy-framework-health-and-social-care-research/" TargetMode="External"/><Relationship Id="rId23" Type="http://schemas.openxmlformats.org/officeDocument/2006/relationships/hyperlink" Target="https://assets.publishing.service.gov.uk/media/5a80958eed915d74e33fb42d/KL_lessons_learned_report_FINAL.pdf" TargetMode="External"/><Relationship Id="rId28" Type="http://schemas.openxmlformats.org/officeDocument/2006/relationships/hyperlink" Target="https://core.ac.uk/download/pdf/83937558.pdf" TargetMode="External"/><Relationship Id="rId36" Type="http://schemas.openxmlformats.org/officeDocument/2006/relationships/hyperlink" Target="https://view.officeapps.live.com/op/view.aspx?src=https%3A%2F%2Fs3.eu-west-2.amazonaws.com%2Fwww.hra.nhs.uk%2Fmedia%2Fdocuments%2Fsponsors-expectations.docx&amp;wdOrigin=BROWSELINK" TargetMode="External"/><Relationship Id="rId49" Type="http://schemas.openxmlformats.org/officeDocument/2006/relationships/hyperlink" Target="http://peterbates.org.uk/home/garden-shed/migrants-and-volunteering-in-the-uk/" TargetMode="External"/><Relationship Id="rId57" Type="http://schemas.openxmlformats.org/officeDocument/2006/relationships/hyperlink" Target="https://www.invo.org.uk/wp-content/uploads/2019/04/Co-AppsGuidance2019.pdf" TargetMode="External"/><Relationship Id="rId10" Type="http://schemas.openxmlformats.org/officeDocument/2006/relationships/hyperlink" Target="https://doi.org/10.1111/hex.13865" TargetMode="External"/><Relationship Id="rId31" Type="http://schemas.openxmlformats.org/officeDocument/2006/relationships/hyperlink" Target="https://doi.org/10.1177/02692163241250218" TargetMode="External"/><Relationship Id="rId44" Type="http://schemas.openxmlformats.org/officeDocument/2006/relationships/hyperlink" Target="https://peterbates.org.uk/ppi-for-bureaucrats-stocktake/" TargetMode="External"/><Relationship Id="rId52" Type="http://schemas.openxmlformats.org/officeDocument/2006/relationships/hyperlink" Target="https://www.england.nhs.uk/publication/nhs-england-fit-and-proper-person-test-framework-for-board-members/" TargetMode="External"/><Relationship Id="rId60" Type="http://schemas.openxmlformats.org/officeDocument/2006/relationships/hyperlink" Target="https://www.imperial.ac.uk/media/imperial-college/medicine/perc/User-Guide---Peer-Research-Training.pdf" TargetMode="External"/><Relationship Id="rId65" Type="http://schemas.openxmlformats.org/officeDocument/2006/relationships/hyperlink" Target="https://www.hra.nhs.uk/planning-and-improving-research/policies-standards-legislation/uk-policy-framework-health-social-care-research/uk-policy-framework-health-and-social-care-research/" TargetMode="External"/><Relationship Id="rId73" Type="http://schemas.openxmlformats.org/officeDocument/2006/relationships/hyperlink" Target="https://linklock.titanhq.com/analyse?url=https%3A%2F%2Fwww.nihr.ac.uk%2Fabout-us%2Fwho-we-are%2Four-governance.htm%23one&amp;data=eJxNjDEPwiAUhH8N3SAWjI0Dgw6dtZOOlL6UagHzeJT039tOmtxy992d1Sepzv0g60ZZaKpBh4EmEXEU-V15be7LY-5q3-FzqpJ-AYJfBZl1jsiOhzA5FMbuXdQ3IEBxNQRpR38_WTuiT2LqwmS7qZQiftMtMH3MxHPamYu8ADcIm4kZ-RgXwGCCBeHIM6ligC_8GT4Z" TargetMode="External"/><Relationship Id="rId78" Type="http://schemas.openxmlformats.org/officeDocument/2006/relationships/hyperlink" Target="https://journals.healio.com/doi/abs/10.3928/02793695-20131126-04" TargetMode="External"/><Relationship Id="rId81" Type="http://schemas.openxmlformats.org/officeDocument/2006/relationships/hyperlink" Target="mailto:Considerations,%20clues%20and%20challenges:%20Gaining%20Ethical%20and%20Trust%20research%20approval%20when%20using%20the%20NHS%20as%20a%20research%20setting%20-%20ScienceDirect" TargetMode="External"/><Relationship Id="rId86" Type="http://schemas.openxmlformats.org/officeDocument/2006/relationships/hyperlink" Target="https://www.learningforinvolvement.org.uk/content/resource/nihr-guidance-on-co-producing-a-research-project/?" TargetMode="External"/><Relationship Id="rId4" Type="http://schemas.openxmlformats.org/officeDocument/2006/relationships/hyperlink" Target="https://doi.org/10.3109/09638230903531084" TargetMode="External"/><Relationship Id="rId9" Type="http://schemas.openxmlformats.org/officeDocument/2006/relationships/hyperlink" Target="https://s3.eu-west-2.amazonaws.com/www.hra.nhs.uk/media/documents/People-Centred_Clinical_Research_project_-_final_report.pdf" TargetMode="External"/><Relationship Id="rId13" Type="http://schemas.openxmlformats.org/officeDocument/2006/relationships/hyperlink" Target="https://www.noclor.nhs.uk/sites/default/files/ULOA%20Guidance.pdf" TargetMode="External"/><Relationship Id="rId18" Type="http://schemas.openxmlformats.org/officeDocument/2006/relationships/hyperlink" Target="https://view.officeapps.live.com/op/view.aspx?src=https%3A%2F%2Fwww.myresearchproject.org.uk%2Fhelp%2Fhelp%2520documents%2FNHS-to-NHS-confirmation-of-pre-engagement-checks.doc&amp;wdOrigin=BROWSELINK" TargetMode="External"/><Relationship Id="rId39" Type="http://schemas.openxmlformats.org/officeDocument/2006/relationships/hyperlink" Target="https://www.hra.nhs.uk/planning-and-improving-research/policies-standards-legislation/uk-policy-framework-health-social-care-research/" TargetMode="External"/><Relationship Id="rId34" Type="http://schemas.openxmlformats.org/officeDocument/2006/relationships/hyperlink" Target="https://www.invo.org.uk/wp-content/uploads/2019/04/Co-AppsGuidance2019.pdf" TargetMode="External"/><Relationship Id="rId50" Type="http://schemas.openxmlformats.org/officeDocument/2006/relationships/hyperlink" Target="https://www.hra.nhs.uk/planning-and-improving-research/policies-standards-legislation/uk-policy-framework-health-social-care-research/uk-policy-framework-health-and-social-care-research/" TargetMode="External"/><Relationship Id="rId55" Type="http://schemas.openxmlformats.org/officeDocument/2006/relationships/hyperlink" Target="https://www.invo.org.uk/wp-content/uploads/2019/04/Co-AppsGuidance2019.pdf" TargetMode="External"/><Relationship Id="rId76" Type="http://schemas.openxmlformats.org/officeDocument/2006/relationships/hyperlink" Target="mailto:infrastructure@nihr.ac.uk" TargetMode="External"/><Relationship Id="rId7" Type="http://schemas.openxmlformats.org/officeDocument/2006/relationships/hyperlink" Target="https://doi.org/10.1080/14733285.2019.1592112" TargetMode="External"/><Relationship Id="rId71" Type="http://schemas.openxmlformats.org/officeDocument/2006/relationships/hyperlink" Target="https://www.england.nhs.uk/wp-content/uploads/2017/08/B0869_Working-with-patient-and-public-voice-partners-reimbursing-expenses-and-paying-involvement-payments.pdf" TargetMode="External"/><Relationship Id="rId92" Type="http://schemas.openxmlformats.org/officeDocument/2006/relationships/hyperlink" Target="https://doi.org/10.1177/16094069241229983" TargetMode="External"/><Relationship Id="rId2" Type="http://schemas.openxmlformats.org/officeDocument/2006/relationships/hyperlink" Target="https://www.hra.nhs.uk/planning-and-improving-research/policies-standards-legislation/uk-policy-framework-health-social-care-research/uk-policy-framework-health-and-social-care-research/" TargetMode="External"/><Relationship Id="rId29" Type="http://schemas.openxmlformats.org/officeDocument/2006/relationships/hyperlink" Target="https://link.springer.com/article/10.1186/s40900-022-00404-3" TargetMode="External"/><Relationship Id="rId24" Type="http://schemas.openxmlformats.org/officeDocument/2006/relationships/hyperlink" Target="http://peterbates.org.uk/home/garden-shed/migrants-and-volunteering-in-the-uk/" TargetMode="External"/><Relationship Id="rId40" Type="http://schemas.openxmlformats.org/officeDocument/2006/relationships/hyperlink" Target="https://www.england.nhs.uk/wp-content/uploads/2017/08/patient-and-public-voice-partners-policy-july-2017.pdf" TargetMode="External"/><Relationship Id="rId45" Type="http://schemas.openxmlformats.org/officeDocument/2006/relationships/hyperlink" Target="https://www.invo.org.uk/wp-content/uploads/2019/04/Co-AppsGuidance2019.pdf" TargetMode="External"/><Relationship Id="rId66" Type="http://schemas.openxmlformats.org/officeDocument/2006/relationships/hyperlink" Target="https://www.invo.org.uk/wp-content/uploads/2019/04/Co-AppsGuidance2019.pdf" TargetMode="External"/><Relationship Id="rId87" Type="http://schemas.openxmlformats.org/officeDocument/2006/relationships/hyperlink" Target="https://peterbates.org.uk/wp-content/uploads/2019/12/How-to-involve-people-as-research-co-interviewers.pdf" TargetMode="External"/><Relationship Id="rId61" Type="http://schemas.openxmlformats.org/officeDocument/2006/relationships/hyperlink" Target="https://s3.eu-west-2.amazonaws.com/www.hra.nhs.uk/media/documents/gcp-training-joint-statement.pdf" TargetMode="External"/><Relationship Id="rId82" Type="http://schemas.openxmlformats.org/officeDocument/2006/relationships/hyperlink" Target="https://www.nihr.ac.uk/documents/creating-energetic-and-sustainable-community-research-partnerships-developing-the-co-production-and-peer-research-copper-network-to-improve-health-and-reduce-inequality/34370" TargetMode="External"/><Relationship Id="rId19" Type="http://schemas.openxmlformats.org/officeDocument/2006/relationships/hyperlink" Target="https://www.myresearchproject.org.uk/help/help%20documents/RP_Instructions_V2_0_April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E5E4-365E-41A4-A81C-B79D7499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43</Pages>
  <Words>13820</Words>
  <Characters>78779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Bates</dc:creator>
  <cp:keywords/>
  <dc:description/>
  <cp:lastModifiedBy>Peter Bates</cp:lastModifiedBy>
  <cp:revision>20</cp:revision>
  <cp:lastPrinted>2024-09-05T08:11:00Z</cp:lastPrinted>
  <dcterms:created xsi:type="dcterms:W3CDTF">2024-11-15T20:24:00Z</dcterms:created>
  <dcterms:modified xsi:type="dcterms:W3CDTF">2024-11-21T19:04:00Z</dcterms:modified>
</cp:coreProperties>
</file>